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5E889" w14:textId="77777777" w:rsidR="00A1036F" w:rsidRPr="0019750E" w:rsidRDefault="007E47ED" w:rsidP="007E47ED">
      <w:pPr>
        <w:autoSpaceDE w:val="0"/>
        <w:autoSpaceDN w:val="0"/>
        <w:adjustRightInd w:val="0"/>
        <w:spacing w:after="0" w:line="240" w:lineRule="auto"/>
        <w:jc w:val="both"/>
        <w:rPr>
          <w:rFonts w:ascii="Arial" w:hAnsi="Arial" w:cs="Arial"/>
          <w:b/>
          <w:bCs/>
          <w:sz w:val="28"/>
          <w:szCs w:val="28"/>
          <w:lang w:val="en-GB"/>
        </w:rPr>
      </w:pPr>
      <w:r w:rsidRPr="0019750E">
        <w:rPr>
          <w:rFonts w:ascii="Arial" w:hAnsi="Arial" w:cs="Arial"/>
          <w:b/>
          <w:bCs/>
          <w:sz w:val="28"/>
          <w:szCs w:val="28"/>
          <w:lang w:val="en-GB"/>
        </w:rPr>
        <w:t xml:space="preserve">Advanced Study </w:t>
      </w:r>
      <w:r w:rsidR="00A1036F" w:rsidRPr="0019750E">
        <w:rPr>
          <w:rFonts w:ascii="Arial" w:hAnsi="Arial" w:cs="Arial"/>
          <w:b/>
          <w:bCs/>
          <w:sz w:val="28"/>
          <w:szCs w:val="28"/>
          <w:lang w:val="en-GB"/>
        </w:rPr>
        <w:t>Program</w:t>
      </w:r>
      <w:r w:rsidRPr="0019750E">
        <w:rPr>
          <w:rFonts w:ascii="Arial" w:hAnsi="Arial" w:cs="Arial"/>
          <w:b/>
          <w:bCs/>
          <w:sz w:val="28"/>
          <w:szCs w:val="28"/>
          <w:lang w:val="en-GB"/>
        </w:rPr>
        <w:t>me</w:t>
      </w:r>
      <w:r w:rsidR="00A1036F" w:rsidRPr="0019750E">
        <w:rPr>
          <w:rFonts w:ascii="Arial,Bold" w:hAnsi="Arial,Bold" w:cs="Arial,Bold"/>
          <w:b/>
          <w:bCs/>
          <w:sz w:val="28"/>
          <w:szCs w:val="28"/>
          <w:lang w:val="en-GB"/>
        </w:rPr>
        <w:t xml:space="preserve">: </w:t>
      </w:r>
      <w:r w:rsidR="000B173A" w:rsidRPr="0019750E">
        <w:rPr>
          <w:rFonts w:ascii="Arial,Bold" w:hAnsi="Arial,Bold" w:cs="Arial,Bold"/>
          <w:b/>
          <w:bCs/>
          <w:sz w:val="28"/>
          <w:szCs w:val="28"/>
          <w:lang w:val="en-GB"/>
        </w:rPr>
        <w:t>Gestalt</w:t>
      </w:r>
      <w:r w:rsidR="00A1036F" w:rsidRPr="0019750E">
        <w:rPr>
          <w:rFonts w:ascii="Arial,Bold" w:hAnsi="Arial,Bold" w:cs="Arial,Bold"/>
          <w:b/>
          <w:bCs/>
          <w:sz w:val="28"/>
          <w:szCs w:val="28"/>
          <w:lang w:val="en-GB"/>
        </w:rPr>
        <w:t xml:space="preserve"> </w:t>
      </w:r>
      <w:r w:rsidR="000B173A" w:rsidRPr="0019750E">
        <w:rPr>
          <w:rFonts w:ascii="Arial" w:hAnsi="Arial" w:cs="Arial"/>
          <w:b/>
          <w:bCs/>
          <w:sz w:val="28"/>
          <w:szCs w:val="28"/>
          <w:lang w:val="en-GB"/>
        </w:rPr>
        <w:t>Pedagogy</w:t>
      </w:r>
    </w:p>
    <w:p w14:paraId="0416B800" w14:textId="77777777" w:rsidR="00235C4E" w:rsidRPr="0019750E" w:rsidRDefault="00235C4E" w:rsidP="007E47ED">
      <w:pPr>
        <w:autoSpaceDE w:val="0"/>
        <w:autoSpaceDN w:val="0"/>
        <w:adjustRightInd w:val="0"/>
        <w:spacing w:after="0" w:line="240" w:lineRule="auto"/>
        <w:jc w:val="both"/>
        <w:rPr>
          <w:rFonts w:ascii="Arial" w:hAnsi="Arial" w:cs="Arial"/>
          <w:b/>
          <w:bCs/>
          <w:sz w:val="28"/>
          <w:szCs w:val="28"/>
          <w:lang w:val="en-GB"/>
        </w:rPr>
      </w:pPr>
    </w:p>
    <w:p w14:paraId="769D7E96" w14:textId="77777777" w:rsidR="00A1036F" w:rsidRPr="0019750E" w:rsidRDefault="00A1036F" w:rsidP="007E47ED">
      <w:pPr>
        <w:autoSpaceDE w:val="0"/>
        <w:autoSpaceDN w:val="0"/>
        <w:adjustRightInd w:val="0"/>
        <w:spacing w:after="0" w:line="240" w:lineRule="auto"/>
        <w:jc w:val="both"/>
        <w:rPr>
          <w:rFonts w:ascii="Arial" w:hAnsi="Arial" w:cs="Arial"/>
          <w:b/>
          <w:bCs/>
          <w:sz w:val="24"/>
          <w:szCs w:val="24"/>
          <w:lang w:val="en-GB"/>
        </w:rPr>
      </w:pPr>
      <w:r w:rsidRPr="0019750E">
        <w:rPr>
          <w:rFonts w:ascii="Arial" w:hAnsi="Arial" w:cs="Arial"/>
          <w:b/>
          <w:bCs/>
          <w:sz w:val="24"/>
          <w:szCs w:val="24"/>
          <w:lang w:val="en-GB"/>
        </w:rPr>
        <w:t xml:space="preserve">1. </w:t>
      </w:r>
      <w:r w:rsidR="00F80F82" w:rsidRPr="0019750E">
        <w:rPr>
          <w:rFonts w:ascii="Arial" w:hAnsi="Arial" w:cs="Arial"/>
          <w:b/>
          <w:bCs/>
          <w:sz w:val="24"/>
          <w:szCs w:val="24"/>
          <w:lang w:val="en-GB"/>
        </w:rPr>
        <w:t>General information on the programme</w:t>
      </w:r>
    </w:p>
    <w:p w14:paraId="130E2F3D" w14:textId="77777777" w:rsidR="00F80F82" w:rsidRPr="0019750E" w:rsidRDefault="00F80F82" w:rsidP="007E47ED">
      <w:pPr>
        <w:autoSpaceDE w:val="0"/>
        <w:autoSpaceDN w:val="0"/>
        <w:adjustRightInd w:val="0"/>
        <w:spacing w:after="0" w:line="240" w:lineRule="auto"/>
        <w:jc w:val="both"/>
        <w:rPr>
          <w:rFonts w:ascii="Cambria" w:hAnsi="Cambria" w:cs="Cambria"/>
          <w:sz w:val="24"/>
          <w:szCs w:val="24"/>
          <w:lang w:val="en-GB"/>
        </w:rPr>
      </w:pPr>
    </w:p>
    <w:p w14:paraId="2236FC9F" w14:textId="77777777" w:rsidR="00A1036F" w:rsidRPr="0019750E" w:rsidRDefault="00F80F82"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Since its very beginnings, the Faculty of Theology (hereinafter: the TEOF) at the University of Ljubljana (hereinafter: the UL)</w:t>
      </w:r>
      <w:r w:rsidR="00A1036F" w:rsidRPr="0019750E">
        <w:rPr>
          <w:rFonts w:ascii="Cambria" w:hAnsi="Cambria" w:cs="Cambria"/>
          <w:sz w:val="24"/>
          <w:szCs w:val="24"/>
          <w:lang w:val="en-GB"/>
        </w:rPr>
        <w:t xml:space="preserve"> </w:t>
      </w:r>
      <w:r w:rsidR="0020435A" w:rsidRPr="0019750E">
        <w:rPr>
          <w:rFonts w:ascii="Cambria" w:hAnsi="Cambria" w:cs="Cambria"/>
          <w:sz w:val="24"/>
          <w:szCs w:val="24"/>
          <w:lang w:val="en-GB"/>
        </w:rPr>
        <w:t>has nurt</w:t>
      </w:r>
      <w:bookmarkStart w:id="0" w:name="_GoBack"/>
      <w:bookmarkEnd w:id="0"/>
      <w:r w:rsidR="0020435A" w:rsidRPr="0019750E">
        <w:rPr>
          <w:rFonts w:ascii="Cambria" w:hAnsi="Cambria" w:cs="Cambria"/>
          <w:sz w:val="24"/>
          <w:szCs w:val="24"/>
          <w:lang w:val="en-GB"/>
        </w:rPr>
        <w:t>ured, in addition to theology, several other doctrines related to this fundamental scientific area. Apart from basic theolog</w:t>
      </w:r>
      <w:r w:rsidR="00217DB5" w:rsidRPr="0019750E">
        <w:rPr>
          <w:rFonts w:ascii="Cambria" w:hAnsi="Cambria" w:cs="Cambria"/>
          <w:sz w:val="24"/>
          <w:szCs w:val="24"/>
          <w:lang w:val="en-GB"/>
        </w:rPr>
        <w:t>ical</w:t>
      </w:r>
      <w:r w:rsidR="0020435A" w:rsidRPr="0019750E">
        <w:rPr>
          <w:rFonts w:ascii="Cambria" w:hAnsi="Cambria" w:cs="Cambria"/>
          <w:sz w:val="24"/>
          <w:szCs w:val="24"/>
          <w:lang w:val="en-GB"/>
        </w:rPr>
        <w:t xml:space="preserve"> education, catech</w:t>
      </w:r>
      <w:r w:rsidR="00A1036F" w:rsidRPr="0019750E">
        <w:rPr>
          <w:rFonts w:ascii="Cambria" w:hAnsi="Cambria" w:cs="Cambria"/>
          <w:sz w:val="24"/>
          <w:szCs w:val="24"/>
          <w:lang w:val="en-GB"/>
        </w:rPr>
        <w:t>et</w:t>
      </w:r>
      <w:r w:rsidR="00E9137F" w:rsidRPr="0019750E">
        <w:rPr>
          <w:rFonts w:ascii="Cambria" w:hAnsi="Cambria" w:cs="Cambria"/>
          <w:sz w:val="24"/>
          <w:szCs w:val="24"/>
          <w:lang w:val="en-GB"/>
        </w:rPr>
        <w:t>ic</w:t>
      </w:r>
      <w:r w:rsidR="00A1036F" w:rsidRPr="0019750E">
        <w:rPr>
          <w:rFonts w:ascii="Cambria" w:hAnsi="Cambria" w:cs="Cambria"/>
          <w:sz w:val="24"/>
          <w:szCs w:val="24"/>
          <w:lang w:val="en-GB"/>
        </w:rPr>
        <w:t>-</w:t>
      </w:r>
      <w:r w:rsidR="00E17D2C" w:rsidRPr="0019750E">
        <w:rPr>
          <w:rFonts w:ascii="Cambria" w:hAnsi="Cambria" w:cs="Cambria"/>
          <w:sz w:val="24"/>
          <w:szCs w:val="24"/>
          <w:lang w:val="en-GB"/>
        </w:rPr>
        <w:t>evangelistic</w:t>
      </w:r>
      <w:r w:rsidR="00A1036F" w:rsidRPr="0019750E">
        <w:rPr>
          <w:rFonts w:ascii="Cambria" w:hAnsi="Cambria" w:cs="Cambria"/>
          <w:sz w:val="24"/>
          <w:szCs w:val="24"/>
          <w:lang w:val="en-GB"/>
        </w:rPr>
        <w:t xml:space="preserve"> </w:t>
      </w:r>
      <w:r w:rsidR="00217DB5" w:rsidRPr="0019750E">
        <w:rPr>
          <w:rFonts w:ascii="Cambria" w:hAnsi="Cambria" w:cs="Cambria"/>
          <w:sz w:val="24"/>
          <w:szCs w:val="24"/>
          <w:lang w:val="en-GB"/>
        </w:rPr>
        <w:t>activities are part of the basic programme</w:t>
      </w:r>
      <w:r w:rsidR="00A1036F" w:rsidRPr="0019750E">
        <w:rPr>
          <w:rFonts w:ascii="Cambria" w:hAnsi="Cambria" w:cs="Cambria"/>
          <w:sz w:val="24"/>
          <w:szCs w:val="24"/>
          <w:lang w:val="en-GB"/>
        </w:rPr>
        <w:t xml:space="preserve">. </w:t>
      </w:r>
      <w:r w:rsidR="004A4344" w:rsidRPr="0019750E">
        <w:rPr>
          <w:rFonts w:ascii="Cambria" w:hAnsi="Cambria" w:cs="Cambria"/>
          <w:sz w:val="24"/>
          <w:szCs w:val="24"/>
          <w:lang w:val="en-GB"/>
        </w:rPr>
        <w:t>With the introduction of</w:t>
      </w:r>
      <w:r w:rsidR="009A7805" w:rsidRPr="0019750E">
        <w:rPr>
          <w:rFonts w:ascii="Cambria" w:hAnsi="Cambria" w:cs="Cambria"/>
          <w:sz w:val="24"/>
          <w:szCs w:val="24"/>
          <w:lang w:val="en-GB"/>
        </w:rPr>
        <w:t xml:space="preserve"> double honours pedagogics study</w:t>
      </w:r>
      <w:r w:rsidR="004A4344" w:rsidRPr="0019750E">
        <w:rPr>
          <w:rFonts w:ascii="Cambria" w:hAnsi="Cambria" w:cs="Cambria"/>
          <w:sz w:val="24"/>
          <w:szCs w:val="24"/>
          <w:lang w:val="en-GB"/>
        </w:rPr>
        <w:t xml:space="preserve">, this pedagogic dimension </w:t>
      </w:r>
      <w:r w:rsidR="008B6611" w:rsidRPr="0019750E">
        <w:rPr>
          <w:rFonts w:ascii="Cambria" w:hAnsi="Cambria" w:cs="Cambria"/>
          <w:sz w:val="24"/>
          <w:szCs w:val="24"/>
          <w:lang w:val="en-GB"/>
        </w:rPr>
        <w:t>even</w:t>
      </w:r>
      <w:r w:rsidR="004A4344" w:rsidRPr="0019750E">
        <w:rPr>
          <w:rFonts w:ascii="Cambria" w:hAnsi="Cambria" w:cs="Cambria"/>
          <w:sz w:val="24"/>
          <w:szCs w:val="24"/>
          <w:lang w:val="en-GB"/>
        </w:rPr>
        <w:t xml:space="preserve"> expanded the area of its research and activities</w:t>
      </w:r>
      <w:r w:rsidR="00A1036F" w:rsidRPr="0019750E">
        <w:rPr>
          <w:rFonts w:ascii="Cambria" w:hAnsi="Cambria" w:cs="Cambria"/>
          <w:sz w:val="24"/>
          <w:szCs w:val="24"/>
          <w:lang w:val="en-GB"/>
        </w:rPr>
        <w:t xml:space="preserve">. </w:t>
      </w:r>
      <w:r w:rsidR="009323E7" w:rsidRPr="0019750E">
        <w:rPr>
          <w:rFonts w:ascii="Cambria" w:hAnsi="Cambria" w:cs="Cambria"/>
          <w:sz w:val="24"/>
          <w:szCs w:val="24"/>
          <w:lang w:val="en-GB"/>
        </w:rPr>
        <w:t>Taking care of pedagogical sense and</w:t>
      </w:r>
      <w:r w:rsidR="008B6611" w:rsidRPr="0019750E">
        <w:rPr>
          <w:rFonts w:ascii="Cambria" w:hAnsi="Cambria" w:cs="Cambria"/>
          <w:sz w:val="24"/>
          <w:szCs w:val="24"/>
          <w:lang w:val="en-GB"/>
        </w:rPr>
        <w:t xml:space="preserve"> </w:t>
      </w:r>
      <w:proofErr w:type="gramStart"/>
      <w:r w:rsidR="008B6611" w:rsidRPr="0019750E">
        <w:rPr>
          <w:rFonts w:ascii="Cambria" w:hAnsi="Cambria" w:cs="Cambria"/>
          <w:sz w:val="24"/>
          <w:szCs w:val="24"/>
          <w:lang w:val="en-GB"/>
        </w:rPr>
        <w:t>of</w:t>
      </w:r>
      <w:r w:rsidR="0023446B" w:rsidRPr="0019750E">
        <w:rPr>
          <w:rFonts w:ascii="Cambria" w:hAnsi="Cambria" w:cs="Cambria"/>
          <w:sz w:val="24"/>
          <w:szCs w:val="24"/>
          <w:lang w:val="en-GB"/>
        </w:rPr>
        <w:t xml:space="preserve"> </w:t>
      </w:r>
      <w:r w:rsidR="009323E7" w:rsidRPr="0019750E">
        <w:rPr>
          <w:rFonts w:ascii="Cambria" w:hAnsi="Cambria" w:cs="Cambria"/>
          <w:sz w:val="24"/>
          <w:szCs w:val="24"/>
          <w:lang w:val="en-GB"/>
        </w:rPr>
        <w:t xml:space="preserve"> </w:t>
      </w:r>
      <w:r w:rsidR="008B6611" w:rsidRPr="0019750E">
        <w:rPr>
          <w:rFonts w:ascii="Cambria" w:hAnsi="Cambria" w:cs="Cambria"/>
          <w:sz w:val="24"/>
          <w:szCs w:val="24"/>
          <w:lang w:val="en-GB"/>
        </w:rPr>
        <w:t>ed</w:t>
      </w:r>
      <w:r w:rsidR="009323E7" w:rsidRPr="0019750E">
        <w:rPr>
          <w:rFonts w:ascii="Cambria" w:hAnsi="Cambria" w:cs="Cambria"/>
          <w:sz w:val="24"/>
          <w:szCs w:val="24"/>
          <w:lang w:val="en-GB"/>
        </w:rPr>
        <w:t>ucation</w:t>
      </w:r>
      <w:proofErr w:type="gramEnd"/>
      <w:r w:rsidR="009323E7" w:rsidRPr="0019750E">
        <w:rPr>
          <w:rFonts w:ascii="Cambria" w:hAnsi="Cambria" w:cs="Cambria"/>
          <w:sz w:val="24"/>
          <w:szCs w:val="24"/>
          <w:lang w:val="en-GB"/>
        </w:rPr>
        <w:t xml:space="preserve"> of pedagogues who work in</w:t>
      </w:r>
      <w:r w:rsidR="00A1036F" w:rsidRPr="0019750E">
        <w:rPr>
          <w:rFonts w:ascii="Cambria" w:hAnsi="Cambria" w:cs="Cambria"/>
          <w:sz w:val="24"/>
          <w:szCs w:val="24"/>
          <w:lang w:val="en-GB"/>
        </w:rPr>
        <w:t xml:space="preserve"> pastoral </w:t>
      </w:r>
      <w:r w:rsidR="00F507DE" w:rsidRPr="0019750E">
        <w:rPr>
          <w:rFonts w:ascii="Cambria" w:hAnsi="Cambria" w:cs="Cambria"/>
          <w:sz w:val="24"/>
          <w:szCs w:val="24"/>
          <w:lang w:val="en-GB"/>
        </w:rPr>
        <w:t>as well as in wider educative field</w:t>
      </w:r>
      <w:r w:rsidR="00A1036F" w:rsidRPr="0019750E">
        <w:rPr>
          <w:rFonts w:ascii="Cambria" w:hAnsi="Cambria" w:cs="Cambria"/>
          <w:sz w:val="24"/>
          <w:szCs w:val="24"/>
          <w:lang w:val="en-GB"/>
        </w:rPr>
        <w:t xml:space="preserve">, </w:t>
      </w:r>
      <w:r w:rsidR="009323E7" w:rsidRPr="0019750E">
        <w:rPr>
          <w:rFonts w:ascii="Cambria" w:hAnsi="Cambria" w:cs="Cambria"/>
          <w:sz w:val="24"/>
          <w:szCs w:val="24"/>
          <w:lang w:val="en-GB"/>
        </w:rPr>
        <w:t>remain one of the primary missions even today</w:t>
      </w:r>
      <w:r w:rsidR="00A1036F" w:rsidRPr="0019750E">
        <w:rPr>
          <w:rFonts w:ascii="Cambria" w:hAnsi="Cambria" w:cs="Cambria"/>
          <w:sz w:val="24"/>
          <w:szCs w:val="24"/>
          <w:lang w:val="en-GB"/>
        </w:rPr>
        <w:t xml:space="preserve">. </w:t>
      </w:r>
      <w:r w:rsidR="008B6611" w:rsidRPr="0019750E">
        <w:rPr>
          <w:rFonts w:ascii="Cambria" w:hAnsi="Cambria" w:cs="Cambria"/>
          <w:sz w:val="24"/>
          <w:szCs w:val="24"/>
          <w:lang w:val="en-GB"/>
        </w:rPr>
        <w:t>The a</w:t>
      </w:r>
      <w:r w:rsidR="009323E7" w:rsidRPr="0019750E">
        <w:rPr>
          <w:rFonts w:ascii="Cambria" w:hAnsi="Cambria" w:cs="Cambria"/>
          <w:sz w:val="24"/>
          <w:szCs w:val="24"/>
          <w:lang w:val="en-GB"/>
        </w:rPr>
        <w:t xml:space="preserve">dvanced study programme </w:t>
      </w:r>
      <w:r w:rsidR="000B173A" w:rsidRPr="0019750E">
        <w:rPr>
          <w:rFonts w:ascii="Cambria" w:hAnsi="Cambria" w:cs="Cambria"/>
          <w:sz w:val="24"/>
          <w:szCs w:val="24"/>
          <w:lang w:val="en-GB"/>
        </w:rPr>
        <w:t>Gestalt</w:t>
      </w:r>
      <w:r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9323E7" w:rsidRPr="0019750E">
        <w:rPr>
          <w:rFonts w:ascii="Cambria" w:hAnsi="Cambria" w:cs="Cambria"/>
          <w:sz w:val="24"/>
          <w:szCs w:val="24"/>
          <w:lang w:val="en-GB"/>
        </w:rPr>
        <w:t xml:space="preserve"> </w:t>
      </w:r>
      <w:proofErr w:type="gramStart"/>
      <w:r w:rsidR="009323E7" w:rsidRPr="0019750E">
        <w:rPr>
          <w:rFonts w:ascii="Cambria" w:hAnsi="Cambria" w:cs="Cambria"/>
          <w:sz w:val="24"/>
          <w:szCs w:val="24"/>
          <w:lang w:val="en-GB"/>
        </w:rPr>
        <w:t>is dedicated</w:t>
      </w:r>
      <w:proofErr w:type="gramEnd"/>
      <w:r w:rsidR="009323E7" w:rsidRPr="0019750E">
        <w:rPr>
          <w:rFonts w:ascii="Cambria" w:hAnsi="Cambria" w:cs="Cambria"/>
          <w:sz w:val="24"/>
          <w:szCs w:val="24"/>
          <w:lang w:val="en-GB"/>
        </w:rPr>
        <w:t xml:space="preserve"> to this objective</w:t>
      </w:r>
      <w:r w:rsidRPr="0019750E">
        <w:rPr>
          <w:rFonts w:ascii="Cambria" w:hAnsi="Cambria" w:cs="Cambria"/>
          <w:sz w:val="24"/>
          <w:szCs w:val="24"/>
          <w:lang w:val="en-GB"/>
        </w:rPr>
        <w:t>.</w:t>
      </w:r>
    </w:p>
    <w:p w14:paraId="328621DA" w14:textId="77777777" w:rsidR="00F80F82" w:rsidRPr="0019750E" w:rsidRDefault="00F80F82" w:rsidP="007E47ED">
      <w:pPr>
        <w:autoSpaceDE w:val="0"/>
        <w:autoSpaceDN w:val="0"/>
        <w:adjustRightInd w:val="0"/>
        <w:spacing w:after="0" w:line="240" w:lineRule="auto"/>
        <w:jc w:val="both"/>
        <w:rPr>
          <w:rFonts w:ascii="Cambria" w:hAnsi="Cambria" w:cs="Cambria"/>
          <w:sz w:val="24"/>
          <w:szCs w:val="24"/>
          <w:lang w:val="en-GB"/>
        </w:rPr>
      </w:pPr>
    </w:p>
    <w:p w14:paraId="5ECD639D" w14:textId="77777777" w:rsidR="00A1036F" w:rsidRPr="0019750E" w:rsidRDefault="000B173A"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w:t>
      </w:r>
      <w:proofErr w:type="gramStart"/>
      <w:r w:rsidR="00F80F82" w:rsidRPr="0019750E">
        <w:rPr>
          <w:rFonts w:ascii="Cambria" w:hAnsi="Cambria" w:cs="Cambria"/>
          <w:sz w:val="24"/>
          <w:szCs w:val="24"/>
          <w:lang w:val="en-GB"/>
        </w:rPr>
        <w:t>is considered</w:t>
      </w:r>
      <w:proofErr w:type="gramEnd"/>
      <w:r w:rsidR="00F80F82" w:rsidRPr="0019750E">
        <w:rPr>
          <w:rFonts w:ascii="Cambria" w:hAnsi="Cambria" w:cs="Cambria"/>
          <w:sz w:val="24"/>
          <w:szCs w:val="24"/>
          <w:lang w:val="en-GB"/>
        </w:rPr>
        <w:t xml:space="preserve"> one of the most integrative </w:t>
      </w:r>
      <w:r w:rsidR="00A1036F" w:rsidRPr="0019750E">
        <w:rPr>
          <w:rFonts w:ascii="Cambria" w:hAnsi="Cambria" w:cs="Cambria"/>
          <w:sz w:val="24"/>
          <w:szCs w:val="24"/>
          <w:lang w:val="en-GB"/>
        </w:rPr>
        <w:t>pedagogi</w:t>
      </w:r>
      <w:r w:rsidR="00F0239E" w:rsidRPr="0019750E">
        <w:rPr>
          <w:rFonts w:ascii="Cambria" w:hAnsi="Cambria" w:cs="Cambria"/>
          <w:sz w:val="24"/>
          <w:szCs w:val="24"/>
          <w:lang w:val="en-GB"/>
        </w:rPr>
        <w:t>cal approaches and its fund</w:t>
      </w:r>
      <w:r w:rsidR="0044064F" w:rsidRPr="0019750E">
        <w:rPr>
          <w:rFonts w:ascii="Cambria" w:hAnsi="Cambria" w:cs="Cambria"/>
          <w:sz w:val="24"/>
          <w:szCs w:val="24"/>
          <w:lang w:val="en-GB"/>
        </w:rPr>
        <w:t>amental 'method' is the use of creative media, from drawing and sculpting to working with body and voice.</w:t>
      </w:r>
      <w:r w:rsidR="00A1036F" w:rsidRPr="0019750E">
        <w:rPr>
          <w:rFonts w:ascii="Cambria" w:hAnsi="Cambria" w:cs="Cambria"/>
          <w:sz w:val="24"/>
          <w:szCs w:val="24"/>
          <w:lang w:val="en-GB"/>
        </w:rPr>
        <w:t xml:space="preserve"> </w:t>
      </w:r>
      <w:proofErr w:type="gramStart"/>
      <w:r w:rsidR="0044064F" w:rsidRPr="0019750E">
        <w:rPr>
          <w:rFonts w:ascii="Cambria" w:hAnsi="Cambria" w:cs="Cambria"/>
          <w:sz w:val="24"/>
          <w:szCs w:val="24"/>
          <w:lang w:val="en-GB"/>
        </w:rPr>
        <w:t>It builds on the</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legacy of</w:t>
      </w:r>
      <w:r w:rsidR="00A1036F" w:rsidRPr="0019750E">
        <w:rPr>
          <w:rFonts w:ascii="Cambria" w:hAnsi="Cambria" w:cs="Cambria"/>
          <w:sz w:val="24"/>
          <w:szCs w:val="24"/>
          <w:lang w:val="en-GB"/>
        </w:rPr>
        <w:t xml:space="preserve"> humanisti</w:t>
      </w:r>
      <w:r w:rsidR="00035DAE" w:rsidRPr="0019750E">
        <w:rPr>
          <w:rFonts w:ascii="Cambria" w:hAnsi="Cambria" w:cs="Cambria"/>
          <w:sz w:val="24"/>
          <w:szCs w:val="24"/>
          <w:lang w:val="en-GB"/>
        </w:rPr>
        <w:t>c</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psych</w:t>
      </w:r>
      <w:r w:rsidR="00A1036F" w:rsidRPr="0019750E">
        <w:rPr>
          <w:rFonts w:ascii="Cambria" w:hAnsi="Cambria" w:cs="Cambria"/>
          <w:sz w:val="24"/>
          <w:szCs w:val="24"/>
          <w:lang w:val="en-GB"/>
        </w:rPr>
        <w:t>olog</w:t>
      </w:r>
      <w:r w:rsidR="00035DAE" w:rsidRPr="0019750E">
        <w:rPr>
          <w:rFonts w:ascii="Cambria" w:hAnsi="Cambria" w:cs="Cambria"/>
          <w:sz w:val="24"/>
          <w:szCs w:val="24"/>
          <w:lang w:val="en-GB"/>
        </w:rPr>
        <w:t>y</w:t>
      </w:r>
      <w:r w:rsidR="00A1036F" w:rsidRPr="0019750E">
        <w:rPr>
          <w:rFonts w:ascii="Cambria" w:hAnsi="Cambria" w:cs="Cambria"/>
          <w:sz w:val="24"/>
          <w:szCs w:val="24"/>
          <w:lang w:val="en-GB"/>
        </w:rPr>
        <w:t xml:space="preserve"> </w:t>
      </w:r>
      <w:r w:rsidR="00F0239E" w:rsidRPr="0019750E">
        <w:rPr>
          <w:rFonts w:ascii="Cambria" w:hAnsi="Cambria" w:cs="Cambria"/>
          <w:sz w:val="24"/>
          <w:szCs w:val="24"/>
          <w:lang w:val="en-GB"/>
        </w:rPr>
        <w:t>and is becoming an ever more significant factor in</w:t>
      </w:r>
      <w:r w:rsidR="00A1036F" w:rsidRPr="0019750E">
        <w:rPr>
          <w:rFonts w:ascii="Cambria" w:hAnsi="Cambria" w:cs="Cambria"/>
          <w:sz w:val="24"/>
          <w:szCs w:val="24"/>
          <w:lang w:val="en-GB"/>
        </w:rPr>
        <w:t xml:space="preserve"> pedago</w:t>
      </w:r>
      <w:r w:rsidR="00035DAE" w:rsidRPr="0019750E">
        <w:rPr>
          <w:rFonts w:ascii="Cambria" w:hAnsi="Cambria" w:cs="Cambria"/>
          <w:sz w:val="24"/>
          <w:szCs w:val="24"/>
          <w:lang w:val="en-GB"/>
        </w:rPr>
        <w:t>gical</w:t>
      </w:r>
      <w:r w:rsidR="00A1036F" w:rsidRPr="0019750E">
        <w:rPr>
          <w:rFonts w:ascii="Cambria" w:hAnsi="Cambria" w:cs="Cambria"/>
          <w:sz w:val="24"/>
          <w:szCs w:val="24"/>
          <w:lang w:val="en-GB"/>
        </w:rPr>
        <w:t>-</w:t>
      </w:r>
      <w:r w:rsidR="00035DAE" w:rsidRPr="0019750E">
        <w:rPr>
          <w:rFonts w:ascii="Cambria" w:hAnsi="Cambria" w:cs="Cambria"/>
          <w:sz w:val="24"/>
          <w:szCs w:val="24"/>
          <w:lang w:val="en-GB"/>
        </w:rPr>
        <w:t>psych</w:t>
      </w:r>
      <w:r w:rsidR="00A1036F" w:rsidRPr="0019750E">
        <w:rPr>
          <w:rFonts w:ascii="Cambria" w:hAnsi="Cambria" w:cs="Cambria"/>
          <w:sz w:val="24"/>
          <w:szCs w:val="24"/>
          <w:lang w:val="en-GB"/>
        </w:rPr>
        <w:t>olo</w:t>
      </w:r>
      <w:r w:rsidR="00035DAE" w:rsidRPr="0019750E">
        <w:rPr>
          <w:rFonts w:ascii="Cambria" w:hAnsi="Cambria" w:cs="Cambria"/>
          <w:sz w:val="24"/>
          <w:szCs w:val="24"/>
          <w:lang w:val="en-GB"/>
        </w:rPr>
        <w:t>gical</w:t>
      </w:r>
      <w:r w:rsidR="00A1036F" w:rsidRPr="0019750E">
        <w:rPr>
          <w:rFonts w:ascii="Cambria" w:hAnsi="Cambria" w:cs="Cambria"/>
          <w:sz w:val="24"/>
          <w:szCs w:val="24"/>
          <w:lang w:val="en-GB"/>
        </w:rPr>
        <w:t xml:space="preserve"> </w:t>
      </w:r>
      <w:r w:rsidR="00F0239E" w:rsidRPr="0019750E">
        <w:rPr>
          <w:rFonts w:ascii="Cambria" w:hAnsi="Cambria" w:cs="Cambria"/>
          <w:sz w:val="24"/>
          <w:szCs w:val="24"/>
          <w:lang w:val="en-GB"/>
        </w:rPr>
        <w:t>work and consulting within</w:t>
      </w:r>
      <w:r w:rsidR="0044064F" w:rsidRPr="0019750E">
        <w:rPr>
          <w:rFonts w:ascii="Cambria" w:hAnsi="Cambria" w:cs="Cambria"/>
          <w:sz w:val="24"/>
          <w:szCs w:val="24"/>
          <w:lang w:val="en-GB"/>
        </w:rPr>
        <w:t xml:space="preserve"> </w:t>
      </w:r>
      <w:r w:rsidR="00A1036F" w:rsidRPr="0019750E">
        <w:rPr>
          <w:rFonts w:ascii="Cambria" w:hAnsi="Cambria" w:cs="Cambria"/>
          <w:sz w:val="24"/>
          <w:szCs w:val="24"/>
          <w:lang w:val="en-GB"/>
        </w:rPr>
        <w:t>formal</w:t>
      </w:r>
      <w:r w:rsidR="0082743F" w:rsidRPr="0019750E">
        <w:rPr>
          <w:rFonts w:ascii="Cambria" w:hAnsi="Cambria" w:cs="Cambria"/>
          <w:sz w:val="24"/>
          <w:szCs w:val="24"/>
          <w:lang w:val="en-GB"/>
        </w:rPr>
        <w:t xml:space="preserve"> and</w:t>
      </w:r>
      <w:r w:rsidR="00A1036F" w:rsidRPr="0019750E">
        <w:rPr>
          <w:rFonts w:ascii="Cambria" w:hAnsi="Cambria" w:cs="Cambria"/>
          <w:sz w:val="24"/>
          <w:szCs w:val="24"/>
          <w:lang w:val="en-GB"/>
        </w:rPr>
        <w:t xml:space="preserve"> </w:t>
      </w:r>
      <w:r w:rsidR="0082743F" w:rsidRPr="0019750E">
        <w:rPr>
          <w:rFonts w:ascii="Cambria" w:hAnsi="Cambria" w:cs="Cambria"/>
          <w:sz w:val="24"/>
          <w:szCs w:val="24"/>
          <w:lang w:val="en-GB"/>
        </w:rPr>
        <w:t>informal</w:t>
      </w:r>
      <w:r w:rsidR="00A1036F" w:rsidRPr="0019750E">
        <w:rPr>
          <w:rFonts w:ascii="Cambria" w:hAnsi="Cambria" w:cs="Cambria"/>
          <w:sz w:val="24"/>
          <w:szCs w:val="24"/>
          <w:lang w:val="en-GB"/>
        </w:rPr>
        <w:t xml:space="preserve"> </w:t>
      </w:r>
      <w:r w:rsidR="004A4344" w:rsidRPr="0019750E">
        <w:rPr>
          <w:rFonts w:ascii="Cambria" w:hAnsi="Cambria" w:cs="Cambria"/>
          <w:sz w:val="24"/>
          <w:szCs w:val="24"/>
          <w:lang w:val="en-GB"/>
        </w:rPr>
        <w:t>institutions for upbringing and education</w:t>
      </w:r>
      <w:r w:rsidR="00A1036F" w:rsidRPr="0019750E">
        <w:rPr>
          <w:rFonts w:ascii="Cambria" w:hAnsi="Cambria" w:cs="Cambria"/>
          <w:sz w:val="24"/>
          <w:szCs w:val="24"/>
          <w:lang w:val="en-GB"/>
        </w:rPr>
        <w:t>.</w:t>
      </w:r>
      <w:proofErr w:type="gramEnd"/>
      <w:r w:rsidR="00A1036F" w:rsidRPr="0019750E">
        <w:rPr>
          <w:rFonts w:ascii="Cambria" w:hAnsi="Cambria" w:cs="Cambria"/>
          <w:sz w:val="24"/>
          <w:szCs w:val="24"/>
          <w:lang w:val="en-GB"/>
        </w:rPr>
        <w:t xml:space="preserve"> </w:t>
      </w:r>
      <w:r w:rsidR="0044064F" w:rsidRPr="0019750E">
        <w:rPr>
          <w:rFonts w:ascii="Cambria" w:hAnsi="Cambria" w:cs="Cambria"/>
          <w:sz w:val="24"/>
          <w:szCs w:val="24"/>
          <w:lang w:val="en-GB"/>
        </w:rPr>
        <w:t xml:space="preserve">As holistic </w:t>
      </w:r>
      <w:proofErr w:type="gramStart"/>
      <w:r w:rsidRPr="0019750E">
        <w:rPr>
          <w:rFonts w:ascii="Cambria" w:hAnsi="Cambria" w:cs="Cambria"/>
          <w:sz w:val="24"/>
          <w:szCs w:val="24"/>
          <w:lang w:val="en-GB"/>
        </w:rPr>
        <w:t>pedagog</w:t>
      </w:r>
      <w:r w:rsidR="0044064F" w:rsidRPr="0019750E">
        <w:rPr>
          <w:rFonts w:ascii="Cambria" w:hAnsi="Cambria" w:cs="Cambria"/>
          <w:sz w:val="24"/>
          <w:szCs w:val="24"/>
          <w:lang w:val="en-GB"/>
        </w:rPr>
        <w:t>ics</w:t>
      </w:r>
      <w:proofErr w:type="gramEnd"/>
      <w:r w:rsidR="0044064F" w:rsidRPr="0019750E">
        <w:rPr>
          <w:rFonts w:ascii="Cambria" w:hAnsi="Cambria" w:cs="Cambria"/>
          <w:sz w:val="24"/>
          <w:szCs w:val="24"/>
          <w:lang w:val="en-GB"/>
        </w:rPr>
        <w:t xml:space="preserve"> it is compatible with</w:t>
      </w:r>
      <w:r w:rsidR="00A1036F" w:rsidRPr="0019750E">
        <w:rPr>
          <w:rFonts w:ascii="Cambria" w:hAnsi="Cambria" w:cs="Cambria"/>
          <w:sz w:val="24"/>
          <w:szCs w:val="24"/>
          <w:lang w:val="en-GB"/>
        </w:rPr>
        <w:t xml:space="preserve"> integrativ</w:t>
      </w:r>
      <w:r w:rsidR="0044064F" w:rsidRPr="0019750E">
        <w:rPr>
          <w:rFonts w:ascii="Cambria" w:hAnsi="Cambria" w:cs="Cambria"/>
          <w:sz w:val="24"/>
          <w:szCs w:val="24"/>
          <w:lang w:val="en-GB"/>
        </w:rPr>
        <w:t>e and inclus</w:t>
      </w:r>
      <w:r w:rsidR="00A1036F" w:rsidRPr="0019750E">
        <w:rPr>
          <w:rFonts w:ascii="Cambria" w:hAnsi="Cambria" w:cs="Cambria"/>
          <w:sz w:val="24"/>
          <w:szCs w:val="24"/>
          <w:lang w:val="en-GB"/>
        </w:rPr>
        <w:t>iv</w:t>
      </w:r>
      <w:r w:rsidR="0044064F" w:rsidRPr="0019750E">
        <w:rPr>
          <w:rFonts w:ascii="Cambria" w:hAnsi="Cambria" w:cs="Cambria"/>
          <w:sz w:val="24"/>
          <w:szCs w:val="24"/>
          <w:lang w:val="en-GB"/>
        </w:rPr>
        <w:t>e</w:t>
      </w:r>
      <w:r w:rsidR="00A1036F" w:rsidRPr="0019750E">
        <w:rPr>
          <w:rFonts w:ascii="Cambria" w:hAnsi="Cambria" w:cs="Cambria"/>
          <w:sz w:val="24"/>
          <w:szCs w:val="24"/>
          <w:lang w:val="en-GB"/>
        </w:rPr>
        <w:t xml:space="preserve"> pedagogi</w:t>
      </w:r>
      <w:r w:rsidR="0044064F" w:rsidRPr="0019750E">
        <w:rPr>
          <w:rFonts w:ascii="Cambria" w:hAnsi="Cambria" w:cs="Cambria"/>
          <w:sz w:val="24"/>
          <w:szCs w:val="24"/>
          <w:lang w:val="en-GB"/>
        </w:rPr>
        <w:t xml:space="preserve">cs, and is based on life-long </w:t>
      </w:r>
      <w:r w:rsidR="00A1036F" w:rsidRPr="0019750E">
        <w:rPr>
          <w:rFonts w:ascii="Cambria" w:hAnsi="Cambria" w:cs="Cambria"/>
          <w:sz w:val="24"/>
          <w:szCs w:val="24"/>
          <w:lang w:val="en-GB"/>
        </w:rPr>
        <w:t>biogra</w:t>
      </w:r>
      <w:r w:rsidR="0044064F" w:rsidRPr="0019750E">
        <w:rPr>
          <w:rFonts w:ascii="Cambria" w:hAnsi="Cambria" w:cs="Cambria"/>
          <w:sz w:val="24"/>
          <w:szCs w:val="24"/>
          <w:lang w:val="en-GB"/>
        </w:rPr>
        <w:t>phic and experiential</w:t>
      </w:r>
      <w:r w:rsidR="00A1036F" w:rsidRPr="0019750E">
        <w:rPr>
          <w:rFonts w:ascii="Cambria" w:hAnsi="Cambria" w:cs="Cambria"/>
          <w:sz w:val="24"/>
          <w:szCs w:val="24"/>
          <w:lang w:val="en-GB"/>
        </w:rPr>
        <w:t xml:space="preserve"> </w:t>
      </w:r>
      <w:r w:rsidR="0044064F" w:rsidRPr="0019750E">
        <w:rPr>
          <w:rFonts w:ascii="Cambria" w:hAnsi="Cambria" w:cs="Cambria"/>
          <w:sz w:val="24"/>
          <w:szCs w:val="24"/>
          <w:lang w:val="en-GB"/>
        </w:rPr>
        <w:t>learning</w:t>
      </w:r>
      <w:r w:rsidR="00A1036F" w:rsidRPr="0019750E">
        <w:rPr>
          <w:rFonts w:ascii="Cambria" w:hAnsi="Cambria" w:cs="Cambria"/>
          <w:sz w:val="24"/>
          <w:szCs w:val="24"/>
          <w:lang w:val="en-GB"/>
        </w:rPr>
        <w:t>.</w:t>
      </w:r>
    </w:p>
    <w:p w14:paraId="08735974" w14:textId="77777777" w:rsidR="00F80F82" w:rsidRPr="0019750E" w:rsidRDefault="00F80F82" w:rsidP="007E47ED">
      <w:pPr>
        <w:autoSpaceDE w:val="0"/>
        <w:autoSpaceDN w:val="0"/>
        <w:adjustRightInd w:val="0"/>
        <w:spacing w:after="0" w:line="240" w:lineRule="auto"/>
        <w:jc w:val="both"/>
        <w:rPr>
          <w:rFonts w:ascii="Cambria" w:hAnsi="Cambria" w:cs="Cambria"/>
          <w:sz w:val="24"/>
          <w:szCs w:val="24"/>
          <w:lang w:val="en-GB"/>
        </w:rPr>
      </w:pPr>
    </w:p>
    <w:p w14:paraId="4C3B5B55" w14:textId="77777777" w:rsidR="00A1036F" w:rsidRPr="0019750E" w:rsidRDefault="0023446B"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Connected to</w:t>
      </w:r>
      <w:r w:rsidR="007F5775" w:rsidRPr="0019750E">
        <w:rPr>
          <w:rFonts w:ascii="Cambria" w:hAnsi="Cambria" w:cs="Cambria"/>
          <w:sz w:val="24"/>
          <w:szCs w:val="24"/>
          <w:lang w:val="en-GB"/>
        </w:rPr>
        <w:t xml:space="preserve"> European</w:t>
      </w:r>
      <w:r w:rsidR="00A1036F" w:rsidRPr="0019750E">
        <w:rPr>
          <w:rFonts w:ascii="Cambria" w:hAnsi="Cambria" w:cs="Cambria"/>
          <w:sz w:val="24"/>
          <w:szCs w:val="24"/>
          <w:lang w:val="en-GB"/>
        </w:rPr>
        <w:t xml:space="preserve"> </w:t>
      </w:r>
      <w:r w:rsidR="007F5775" w:rsidRPr="0019750E">
        <w:rPr>
          <w:rFonts w:ascii="Cambria" w:hAnsi="Cambria" w:cs="Cambria"/>
          <w:sz w:val="24"/>
          <w:szCs w:val="24"/>
          <w:lang w:val="en-GB"/>
        </w:rPr>
        <w:t xml:space="preserve">tradition,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w:t>
      </w:r>
      <w:r w:rsidR="00F0239E" w:rsidRPr="0019750E">
        <w:rPr>
          <w:rFonts w:ascii="Cambria" w:hAnsi="Cambria" w:cs="Cambria"/>
          <w:sz w:val="24"/>
          <w:szCs w:val="24"/>
          <w:lang w:val="en-GB"/>
        </w:rPr>
        <w:t xml:space="preserve">draws its fundamental notional perspectives from Jewish-Greek and Christian heritage, </w:t>
      </w:r>
      <w:r w:rsidRPr="0019750E">
        <w:rPr>
          <w:rFonts w:ascii="Cambria" w:hAnsi="Cambria" w:cs="Cambria"/>
          <w:sz w:val="24"/>
          <w:szCs w:val="24"/>
          <w:lang w:val="en-GB"/>
        </w:rPr>
        <w:t>and</w:t>
      </w:r>
      <w:r w:rsidR="00F0239E" w:rsidRPr="0019750E">
        <w:rPr>
          <w:rFonts w:ascii="Cambria" w:hAnsi="Cambria" w:cs="Cambria"/>
          <w:sz w:val="24"/>
          <w:szCs w:val="24"/>
          <w:lang w:val="en-GB"/>
        </w:rPr>
        <w:t xml:space="preserve"> is </w:t>
      </w:r>
      <w:r w:rsidRPr="0019750E">
        <w:rPr>
          <w:rFonts w:ascii="Cambria" w:hAnsi="Cambria" w:cs="Cambria"/>
          <w:sz w:val="24"/>
          <w:szCs w:val="24"/>
          <w:lang w:val="en-GB"/>
        </w:rPr>
        <w:t xml:space="preserve">therefore </w:t>
      </w:r>
      <w:r w:rsidR="00F0239E" w:rsidRPr="0019750E">
        <w:rPr>
          <w:rFonts w:ascii="Cambria" w:hAnsi="Cambria" w:cs="Cambria"/>
          <w:sz w:val="24"/>
          <w:szCs w:val="24"/>
          <w:lang w:val="en-GB"/>
        </w:rPr>
        <w:t>able to integrate spiritual</w:t>
      </w:r>
      <w:r w:rsidR="00A1036F" w:rsidRPr="0019750E">
        <w:rPr>
          <w:rFonts w:ascii="Cambria" w:hAnsi="Cambria" w:cs="Cambria"/>
          <w:sz w:val="24"/>
          <w:szCs w:val="24"/>
          <w:lang w:val="en-GB"/>
        </w:rPr>
        <w:t>-religio</w:t>
      </w:r>
      <w:r w:rsidR="00F0239E" w:rsidRPr="0019750E">
        <w:rPr>
          <w:rFonts w:ascii="Cambria" w:hAnsi="Cambria" w:cs="Cambria"/>
          <w:sz w:val="24"/>
          <w:szCs w:val="24"/>
          <w:lang w:val="en-GB"/>
        </w:rPr>
        <w:t xml:space="preserve">us dimension </w:t>
      </w:r>
      <w:r w:rsidR="0082743F" w:rsidRPr="0019750E">
        <w:rPr>
          <w:rFonts w:ascii="Cambria" w:hAnsi="Cambria" w:cs="Cambria"/>
          <w:sz w:val="24"/>
          <w:szCs w:val="24"/>
          <w:lang w:val="en-GB"/>
        </w:rPr>
        <w:t>of life and</w:t>
      </w:r>
      <w:r w:rsidR="00A1036F" w:rsidRPr="0019750E">
        <w:rPr>
          <w:rFonts w:ascii="Cambria" w:hAnsi="Cambria" w:cs="Cambria"/>
          <w:sz w:val="24"/>
          <w:szCs w:val="24"/>
          <w:lang w:val="en-GB"/>
        </w:rPr>
        <w:t xml:space="preserve"> </w:t>
      </w:r>
      <w:r w:rsidR="0082743F" w:rsidRPr="0019750E">
        <w:rPr>
          <w:rFonts w:ascii="Cambria" w:hAnsi="Cambria" w:cs="Cambria"/>
          <w:sz w:val="24"/>
          <w:szCs w:val="24"/>
          <w:lang w:val="en-GB"/>
        </w:rPr>
        <w:t>learning</w:t>
      </w:r>
      <w:r w:rsidR="00F0239E" w:rsidRPr="0019750E">
        <w:rPr>
          <w:rFonts w:ascii="Cambria" w:hAnsi="Cambria" w:cs="Cambria"/>
          <w:sz w:val="24"/>
          <w:szCs w:val="24"/>
          <w:lang w:val="en-GB"/>
        </w:rPr>
        <w:t xml:space="preserve"> in pedagogic theory and practice</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It </w:t>
      </w:r>
      <w:r w:rsidR="00F0239E" w:rsidRPr="0019750E">
        <w:rPr>
          <w:rFonts w:ascii="Cambria" w:hAnsi="Cambria" w:cs="Cambria"/>
          <w:sz w:val="24"/>
          <w:szCs w:val="24"/>
          <w:lang w:val="en-GB"/>
        </w:rPr>
        <w:t>is an international programme of</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(EU-</w:t>
      </w:r>
      <w:proofErr w:type="spellStart"/>
      <w:r w:rsidR="00A1036F" w:rsidRPr="0019750E">
        <w:rPr>
          <w:rFonts w:ascii="Cambria" w:hAnsi="Cambria" w:cs="Cambria"/>
          <w:sz w:val="24"/>
          <w:szCs w:val="24"/>
          <w:lang w:val="en-GB"/>
        </w:rPr>
        <w:t>Marke</w:t>
      </w:r>
      <w:proofErr w:type="spellEnd"/>
      <w:r w:rsidR="00A1036F" w:rsidRPr="0019750E">
        <w:rPr>
          <w:rFonts w:ascii="Cambria" w:hAnsi="Cambria" w:cs="Cambria"/>
          <w:sz w:val="24"/>
          <w:szCs w:val="24"/>
          <w:lang w:val="en-GB"/>
        </w:rPr>
        <w:t xml:space="preserve"> 0037 517 57),</w:t>
      </w:r>
      <w:r w:rsidR="007E47ED" w:rsidRPr="0019750E">
        <w:rPr>
          <w:rFonts w:ascii="Cambria" w:hAnsi="Cambria" w:cs="Cambria"/>
          <w:sz w:val="24"/>
          <w:szCs w:val="24"/>
          <w:lang w:val="en-GB"/>
        </w:rPr>
        <w:t xml:space="preserve"> </w:t>
      </w:r>
      <w:r w:rsidR="00F0239E" w:rsidRPr="0019750E">
        <w:rPr>
          <w:rFonts w:ascii="Cambria" w:hAnsi="Cambria" w:cs="Cambria"/>
          <w:sz w:val="24"/>
          <w:szCs w:val="24"/>
          <w:lang w:val="en-GB"/>
        </w:rPr>
        <w:t>patented in 2004, based on biblical</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anthropo</w:t>
      </w:r>
      <w:r w:rsidR="00A1036F" w:rsidRPr="0019750E">
        <w:rPr>
          <w:rFonts w:ascii="Cambria" w:hAnsi="Cambria" w:cs="Cambria"/>
          <w:sz w:val="24"/>
          <w:szCs w:val="24"/>
          <w:lang w:val="en-GB"/>
        </w:rPr>
        <w:t>log</w:t>
      </w:r>
      <w:r w:rsidR="00D36DDE" w:rsidRPr="0019750E">
        <w:rPr>
          <w:rFonts w:ascii="Cambria" w:hAnsi="Cambria" w:cs="Cambria"/>
          <w:sz w:val="24"/>
          <w:szCs w:val="24"/>
          <w:lang w:val="en-GB"/>
        </w:rPr>
        <w:t xml:space="preserve">y and Christian tradition and is the property of </w:t>
      </w:r>
      <w:proofErr w:type="spellStart"/>
      <w:r w:rsidR="00D36DDE" w:rsidRPr="0019750E">
        <w:rPr>
          <w:rFonts w:ascii="Cambria" w:hAnsi="Cambria" w:cs="Cambria"/>
          <w:sz w:val="24"/>
          <w:szCs w:val="24"/>
          <w:lang w:val="en-GB"/>
        </w:rPr>
        <w:t>D</w:t>
      </w:r>
      <w:r w:rsidR="00A1036F" w:rsidRPr="0019750E">
        <w:rPr>
          <w:rFonts w:ascii="Cambria" w:hAnsi="Cambria" w:cs="Cambria"/>
          <w:sz w:val="24"/>
          <w:szCs w:val="24"/>
          <w:lang w:val="en-GB"/>
        </w:rPr>
        <w:t>r.</w:t>
      </w:r>
      <w:proofErr w:type="spellEnd"/>
      <w:r w:rsidR="00A1036F" w:rsidRPr="0019750E">
        <w:rPr>
          <w:rFonts w:ascii="Cambria" w:hAnsi="Cambria" w:cs="Cambria"/>
          <w:sz w:val="24"/>
          <w:szCs w:val="24"/>
          <w:lang w:val="en-GB"/>
        </w:rPr>
        <w:t xml:space="preserve"> Albert </w:t>
      </w:r>
      <w:proofErr w:type="spellStart"/>
      <w:r w:rsidR="00A1036F" w:rsidRPr="0019750E">
        <w:rPr>
          <w:rFonts w:ascii="Cambria" w:hAnsi="Cambria" w:cs="Cambria"/>
          <w:sz w:val="24"/>
          <w:szCs w:val="24"/>
          <w:lang w:val="en-GB"/>
        </w:rPr>
        <w:t>Höfer</w:t>
      </w:r>
      <w:proofErr w:type="spellEnd"/>
      <w:r w:rsidR="00D36DDE" w:rsidRPr="0019750E">
        <w:rPr>
          <w:rFonts w:ascii="Cambria" w:hAnsi="Cambria" w:cs="Cambria"/>
          <w:sz w:val="24"/>
          <w:szCs w:val="24"/>
          <w:lang w:val="en-GB"/>
        </w:rPr>
        <w:t xml:space="preserve"> or </w:t>
      </w:r>
      <w:r w:rsidR="00F0239E" w:rsidRPr="0019750E">
        <w:rPr>
          <w:rFonts w:ascii="Cambria" w:hAnsi="Cambria" w:cs="Cambria"/>
          <w:sz w:val="24"/>
          <w:szCs w:val="24"/>
          <w:lang w:val="en-GB"/>
        </w:rPr>
        <w:t xml:space="preserve">AHG (Albert </w:t>
      </w:r>
      <w:proofErr w:type="spellStart"/>
      <w:r w:rsidR="00F0239E" w:rsidRPr="0019750E">
        <w:rPr>
          <w:rFonts w:ascii="Cambria" w:hAnsi="Cambria" w:cs="Cambria"/>
          <w:sz w:val="24"/>
          <w:szCs w:val="24"/>
          <w:lang w:val="en-GB"/>
        </w:rPr>
        <w:t>Höfer</w:t>
      </w:r>
      <w:proofErr w:type="spellEnd"/>
      <w:r w:rsidR="00F0239E" w:rsidRPr="0019750E">
        <w:rPr>
          <w:rFonts w:ascii="Cambria" w:hAnsi="Cambria" w:cs="Cambria"/>
          <w:sz w:val="24"/>
          <w:szCs w:val="24"/>
          <w:lang w:val="en-GB"/>
        </w:rPr>
        <w:t xml:space="preserve"> </w:t>
      </w:r>
      <w:proofErr w:type="spellStart"/>
      <w:r w:rsidR="00F0239E" w:rsidRPr="0019750E">
        <w:rPr>
          <w:rFonts w:ascii="Cambria" w:hAnsi="Cambria" w:cs="Cambria"/>
          <w:sz w:val="24"/>
          <w:szCs w:val="24"/>
          <w:lang w:val="en-GB"/>
        </w:rPr>
        <w:t>Gesellschaft</w:t>
      </w:r>
      <w:proofErr w:type="spellEnd"/>
      <w:r w:rsidR="00F0239E" w:rsidRPr="0019750E">
        <w:rPr>
          <w:rFonts w:ascii="Cambria" w:hAnsi="Cambria" w:cs="Cambria"/>
          <w:sz w:val="24"/>
          <w:szCs w:val="24"/>
          <w:lang w:val="en-GB"/>
        </w:rPr>
        <w:t>);</w:t>
      </w:r>
      <w:r w:rsidR="00A1036F" w:rsidRPr="0019750E">
        <w:rPr>
          <w:rFonts w:ascii="Cambria" w:hAnsi="Cambria" w:cs="Cambria"/>
          <w:sz w:val="24"/>
          <w:szCs w:val="24"/>
          <w:lang w:val="en-GB"/>
        </w:rPr>
        <w:t xml:space="preserve"> </w:t>
      </w:r>
      <w:r w:rsidR="00F0239E" w:rsidRPr="0019750E">
        <w:rPr>
          <w:rFonts w:ascii="Cambria" w:hAnsi="Cambria" w:cs="Cambria"/>
          <w:sz w:val="24"/>
          <w:szCs w:val="24"/>
          <w:lang w:val="en-GB"/>
        </w:rPr>
        <w:t xml:space="preserve">its different variations are </w:t>
      </w:r>
      <w:r w:rsidR="00A133FA" w:rsidRPr="0019750E">
        <w:rPr>
          <w:rFonts w:ascii="Cambria" w:hAnsi="Cambria" w:cs="Cambria"/>
          <w:sz w:val="24"/>
          <w:szCs w:val="24"/>
          <w:lang w:val="en-GB"/>
        </w:rPr>
        <w:t xml:space="preserve">already </w:t>
      </w:r>
      <w:r w:rsidR="00F0239E" w:rsidRPr="0019750E">
        <w:rPr>
          <w:rFonts w:ascii="Cambria" w:hAnsi="Cambria" w:cs="Cambria"/>
          <w:sz w:val="24"/>
          <w:szCs w:val="24"/>
          <w:lang w:val="en-GB"/>
        </w:rPr>
        <w:t xml:space="preserve">taught </w:t>
      </w:r>
      <w:r w:rsidR="00A133FA" w:rsidRPr="0019750E">
        <w:rPr>
          <w:rFonts w:ascii="Cambria" w:hAnsi="Cambria" w:cs="Cambria"/>
          <w:sz w:val="24"/>
          <w:szCs w:val="24"/>
          <w:lang w:val="en-GB"/>
        </w:rPr>
        <w:t>at higher education institutions in</w:t>
      </w:r>
      <w:r w:rsidR="00D36DDE" w:rsidRPr="0019750E">
        <w:rPr>
          <w:rFonts w:ascii="Cambria" w:hAnsi="Cambria" w:cs="Cambria"/>
          <w:sz w:val="24"/>
          <w:szCs w:val="24"/>
          <w:lang w:val="en-GB"/>
        </w:rPr>
        <w:t xml:space="preserve"> Austria, Germany, Switzerland, Lux</w:t>
      </w:r>
      <w:r w:rsidR="00A1036F" w:rsidRPr="0019750E">
        <w:rPr>
          <w:rFonts w:ascii="Cambria" w:hAnsi="Cambria" w:cs="Cambria"/>
          <w:sz w:val="24"/>
          <w:szCs w:val="24"/>
          <w:lang w:val="en-GB"/>
        </w:rPr>
        <w:t>emburg</w:t>
      </w:r>
      <w:r w:rsidR="00D36DDE" w:rsidRPr="0019750E">
        <w:rPr>
          <w:rFonts w:ascii="Cambria" w:hAnsi="Cambria" w:cs="Cambria"/>
          <w:sz w:val="24"/>
          <w:szCs w:val="24"/>
          <w:lang w:val="en-GB"/>
        </w:rPr>
        <w:t xml:space="preserve"> and Slovakia</w:t>
      </w:r>
      <w:r w:rsidR="00A1036F" w:rsidRPr="0019750E">
        <w:rPr>
          <w:rFonts w:ascii="Cambria" w:hAnsi="Cambria" w:cs="Cambria"/>
          <w:sz w:val="24"/>
          <w:szCs w:val="24"/>
          <w:lang w:val="en-GB"/>
        </w:rPr>
        <w:t>.</w:t>
      </w:r>
      <w:r w:rsidR="007E47ED" w:rsidRPr="0019750E">
        <w:rPr>
          <w:rFonts w:ascii="Cambria" w:hAnsi="Cambria" w:cs="Cambria"/>
          <w:sz w:val="24"/>
          <w:szCs w:val="24"/>
          <w:lang w:val="en-GB"/>
        </w:rPr>
        <w:t xml:space="preserve"> </w:t>
      </w:r>
      <w:r w:rsidR="00A133FA" w:rsidRPr="0019750E">
        <w:rPr>
          <w:rFonts w:ascii="Cambria" w:hAnsi="Cambria" w:cs="Cambria"/>
          <w:sz w:val="24"/>
          <w:szCs w:val="24"/>
          <w:lang w:val="en-GB"/>
        </w:rPr>
        <w:t xml:space="preserve">Education </w:t>
      </w:r>
      <w:proofErr w:type="gramStart"/>
      <w:r w:rsidR="00A133FA" w:rsidRPr="0019750E">
        <w:rPr>
          <w:rFonts w:ascii="Cambria" w:hAnsi="Cambria" w:cs="Cambria"/>
          <w:sz w:val="24"/>
          <w:szCs w:val="24"/>
          <w:lang w:val="en-GB"/>
        </w:rPr>
        <w:t>is carried out</w:t>
      </w:r>
      <w:proofErr w:type="gramEnd"/>
      <w:r w:rsidR="00A133FA" w:rsidRPr="0019750E">
        <w:rPr>
          <w:rFonts w:ascii="Cambria" w:hAnsi="Cambria" w:cs="Cambria"/>
          <w:sz w:val="24"/>
          <w:szCs w:val="24"/>
          <w:lang w:val="en-GB"/>
        </w:rPr>
        <w:t xml:space="preserve"> in collaboration </w:t>
      </w:r>
      <w:r w:rsidRPr="0019750E">
        <w:rPr>
          <w:rFonts w:ascii="Cambria" w:hAnsi="Cambria" w:cs="Cambria"/>
          <w:sz w:val="24"/>
          <w:szCs w:val="24"/>
          <w:lang w:val="en-GB"/>
        </w:rPr>
        <w:t xml:space="preserve">with </w:t>
      </w:r>
      <w:r w:rsidR="00A133FA" w:rsidRPr="0019750E">
        <w:rPr>
          <w:rFonts w:ascii="Cambria" w:hAnsi="Cambria" w:cs="Cambria"/>
          <w:sz w:val="24"/>
          <w:szCs w:val="24"/>
          <w:lang w:val="en-GB"/>
        </w:rPr>
        <w:t>and u</w:t>
      </w:r>
      <w:r w:rsidRPr="0019750E">
        <w:rPr>
          <w:rFonts w:ascii="Cambria" w:hAnsi="Cambria" w:cs="Cambria"/>
          <w:sz w:val="24"/>
          <w:szCs w:val="24"/>
          <w:lang w:val="en-GB"/>
        </w:rPr>
        <w:t>n</w:t>
      </w:r>
      <w:r w:rsidR="00A133FA" w:rsidRPr="0019750E">
        <w:rPr>
          <w:rFonts w:ascii="Cambria" w:hAnsi="Cambria" w:cs="Cambria"/>
          <w:sz w:val="24"/>
          <w:szCs w:val="24"/>
          <w:lang w:val="en-GB"/>
        </w:rPr>
        <w:t>der supervision of international scientific and professional associations -</w:t>
      </w:r>
      <w:r w:rsidR="00A1036F" w:rsidRPr="0019750E">
        <w:rPr>
          <w:rFonts w:ascii="Cambria" w:hAnsi="Cambria" w:cs="Cambria"/>
          <w:sz w:val="24"/>
          <w:szCs w:val="24"/>
          <w:lang w:val="en-GB"/>
        </w:rPr>
        <w:t xml:space="preserve"> ARGE (</w:t>
      </w:r>
      <w:proofErr w:type="spellStart"/>
      <w:r w:rsidR="00A1036F" w:rsidRPr="0019750E">
        <w:rPr>
          <w:rFonts w:ascii="Cambria" w:hAnsi="Cambria" w:cs="Cambria"/>
          <w:sz w:val="24"/>
          <w:szCs w:val="24"/>
          <w:lang w:val="en-GB"/>
        </w:rPr>
        <w:t>Arbeitsgemeinschaft</w:t>
      </w:r>
      <w:proofErr w:type="spellEnd"/>
      <w:r w:rsidR="00A1036F" w:rsidRPr="0019750E">
        <w:rPr>
          <w:rFonts w:ascii="Cambria" w:hAnsi="Cambria" w:cs="Cambria"/>
          <w:sz w:val="24"/>
          <w:szCs w:val="24"/>
          <w:lang w:val="en-GB"/>
        </w:rPr>
        <w:t xml:space="preserve"> </w:t>
      </w:r>
      <w:proofErr w:type="spellStart"/>
      <w:r w:rsidR="00A1036F" w:rsidRPr="0019750E">
        <w:rPr>
          <w:rFonts w:ascii="Cambria" w:hAnsi="Cambria" w:cs="Cambria"/>
          <w:sz w:val="24"/>
          <w:szCs w:val="24"/>
          <w:lang w:val="en-GB"/>
        </w:rPr>
        <w:t>für</w:t>
      </w:r>
      <w:proofErr w:type="spellEnd"/>
      <w:r w:rsidR="00A1036F" w:rsidRPr="0019750E">
        <w:rPr>
          <w:rFonts w:ascii="Cambria" w:hAnsi="Cambria" w:cs="Cambria"/>
          <w:sz w:val="24"/>
          <w:szCs w:val="24"/>
          <w:lang w:val="en-GB"/>
        </w:rPr>
        <w:t xml:space="preserve"> </w:t>
      </w:r>
      <w:proofErr w:type="spellStart"/>
      <w:r w:rsidR="00A1036F" w:rsidRPr="0019750E">
        <w:rPr>
          <w:rFonts w:ascii="Cambria" w:hAnsi="Cambria" w:cs="Cambria"/>
          <w:sz w:val="24"/>
          <w:szCs w:val="24"/>
          <w:lang w:val="en-GB"/>
        </w:rPr>
        <w:t>Gestaltpädgoik</w:t>
      </w:r>
      <w:proofErr w:type="spellEnd"/>
      <w:r w:rsidR="00A1036F" w:rsidRPr="0019750E">
        <w:rPr>
          <w:rFonts w:ascii="Cambria" w:hAnsi="Cambria" w:cs="Cambria"/>
          <w:sz w:val="24"/>
          <w:szCs w:val="24"/>
          <w:lang w:val="en-GB"/>
        </w:rPr>
        <w:t xml:space="preserve"> und </w:t>
      </w:r>
      <w:proofErr w:type="spellStart"/>
      <w:r w:rsidR="00A1036F" w:rsidRPr="0019750E">
        <w:rPr>
          <w:rFonts w:ascii="Cambria" w:hAnsi="Cambria" w:cs="Cambria"/>
          <w:sz w:val="24"/>
          <w:szCs w:val="24"/>
          <w:lang w:val="en-GB"/>
        </w:rPr>
        <w:t>Seelsorge</w:t>
      </w:r>
      <w:proofErr w:type="spellEnd"/>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and</w:t>
      </w:r>
      <w:r w:rsidR="00F0239E" w:rsidRPr="0019750E">
        <w:rPr>
          <w:rFonts w:ascii="Cambria" w:hAnsi="Cambria" w:cs="Cambria"/>
          <w:sz w:val="24"/>
          <w:szCs w:val="24"/>
          <w:lang w:val="en-GB"/>
        </w:rPr>
        <w:t xml:space="preserve"> </w:t>
      </w:r>
      <w:r w:rsidR="00A1036F" w:rsidRPr="0019750E">
        <w:rPr>
          <w:rFonts w:ascii="Cambria" w:hAnsi="Cambria" w:cs="Cambria"/>
          <w:sz w:val="24"/>
          <w:szCs w:val="24"/>
          <w:lang w:val="en-GB"/>
        </w:rPr>
        <w:t xml:space="preserve">AHG (Albert </w:t>
      </w:r>
      <w:proofErr w:type="spellStart"/>
      <w:r w:rsidR="00A1036F" w:rsidRPr="0019750E">
        <w:rPr>
          <w:rFonts w:ascii="Cambria" w:hAnsi="Cambria" w:cs="Cambria"/>
          <w:sz w:val="24"/>
          <w:szCs w:val="24"/>
          <w:lang w:val="en-GB"/>
        </w:rPr>
        <w:t>Höfer</w:t>
      </w:r>
      <w:proofErr w:type="spellEnd"/>
      <w:r w:rsidR="00A1036F" w:rsidRPr="0019750E">
        <w:rPr>
          <w:rFonts w:ascii="Cambria" w:hAnsi="Cambria" w:cs="Cambria"/>
          <w:sz w:val="24"/>
          <w:szCs w:val="24"/>
          <w:lang w:val="en-GB"/>
        </w:rPr>
        <w:t xml:space="preserve"> </w:t>
      </w:r>
      <w:proofErr w:type="spellStart"/>
      <w:r w:rsidR="00A1036F" w:rsidRPr="0019750E">
        <w:rPr>
          <w:rFonts w:ascii="Cambria" w:hAnsi="Cambria" w:cs="Cambria"/>
          <w:sz w:val="24"/>
          <w:szCs w:val="24"/>
          <w:lang w:val="en-GB"/>
        </w:rPr>
        <w:t>Gesellschaft</w:t>
      </w:r>
      <w:proofErr w:type="spellEnd"/>
      <w:r w:rsidR="00A1036F" w:rsidRPr="0019750E">
        <w:rPr>
          <w:rFonts w:ascii="Cambria" w:hAnsi="Cambria" w:cs="Cambria"/>
          <w:sz w:val="24"/>
          <w:szCs w:val="24"/>
          <w:lang w:val="en-GB"/>
        </w:rPr>
        <w:t xml:space="preserve">) </w:t>
      </w:r>
      <w:r w:rsidR="00A133FA" w:rsidRPr="0019750E">
        <w:rPr>
          <w:rFonts w:ascii="Cambria" w:hAnsi="Cambria" w:cs="Cambria"/>
          <w:sz w:val="24"/>
          <w:szCs w:val="24"/>
          <w:lang w:val="en-GB"/>
        </w:rPr>
        <w:t>-</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 xml:space="preserve">the members of which are some of the </w:t>
      </w:r>
      <w:r w:rsidR="007E47ED" w:rsidRPr="0019750E">
        <w:rPr>
          <w:rFonts w:ascii="Cambria" w:hAnsi="Cambria" w:cs="Cambria"/>
          <w:sz w:val="24"/>
          <w:szCs w:val="24"/>
          <w:lang w:val="en-GB"/>
        </w:rPr>
        <w:t xml:space="preserve">designers </w:t>
      </w:r>
      <w:r w:rsidR="00D36DDE" w:rsidRPr="0019750E">
        <w:rPr>
          <w:rFonts w:ascii="Cambria" w:hAnsi="Cambria" w:cs="Cambria"/>
          <w:sz w:val="24"/>
          <w:szCs w:val="24"/>
          <w:lang w:val="en-GB"/>
        </w:rPr>
        <w:t>and teachers of this programme</w:t>
      </w:r>
      <w:r w:rsidR="00A1036F" w:rsidRPr="0019750E">
        <w:rPr>
          <w:rFonts w:ascii="Cambria" w:hAnsi="Cambria" w:cs="Cambria"/>
          <w:sz w:val="24"/>
          <w:szCs w:val="24"/>
          <w:lang w:val="en-GB"/>
        </w:rPr>
        <w:t>.</w:t>
      </w:r>
    </w:p>
    <w:p w14:paraId="1C2B9B75" w14:textId="77777777" w:rsidR="00F80F82" w:rsidRPr="0019750E" w:rsidRDefault="00F80F82" w:rsidP="007E47ED">
      <w:pPr>
        <w:autoSpaceDE w:val="0"/>
        <w:autoSpaceDN w:val="0"/>
        <w:adjustRightInd w:val="0"/>
        <w:spacing w:after="0" w:line="240" w:lineRule="auto"/>
        <w:jc w:val="both"/>
        <w:rPr>
          <w:rFonts w:ascii="Cambria" w:hAnsi="Cambria" w:cs="Cambria"/>
          <w:sz w:val="24"/>
          <w:szCs w:val="24"/>
          <w:lang w:val="en-GB"/>
        </w:rPr>
      </w:pPr>
    </w:p>
    <w:p w14:paraId="4FF7873C" w14:textId="77777777" w:rsidR="00A1036F" w:rsidRPr="0019750E" w:rsidRDefault="00217DB5"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The programme </w:t>
      </w:r>
      <w:proofErr w:type="gramStart"/>
      <w:r w:rsidRPr="0019750E">
        <w:rPr>
          <w:rFonts w:ascii="Cambria" w:hAnsi="Cambria" w:cs="Cambria"/>
          <w:sz w:val="24"/>
          <w:szCs w:val="24"/>
          <w:lang w:val="en-GB"/>
        </w:rPr>
        <w:t>is intended</w:t>
      </w:r>
      <w:proofErr w:type="gramEnd"/>
      <w:r w:rsidRPr="0019750E">
        <w:rPr>
          <w:rFonts w:ascii="Cambria" w:hAnsi="Cambria" w:cs="Cambria"/>
          <w:sz w:val="24"/>
          <w:szCs w:val="24"/>
          <w:lang w:val="en-GB"/>
        </w:rPr>
        <w:t xml:space="preserve"> for</w:t>
      </w:r>
      <w:r w:rsidR="00A1036F" w:rsidRPr="0019750E">
        <w:rPr>
          <w:rFonts w:ascii="Cambria" w:hAnsi="Cambria" w:cs="Cambria"/>
          <w:sz w:val="24"/>
          <w:szCs w:val="24"/>
          <w:lang w:val="en-GB"/>
        </w:rPr>
        <w:t>:</w:t>
      </w:r>
    </w:p>
    <w:p w14:paraId="660BD752" w14:textId="77777777" w:rsidR="00A1036F" w:rsidRPr="0019750E" w:rsidRDefault="007E47E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P</w:t>
      </w:r>
      <w:r w:rsidR="00A1036F" w:rsidRPr="0019750E">
        <w:rPr>
          <w:rFonts w:ascii="Cambria" w:hAnsi="Cambria" w:cs="Cambria"/>
          <w:sz w:val="24"/>
          <w:szCs w:val="24"/>
          <w:lang w:val="en-GB"/>
        </w:rPr>
        <w:t>edago</w:t>
      </w:r>
      <w:r w:rsidR="00217DB5" w:rsidRPr="0019750E">
        <w:rPr>
          <w:rFonts w:ascii="Cambria" w:hAnsi="Cambria" w:cs="Cambria"/>
          <w:sz w:val="24"/>
          <w:szCs w:val="24"/>
          <w:lang w:val="en-GB"/>
        </w:rPr>
        <w:t>gues and all who want to obtain</w:t>
      </w:r>
      <w:r w:rsidR="00A1036F"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00A1036F" w:rsidRPr="0019750E">
        <w:rPr>
          <w:rFonts w:ascii="Cambria" w:hAnsi="Cambria" w:cs="Cambria"/>
          <w:sz w:val="24"/>
          <w:szCs w:val="24"/>
          <w:lang w:val="en-GB"/>
        </w:rPr>
        <w:t xml:space="preserve"> </w:t>
      </w:r>
      <w:r w:rsidR="00217DB5" w:rsidRPr="0019750E">
        <w:rPr>
          <w:rFonts w:ascii="Cambria" w:hAnsi="Cambria" w:cs="Cambria"/>
          <w:sz w:val="24"/>
          <w:szCs w:val="24"/>
          <w:lang w:val="en-GB"/>
        </w:rPr>
        <w:t xml:space="preserve">for more creative teaching and productive solving life </w:t>
      </w:r>
      <w:r w:rsidRPr="0019750E">
        <w:rPr>
          <w:rFonts w:ascii="Cambria" w:hAnsi="Cambria" w:cs="Cambria"/>
          <w:sz w:val="24"/>
          <w:szCs w:val="24"/>
          <w:lang w:val="en-GB"/>
        </w:rPr>
        <w:t xml:space="preserve">issues </w:t>
      </w:r>
      <w:r w:rsidR="0023446B" w:rsidRPr="0019750E">
        <w:rPr>
          <w:rFonts w:ascii="Cambria" w:hAnsi="Cambria" w:cs="Cambria"/>
          <w:sz w:val="24"/>
          <w:szCs w:val="24"/>
          <w:lang w:val="en-GB"/>
        </w:rPr>
        <w:t>at their</w:t>
      </w:r>
      <w:r w:rsidRPr="0019750E">
        <w:rPr>
          <w:rFonts w:ascii="Cambria" w:hAnsi="Cambria" w:cs="Cambria"/>
          <w:sz w:val="24"/>
          <w:szCs w:val="24"/>
          <w:lang w:val="en-GB"/>
        </w:rPr>
        <w:t xml:space="preserve"> work with children</w:t>
      </w:r>
      <w:r w:rsidR="00217DB5" w:rsidRPr="0019750E">
        <w:rPr>
          <w:rFonts w:ascii="Cambria" w:hAnsi="Cambria" w:cs="Cambria"/>
          <w:sz w:val="24"/>
          <w:szCs w:val="24"/>
          <w:lang w:val="en-GB"/>
        </w:rPr>
        <w:t xml:space="preserve"> and </w:t>
      </w:r>
      <w:r w:rsidRPr="0019750E">
        <w:rPr>
          <w:rFonts w:ascii="Cambria" w:hAnsi="Cambria" w:cs="Cambria"/>
          <w:sz w:val="24"/>
          <w:szCs w:val="24"/>
          <w:lang w:val="en-GB"/>
        </w:rPr>
        <w:t>adolescents.</w:t>
      </w:r>
    </w:p>
    <w:p w14:paraId="6F504C6A"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 </w:t>
      </w:r>
      <w:r w:rsidR="007E47ED" w:rsidRPr="0019750E">
        <w:rPr>
          <w:rFonts w:ascii="Cambria" w:hAnsi="Cambria" w:cs="Cambria"/>
          <w:sz w:val="24"/>
          <w:szCs w:val="24"/>
          <w:lang w:val="en-GB"/>
        </w:rPr>
        <w:t>C</w:t>
      </w:r>
      <w:r w:rsidR="0020435A" w:rsidRPr="0019750E">
        <w:rPr>
          <w:rFonts w:ascii="Cambria" w:hAnsi="Cambria" w:cs="Cambria"/>
          <w:sz w:val="24"/>
          <w:szCs w:val="24"/>
          <w:lang w:val="en-GB"/>
        </w:rPr>
        <w:t>atechists who</w:t>
      </w:r>
      <w:r w:rsidRPr="0019750E">
        <w:rPr>
          <w:rFonts w:ascii="Cambria" w:hAnsi="Cambria" w:cs="Cambria"/>
          <w:sz w:val="24"/>
          <w:szCs w:val="24"/>
          <w:lang w:val="en-GB"/>
        </w:rPr>
        <w:t xml:space="preserve"> </w:t>
      </w:r>
      <w:r w:rsidR="0020435A" w:rsidRPr="0019750E">
        <w:rPr>
          <w:rFonts w:ascii="Cambria" w:hAnsi="Cambria" w:cs="Cambria"/>
          <w:sz w:val="24"/>
          <w:szCs w:val="24"/>
          <w:lang w:val="en-GB"/>
        </w:rPr>
        <w:t xml:space="preserve">want </w:t>
      </w:r>
      <w:proofErr w:type="gramStart"/>
      <w:r w:rsidR="0020435A" w:rsidRPr="0019750E">
        <w:rPr>
          <w:rFonts w:ascii="Cambria" w:hAnsi="Cambria" w:cs="Cambria"/>
          <w:sz w:val="24"/>
          <w:szCs w:val="24"/>
          <w:lang w:val="en-GB"/>
        </w:rPr>
        <w:t>to</w:t>
      </w:r>
      <w:r w:rsidRPr="0019750E">
        <w:rPr>
          <w:rFonts w:ascii="Cambria" w:hAnsi="Cambria" w:cs="Cambria"/>
          <w:sz w:val="24"/>
          <w:szCs w:val="24"/>
          <w:lang w:val="en-GB"/>
        </w:rPr>
        <w:t xml:space="preserve"> </w:t>
      </w:r>
      <w:r w:rsidR="00E11C0D" w:rsidRPr="0019750E">
        <w:rPr>
          <w:rFonts w:ascii="Cambria" w:hAnsi="Cambria" w:cs="Cambria"/>
          <w:sz w:val="24"/>
          <w:szCs w:val="24"/>
          <w:lang w:val="en-GB"/>
        </w:rPr>
        <w:t>professional</w:t>
      </w:r>
      <w:r w:rsidR="007E47ED" w:rsidRPr="0019750E">
        <w:rPr>
          <w:rFonts w:ascii="Cambria" w:hAnsi="Cambria" w:cs="Cambria"/>
          <w:sz w:val="24"/>
          <w:szCs w:val="24"/>
          <w:lang w:val="en-GB"/>
        </w:rPr>
        <w:t>l</w:t>
      </w:r>
      <w:r w:rsidR="00E11C0D" w:rsidRPr="0019750E">
        <w:rPr>
          <w:rFonts w:ascii="Cambria" w:hAnsi="Cambria" w:cs="Cambria"/>
          <w:sz w:val="24"/>
          <w:szCs w:val="24"/>
          <w:lang w:val="en-GB"/>
        </w:rPr>
        <w:t>y upgrade</w:t>
      </w:r>
      <w:proofErr w:type="gramEnd"/>
      <w:r w:rsidR="00E11C0D" w:rsidRPr="0019750E">
        <w:rPr>
          <w:rFonts w:ascii="Cambria" w:hAnsi="Cambria" w:cs="Cambria"/>
          <w:sz w:val="24"/>
          <w:szCs w:val="24"/>
          <w:lang w:val="en-GB"/>
        </w:rPr>
        <w:t xml:space="preserve"> their</w:t>
      </w:r>
      <w:r w:rsidRPr="0019750E">
        <w:rPr>
          <w:rFonts w:ascii="Cambria" w:hAnsi="Cambria" w:cs="Cambria"/>
          <w:sz w:val="24"/>
          <w:szCs w:val="24"/>
          <w:lang w:val="en-GB"/>
        </w:rPr>
        <w:t xml:space="preserve"> dida</w:t>
      </w:r>
      <w:r w:rsidR="00E11C0D" w:rsidRPr="0019750E">
        <w:rPr>
          <w:rFonts w:ascii="Cambria" w:hAnsi="Cambria" w:cs="Cambria"/>
          <w:sz w:val="24"/>
          <w:szCs w:val="24"/>
          <w:lang w:val="en-GB"/>
        </w:rPr>
        <w:t>ctic and</w:t>
      </w:r>
      <w:r w:rsidRPr="0019750E">
        <w:rPr>
          <w:rFonts w:ascii="Cambria" w:hAnsi="Cambria" w:cs="Cambria"/>
          <w:sz w:val="24"/>
          <w:szCs w:val="24"/>
          <w:lang w:val="en-GB"/>
        </w:rPr>
        <w:t xml:space="preserve"> met</w:t>
      </w:r>
      <w:r w:rsidR="00E11C0D" w:rsidRPr="0019750E">
        <w:rPr>
          <w:rFonts w:ascii="Cambria" w:hAnsi="Cambria" w:cs="Cambria"/>
          <w:sz w:val="24"/>
          <w:szCs w:val="24"/>
          <w:lang w:val="en-GB"/>
        </w:rPr>
        <w:t>h</w:t>
      </w:r>
      <w:r w:rsidRPr="0019750E">
        <w:rPr>
          <w:rFonts w:ascii="Cambria" w:hAnsi="Cambria" w:cs="Cambria"/>
          <w:sz w:val="24"/>
          <w:szCs w:val="24"/>
          <w:lang w:val="en-GB"/>
        </w:rPr>
        <w:t>odolo</w:t>
      </w:r>
      <w:r w:rsidR="00E11C0D" w:rsidRPr="0019750E">
        <w:rPr>
          <w:rFonts w:ascii="Cambria" w:hAnsi="Cambria" w:cs="Cambria"/>
          <w:sz w:val="24"/>
          <w:szCs w:val="24"/>
          <w:lang w:val="en-GB"/>
        </w:rPr>
        <w:t>gical as well as consulting work</w:t>
      </w:r>
      <w:r w:rsidR="007E47ED" w:rsidRPr="0019750E">
        <w:rPr>
          <w:rFonts w:ascii="Cambria" w:hAnsi="Cambria" w:cs="Cambria"/>
          <w:sz w:val="24"/>
          <w:szCs w:val="24"/>
          <w:lang w:val="en-GB"/>
        </w:rPr>
        <w:t>.</w:t>
      </w:r>
    </w:p>
    <w:p w14:paraId="7690605C" w14:textId="77777777" w:rsidR="00A1036F" w:rsidRPr="0019750E" w:rsidRDefault="007E47E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P</w:t>
      </w:r>
      <w:r w:rsidR="005F7372" w:rsidRPr="0019750E">
        <w:rPr>
          <w:rFonts w:ascii="Cambria" w:hAnsi="Cambria" w:cs="Cambria"/>
          <w:sz w:val="24"/>
          <w:szCs w:val="24"/>
          <w:lang w:val="en-GB"/>
        </w:rPr>
        <w:t>astoral</w:t>
      </w:r>
      <w:r w:rsidR="00A1036F" w:rsidRPr="0019750E">
        <w:rPr>
          <w:rFonts w:ascii="Cambria" w:hAnsi="Cambria" w:cs="Cambria"/>
          <w:sz w:val="24"/>
          <w:szCs w:val="24"/>
          <w:lang w:val="en-GB"/>
        </w:rPr>
        <w:t xml:space="preserve"> </w:t>
      </w:r>
      <w:r w:rsidR="00E11C0D" w:rsidRPr="0019750E">
        <w:rPr>
          <w:rFonts w:ascii="Cambria" w:hAnsi="Cambria" w:cs="Cambria"/>
          <w:sz w:val="24"/>
          <w:szCs w:val="24"/>
          <w:lang w:val="en-GB"/>
        </w:rPr>
        <w:t xml:space="preserve">workers who strive for </w:t>
      </w:r>
      <w:r w:rsidR="00A1036F" w:rsidRPr="0019750E">
        <w:rPr>
          <w:rFonts w:ascii="Cambria" w:hAnsi="Cambria" w:cs="Cambria"/>
          <w:sz w:val="24"/>
          <w:szCs w:val="24"/>
          <w:lang w:val="en-GB"/>
        </w:rPr>
        <w:t>sen</w:t>
      </w:r>
      <w:r w:rsidR="00217DB5" w:rsidRPr="0019750E">
        <w:rPr>
          <w:rFonts w:ascii="Cambria" w:hAnsi="Cambria" w:cs="Cambria"/>
          <w:sz w:val="24"/>
          <w:szCs w:val="24"/>
          <w:lang w:val="en-GB"/>
        </w:rPr>
        <w:t xml:space="preserve">sitive and </w:t>
      </w:r>
      <w:r w:rsidR="00E11C0D" w:rsidRPr="0019750E">
        <w:rPr>
          <w:rFonts w:ascii="Cambria" w:hAnsi="Cambria" w:cs="Cambria"/>
          <w:sz w:val="24"/>
          <w:szCs w:val="24"/>
          <w:lang w:val="en-GB"/>
        </w:rPr>
        <w:t xml:space="preserve">creative </w:t>
      </w:r>
      <w:r w:rsidR="00A1036F" w:rsidRPr="0019750E">
        <w:rPr>
          <w:rFonts w:ascii="Cambria" w:hAnsi="Cambria" w:cs="Cambria"/>
          <w:sz w:val="24"/>
          <w:szCs w:val="24"/>
          <w:lang w:val="en-GB"/>
        </w:rPr>
        <w:t>pastoral</w:t>
      </w:r>
      <w:r w:rsidRPr="0019750E">
        <w:rPr>
          <w:rFonts w:ascii="Cambria" w:hAnsi="Cambria" w:cs="Cambria"/>
          <w:sz w:val="24"/>
          <w:szCs w:val="24"/>
          <w:lang w:val="en-GB"/>
        </w:rPr>
        <w:t>.</w:t>
      </w:r>
    </w:p>
    <w:p w14:paraId="1BCDB252" w14:textId="77777777" w:rsidR="00A1036F" w:rsidRPr="0019750E" w:rsidRDefault="007E47E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 All who want to upgrade their pastoral and </w:t>
      </w:r>
      <w:r w:rsidR="00A1036F" w:rsidRPr="0019750E">
        <w:rPr>
          <w:rFonts w:ascii="Cambria" w:hAnsi="Cambria" w:cs="Cambria"/>
          <w:sz w:val="24"/>
          <w:szCs w:val="24"/>
          <w:lang w:val="en-GB"/>
        </w:rPr>
        <w:t>pedago</w:t>
      </w:r>
      <w:r w:rsidRPr="0019750E">
        <w:rPr>
          <w:rFonts w:ascii="Cambria" w:hAnsi="Cambria" w:cs="Cambria"/>
          <w:sz w:val="24"/>
          <w:szCs w:val="24"/>
          <w:lang w:val="en-GB"/>
        </w:rPr>
        <w:t xml:space="preserve">gical work and vision with integrative </w:t>
      </w:r>
      <w:r w:rsidR="000B173A" w:rsidRPr="0019750E">
        <w:rPr>
          <w:rFonts w:ascii="Cambria" w:hAnsi="Cambria" w:cs="Cambria"/>
          <w:sz w:val="24"/>
          <w:szCs w:val="24"/>
          <w:lang w:val="en-GB"/>
        </w:rPr>
        <w:t>Gestalt</w:t>
      </w:r>
      <w:r w:rsidR="00510ACE" w:rsidRPr="0019750E">
        <w:rPr>
          <w:rFonts w:ascii="Cambria" w:hAnsi="Cambria" w:cs="Cambria"/>
          <w:sz w:val="24"/>
          <w:szCs w:val="24"/>
          <w:lang w:val="en-GB"/>
        </w:rPr>
        <w:t xml:space="preserve"> approaches</w:t>
      </w:r>
      <w:r w:rsidR="00A1036F" w:rsidRPr="0019750E">
        <w:rPr>
          <w:rFonts w:ascii="Cambria" w:hAnsi="Cambria" w:cs="Cambria"/>
          <w:sz w:val="24"/>
          <w:szCs w:val="24"/>
          <w:lang w:val="en-GB"/>
        </w:rPr>
        <w:t xml:space="preserve"> </w:t>
      </w:r>
      <w:r w:rsidR="00510ACE" w:rsidRPr="0019750E">
        <w:rPr>
          <w:rFonts w:ascii="Cambria" w:hAnsi="Cambria" w:cs="Cambria"/>
          <w:sz w:val="24"/>
          <w:szCs w:val="24"/>
          <w:lang w:val="en-GB"/>
        </w:rPr>
        <w:t>and</w:t>
      </w:r>
      <w:r w:rsidR="00A1036F" w:rsidRPr="0019750E">
        <w:rPr>
          <w:rFonts w:ascii="Cambria" w:hAnsi="Cambria" w:cs="Cambria"/>
          <w:sz w:val="24"/>
          <w:szCs w:val="24"/>
          <w:lang w:val="en-GB"/>
        </w:rPr>
        <w:t xml:space="preserve"> </w:t>
      </w:r>
      <w:proofErr w:type="gramStart"/>
      <w:r w:rsidR="00A1036F" w:rsidRPr="0019750E">
        <w:rPr>
          <w:rFonts w:ascii="Cambria" w:hAnsi="Cambria" w:cs="Cambria"/>
          <w:sz w:val="24"/>
          <w:szCs w:val="24"/>
          <w:lang w:val="en-GB"/>
        </w:rPr>
        <w:t>met</w:t>
      </w:r>
      <w:r w:rsidR="00E11C0D" w:rsidRPr="0019750E">
        <w:rPr>
          <w:rFonts w:ascii="Cambria" w:hAnsi="Cambria" w:cs="Cambria"/>
          <w:sz w:val="24"/>
          <w:szCs w:val="24"/>
          <w:lang w:val="en-GB"/>
        </w:rPr>
        <w:t>hodology</w:t>
      </w:r>
      <w:r w:rsidRPr="0019750E">
        <w:rPr>
          <w:rFonts w:ascii="Cambria" w:hAnsi="Cambria" w:cs="Cambria"/>
          <w:sz w:val="24"/>
          <w:szCs w:val="24"/>
          <w:lang w:val="en-GB"/>
        </w:rPr>
        <w:t>.</w:t>
      </w:r>
      <w:proofErr w:type="gramEnd"/>
    </w:p>
    <w:p w14:paraId="3D3EA1DF"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 </w:t>
      </w:r>
      <w:r w:rsidR="007E47ED" w:rsidRPr="0019750E">
        <w:rPr>
          <w:rFonts w:ascii="Cambria" w:hAnsi="Cambria" w:cs="Cambria"/>
          <w:sz w:val="24"/>
          <w:szCs w:val="24"/>
          <w:lang w:val="en-GB"/>
        </w:rPr>
        <w:t xml:space="preserve">All who want to participate in diagnosing and solving pastoral, </w:t>
      </w:r>
      <w:r w:rsidR="004A4344" w:rsidRPr="0019750E">
        <w:rPr>
          <w:rFonts w:ascii="Cambria" w:hAnsi="Cambria" w:cs="Cambria"/>
          <w:sz w:val="24"/>
          <w:szCs w:val="24"/>
          <w:lang w:val="en-GB"/>
        </w:rPr>
        <w:t>upbringing and educational</w:t>
      </w:r>
      <w:r w:rsidR="007E47ED" w:rsidRPr="0019750E">
        <w:rPr>
          <w:rFonts w:ascii="Cambria" w:hAnsi="Cambria" w:cs="Cambria"/>
          <w:sz w:val="24"/>
          <w:szCs w:val="24"/>
          <w:lang w:val="en-GB"/>
        </w:rPr>
        <w:t xml:space="preserve"> problems more actively and with deeper professional </w:t>
      </w:r>
      <w:proofErr w:type="gramStart"/>
      <w:r w:rsidR="007E47ED" w:rsidRPr="0019750E">
        <w:rPr>
          <w:rFonts w:ascii="Cambria" w:hAnsi="Cambria" w:cs="Cambria"/>
          <w:sz w:val="24"/>
          <w:szCs w:val="24"/>
          <w:lang w:val="en-GB"/>
        </w:rPr>
        <w:t>knowledge.</w:t>
      </w:r>
      <w:proofErr w:type="gramEnd"/>
    </w:p>
    <w:p w14:paraId="26D4B6B0" w14:textId="77777777" w:rsidR="00A1036F" w:rsidRPr="0019750E" w:rsidRDefault="007E47E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All</w:t>
      </w:r>
      <w:r w:rsidR="005F7372" w:rsidRPr="0019750E">
        <w:rPr>
          <w:rFonts w:ascii="Cambria" w:hAnsi="Cambria" w:cs="Cambria"/>
          <w:sz w:val="24"/>
          <w:szCs w:val="24"/>
          <w:lang w:val="en-GB"/>
        </w:rPr>
        <w:t xml:space="preserve"> pastoral and</w:t>
      </w:r>
      <w:r w:rsidR="00A1036F" w:rsidRPr="0019750E">
        <w:rPr>
          <w:rFonts w:ascii="Cambria" w:hAnsi="Cambria" w:cs="Cambria"/>
          <w:sz w:val="24"/>
          <w:szCs w:val="24"/>
          <w:lang w:val="en-GB"/>
        </w:rPr>
        <w:t xml:space="preserve"> pedago</w:t>
      </w:r>
      <w:r w:rsidRPr="0019750E">
        <w:rPr>
          <w:rFonts w:ascii="Cambria" w:hAnsi="Cambria" w:cs="Cambria"/>
          <w:sz w:val="24"/>
          <w:szCs w:val="24"/>
          <w:lang w:val="en-GB"/>
        </w:rPr>
        <w:t xml:space="preserve">gical workers who want </w:t>
      </w:r>
      <w:proofErr w:type="gramStart"/>
      <w:r w:rsidRPr="0019750E">
        <w:rPr>
          <w:rFonts w:ascii="Cambria" w:hAnsi="Cambria" w:cs="Cambria"/>
          <w:sz w:val="24"/>
          <w:szCs w:val="24"/>
          <w:lang w:val="en-GB"/>
        </w:rPr>
        <w:t>to professionally deepen</w:t>
      </w:r>
      <w:proofErr w:type="gramEnd"/>
      <w:r w:rsidRPr="0019750E">
        <w:rPr>
          <w:rFonts w:ascii="Cambria" w:hAnsi="Cambria" w:cs="Cambria"/>
          <w:sz w:val="24"/>
          <w:szCs w:val="24"/>
          <w:lang w:val="en-GB"/>
        </w:rPr>
        <w:t xml:space="preserve"> their collaboration with families and parents of children and adolescents.</w:t>
      </w:r>
    </w:p>
    <w:p w14:paraId="49714D23" w14:textId="77777777" w:rsidR="00A1036F" w:rsidRPr="0019750E" w:rsidRDefault="007E47E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 Parents and couples who want to upgrade the values of </w:t>
      </w:r>
      <w:proofErr w:type="gramStart"/>
      <w:r w:rsidRPr="0019750E">
        <w:rPr>
          <w:rFonts w:ascii="Cambria" w:hAnsi="Cambria" w:cs="Cambria"/>
          <w:sz w:val="24"/>
          <w:szCs w:val="24"/>
          <w:lang w:val="en-GB"/>
        </w:rPr>
        <w:t>child-raising</w:t>
      </w:r>
      <w:proofErr w:type="gramEnd"/>
      <w:r w:rsidRPr="0019750E">
        <w:rPr>
          <w:rFonts w:ascii="Cambria" w:hAnsi="Cambria" w:cs="Cambria"/>
          <w:sz w:val="24"/>
          <w:szCs w:val="24"/>
          <w:lang w:val="en-GB"/>
        </w:rPr>
        <w:t xml:space="preserve"> and c</w:t>
      </w:r>
      <w:r w:rsidR="00A1036F" w:rsidRPr="0019750E">
        <w:rPr>
          <w:rFonts w:ascii="Cambria" w:hAnsi="Cambria" w:cs="Cambria"/>
          <w:sz w:val="24"/>
          <w:szCs w:val="24"/>
          <w:lang w:val="en-GB"/>
        </w:rPr>
        <w:t>om</w:t>
      </w:r>
      <w:r w:rsidRPr="0019750E">
        <w:rPr>
          <w:rFonts w:ascii="Cambria" w:hAnsi="Cambria" w:cs="Cambria"/>
          <w:sz w:val="24"/>
          <w:szCs w:val="24"/>
          <w:lang w:val="en-GB"/>
        </w:rPr>
        <w:t>munication</w:t>
      </w:r>
      <w:r w:rsidR="00A1036F" w:rsidRPr="0019750E">
        <w:rPr>
          <w:rFonts w:ascii="Cambria" w:hAnsi="Cambria" w:cs="Cambria"/>
          <w:sz w:val="24"/>
          <w:szCs w:val="24"/>
          <w:lang w:val="en-GB"/>
        </w:rPr>
        <w:t xml:space="preserve"> </w:t>
      </w:r>
      <w:r w:rsidR="0023446B" w:rsidRPr="0019750E">
        <w:rPr>
          <w:rFonts w:ascii="Cambria" w:hAnsi="Cambria" w:cs="Cambria"/>
          <w:sz w:val="24"/>
          <w:szCs w:val="24"/>
          <w:lang w:val="en-GB"/>
        </w:rPr>
        <w:t>with</w:t>
      </w:r>
      <w:r w:rsidRPr="0019750E">
        <w:rPr>
          <w:rFonts w:ascii="Cambria" w:hAnsi="Cambria" w:cs="Cambria"/>
          <w:sz w:val="24"/>
          <w:szCs w:val="24"/>
          <w:lang w:val="en-GB"/>
        </w:rPr>
        <w:t>in family with the help of professional knowledge.</w:t>
      </w:r>
    </w:p>
    <w:p w14:paraId="1AA91155" w14:textId="77777777" w:rsidR="00F80F82" w:rsidRPr="0019750E" w:rsidRDefault="00F80F82" w:rsidP="007E47ED">
      <w:pPr>
        <w:autoSpaceDE w:val="0"/>
        <w:autoSpaceDN w:val="0"/>
        <w:adjustRightInd w:val="0"/>
        <w:spacing w:after="0" w:line="240" w:lineRule="auto"/>
        <w:jc w:val="both"/>
        <w:rPr>
          <w:rFonts w:ascii="Cambria" w:hAnsi="Cambria" w:cs="Cambria"/>
          <w:sz w:val="24"/>
          <w:szCs w:val="24"/>
          <w:lang w:val="en-GB"/>
        </w:rPr>
      </w:pPr>
    </w:p>
    <w:p w14:paraId="630AA6A5"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lastRenderedPageBreak/>
        <w:t xml:space="preserve">2. </w:t>
      </w:r>
      <w:r w:rsidR="003672C0" w:rsidRPr="0019750E">
        <w:rPr>
          <w:rFonts w:ascii="Cambria,Bold" w:hAnsi="Cambria,Bold" w:cs="Cambria,Bold"/>
          <w:b/>
          <w:bCs/>
          <w:sz w:val="24"/>
          <w:szCs w:val="24"/>
          <w:lang w:val="en-GB"/>
        </w:rPr>
        <w:t xml:space="preserve">The programme has </w:t>
      </w:r>
      <w:proofErr w:type="gramStart"/>
      <w:r w:rsidR="003672C0" w:rsidRPr="0019750E">
        <w:rPr>
          <w:rFonts w:ascii="Cambria,Bold" w:hAnsi="Cambria,Bold" w:cs="Cambria,Bold"/>
          <w:b/>
          <w:bCs/>
          <w:sz w:val="24"/>
          <w:szCs w:val="24"/>
          <w:lang w:val="en-GB"/>
        </w:rPr>
        <w:t>one year</w:t>
      </w:r>
      <w:proofErr w:type="gramEnd"/>
      <w:r w:rsidR="003672C0" w:rsidRPr="0019750E">
        <w:rPr>
          <w:rFonts w:ascii="Cambria,Bold" w:hAnsi="Cambria,Bold" w:cs="Cambria,Bold"/>
          <w:b/>
          <w:bCs/>
          <w:sz w:val="24"/>
          <w:szCs w:val="24"/>
          <w:lang w:val="en-GB"/>
        </w:rPr>
        <w:t xml:space="preserve"> credit load</w:t>
      </w:r>
      <w:r w:rsidR="003672C0" w:rsidRPr="0019750E">
        <w:rPr>
          <w:rFonts w:ascii="Cambria" w:hAnsi="Cambria" w:cs="Cambria"/>
          <w:sz w:val="24"/>
          <w:szCs w:val="24"/>
          <w:lang w:val="en-GB"/>
        </w:rPr>
        <w:t xml:space="preserve"> but takes two years, mostly on weekends as whole-day seminars</w:t>
      </w:r>
      <w:r w:rsidRPr="0019750E">
        <w:rPr>
          <w:rFonts w:ascii="Cambria" w:hAnsi="Cambria" w:cs="Cambria"/>
          <w:sz w:val="24"/>
          <w:szCs w:val="24"/>
          <w:lang w:val="en-GB"/>
        </w:rPr>
        <w:t xml:space="preserve">. </w:t>
      </w:r>
      <w:proofErr w:type="gramStart"/>
      <w:r w:rsidR="003672C0" w:rsidRPr="0019750E">
        <w:rPr>
          <w:rFonts w:ascii="Cambria" w:hAnsi="Cambria" w:cs="Cambria"/>
          <w:sz w:val="24"/>
          <w:szCs w:val="24"/>
          <w:lang w:val="en-GB"/>
        </w:rPr>
        <w:t xml:space="preserve">Such form and length of study is also </w:t>
      </w:r>
      <w:r w:rsidR="0023446B" w:rsidRPr="0019750E">
        <w:rPr>
          <w:rFonts w:ascii="Cambria" w:hAnsi="Cambria" w:cs="Cambria"/>
          <w:sz w:val="24"/>
          <w:szCs w:val="24"/>
          <w:lang w:val="en-GB"/>
        </w:rPr>
        <w:t>presuppos</w:t>
      </w:r>
      <w:r w:rsidR="003672C0" w:rsidRPr="0019750E">
        <w:rPr>
          <w:rFonts w:ascii="Cambria" w:hAnsi="Cambria" w:cs="Cambria"/>
          <w:sz w:val="24"/>
          <w:szCs w:val="24"/>
          <w:lang w:val="en-GB"/>
        </w:rPr>
        <w:t>ed by the</w:t>
      </w:r>
      <w:r w:rsidR="00510ACE" w:rsidRPr="0019750E">
        <w:rPr>
          <w:rFonts w:ascii="Cambria" w:hAnsi="Cambria" w:cs="Cambria"/>
          <w:sz w:val="24"/>
          <w:szCs w:val="24"/>
          <w:lang w:val="en-GB"/>
        </w:rPr>
        <w:t xml:space="preserve"> European Association of I</w:t>
      </w:r>
      <w:r w:rsidRPr="0019750E">
        <w:rPr>
          <w:rFonts w:ascii="Cambria" w:hAnsi="Cambria" w:cs="Cambria"/>
          <w:sz w:val="24"/>
          <w:szCs w:val="24"/>
          <w:lang w:val="en-GB"/>
        </w:rPr>
        <w:t>ntegrativ</w:t>
      </w:r>
      <w:r w:rsidR="00510ACE" w:rsidRPr="0019750E">
        <w:rPr>
          <w:rFonts w:ascii="Cambria" w:hAnsi="Cambria" w:cs="Cambria"/>
          <w:sz w:val="24"/>
          <w:szCs w:val="24"/>
          <w:lang w:val="en-GB"/>
        </w:rPr>
        <w:t>e</w:t>
      </w:r>
      <w:r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510ACE" w:rsidRPr="0019750E">
        <w:rPr>
          <w:rFonts w:ascii="Cambria" w:hAnsi="Cambria" w:cs="Cambria"/>
          <w:sz w:val="24"/>
          <w:szCs w:val="24"/>
          <w:lang w:val="en-GB"/>
        </w:rPr>
        <w:t xml:space="preserve"> P</w:t>
      </w:r>
      <w:r w:rsidRPr="0019750E">
        <w:rPr>
          <w:rFonts w:ascii="Cambria" w:hAnsi="Cambria" w:cs="Cambria"/>
          <w:sz w:val="24"/>
          <w:szCs w:val="24"/>
          <w:lang w:val="en-GB"/>
        </w:rPr>
        <w:t>edagog</w:t>
      </w:r>
      <w:r w:rsidR="00510ACE" w:rsidRPr="0019750E">
        <w:rPr>
          <w:rFonts w:ascii="Cambria" w:hAnsi="Cambria" w:cs="Cambria"/>
          <w:sz w:val="24"/>
          <w:szCs w:val="24"/>
          <w:lang w:val="en-GB"/>
        </w:rPr>
        <w:t>y</w:t>
      </w:r>
      <w:proofErr w:type="gramEnd"/>
      <w:r w:rsidRPr="0019750E">
        <w:rPr>
          <w:rFonts w:ascii="Cambria" w:hAnsi="Cambria" w:cs="Cambria"/>
          <w:sz w:val="24"/>
          <w:szCs w:val="24"/>
          <w:lang w:val="en-GB"/>
        </w:rPr>
        <w:t xml:space="preserve">. </w:t>
      </w:r>
      <w:r w:rsidR="003672C0" w:rsidRPr="0019750E">
        <w:rPr>
          <w:rFonts w:ascii="Cambria" w:hAnsi="Cambria" w:cs="Cambria"/>
          <w:sz w:val="24"/>
          <w:szCs w:val="24"/>
          <w:lang w:val="en-GB"/>
        </w:rPr>
        <w:t xml:space="preserve">Our programme has the license of the </w:t>
      </w:r>
      <w:proofErr w:type="gramStart"/>
      <w:r w:rsidR="003672C0" w:rsidRPr="0019750E">
        <w:rPr>
          <w:rFonts w:ascii="Cambria" w:hAnsi="Cambria" w:cs="Cambria"/>
          <w:sz w:val="24"/>
          <w:szCs w:val="24"/>
          <w:lang w:val="en-GB"/>
        </w:rPr>
        <w:t>above mentioned</w:t>
      </w:r>
      <w:proofErr w:type="gramEnd"/>
      <w:r w:rsidR="003672C0" w:rsidRPr="0019750E">
        <w:rPr>
          <w:rFonts w:ascii="Cambria" w:hAnsi="Cambria" w:cs="Cambria"/>
          <w:sz w:val="24"/>
          <w:szCs w:val="24"/>
          <w:lang w:val="en-GB"/>
        </w:rPr>
        <w:t xml:space="preserve"> European association and is therefore internationally recognized</w:t>
      </w:r>
      <w:r w:rsidRPr="0019750E">
        <w:rPr>
          <w:rFonts w:ascii="Cambria" w:hAnsi="Cambria" w:cs="Cambria"/>
          <w:sz w:val="24"/>
          <w:szCs w:val="24"/>
          <w:lang w:val="en-GB"/>
        </w:rPr>
        <w:t>.</w:t>
      </w:r>
    </w:p>
    <w:p w14:paraId="2AA7EDB2"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075692C5"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r w:rsidRPr="0019750E">
        <w:rPr>
          <w:rFonts w:ascii="Cambria,Bold" w:hAnsi="Cambria,Bold" w:cs="Cambria,Bold"/>
          <w:b/>
          <w:bCs/>
          <w:sz w:val="24"/>
          <w:szCs w:val="24"/>
          <w:lang w:val="en-GB"/>
        </w:rPr>
        <w:t xml:space="preserve">3. </w:t>
      </w:r>
      <w:r w:rsidR="0023446B" w:rsidRPr="0019750E">
        <w:rPr>
          <w:rFonts w:ascii="Cambria,Bold" w:hAnsi="Cambria,Bold" w:cs="Cambria,Bold"/>
          <w:b/>
          <w:bCs/>
          <w:sz w:val="24"/>
          <w:szCs w:val="24"/>
          <w:lang w:val="en-GB"/>
        </w:rPr>
        <w:t>P</w:t>
      </w:r>
      <w:r w:rsidR="003672C0" w:rsidRPr="0019750E">
        <w:rPr>
          <w:rFonts w:ascii="Cambria,Bold" w:hAnsi="Cambria,Bold" w:cs="Cambria,Bold"/>
          <w:b/>
          <w:bCs/>
          <w:sz w:val="24"/>
          <w:szCs w:val="24"/>
          <w:lang w:val="en-GB"/>
        </w:rPr>
        <w:t>rogramme</w:t>
      </w:r>
      <w:r w:rsidR="0023446B" w:rsidRPr="0019750E">
        <w:rPr>
          <w:rFonts w:ascii="Cambria,Bold" w:hAnsi="Cambria,Bold" w:cs="Cambria,Bold"/>
          <w:b/>
          <w:bCs/>
          <w:sz w:val="24"/>
          <w:szCs w:val="24"/>
          <w:lang w:val="en-GB"/>
        </w:rPr>
        <w:t xml:space="preserve"> objectives</w:t>
      </w:r>
    </w:p>
    <w:p w14:paraId="1F493F86" w14:textId="77777777" w:rsidR="00A1036F" w:rsidRPr="0019750E" w:rsidRDefault="003B793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Advanced study of</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pedagog</w:t>
      </w:r>
      <w:r w:rsidRPr="0019750E">
        <w:rPr>
          <w:rFonts w:ascii="Cambria" w:hAnsi="Cambria" w:cs="Cambria"/>
          <w:sz w:val="24"/>
          <w:szCs w:val="24"/>
          <w:lang w:val="en-GB"/>
        </w:rPr>
        <w:t xml:space="preserve">y </w:t>
      </w:r>
      <w:proofErr w:type="gramStart"/>
      <w:r w:rsidRPr="0019750E">
        <w:rPr>
          <w:rFonts w:ascii="Cambria" w:hAnsi="Cambria" w:cs="Cambria"/>
          <w:sz w:val="24"/>
          <w:szCs w:val="24"/>
          <w:lang w:val="en-GB"/>
        </w:rPr>
        <w:t>is above all designed</w:t>
      </w:r>
      <w:proofErr w:type="gramEnd"/>
      <w:r w:rsidRPr="0019750E">
        <w:rPr>
          <w:rFonts w:ascii="Cambria" w:hAnsi="Cambria" w:cs="Cambria"/>
          <w:sz w:val="24"/>
          <w:szCs w:val="24"/>
          <w:lang w:val="en-GB"/>
        </w:rPr>
        <w:t xml:space="preserve"> to strengthen acquired pedagogical and</w:t>
      </w:r>
      <w:r w:rsidR="00A1036F" w:rsidRPr="0019750E">
        <w:rPr>
          <w:rFonts w:ascii="Cambria" w:hAnsi="Cambria" w:cs="Cambria"/>
          <w:sz w:val="24"/>
          <w:szCs w:val="24"/>
          <w:lang w:val="en-GB"/>
        </w:rPr>
        <w:t xml:space="preserve"> pastoral</w:t>
      </w:r>
      <w:r w:rsidR="005F7372" w:rsidRPr="0019750E">
        <w:rPr>
          <w:rFonts w:ascii="Cambria" w:hAnsi="Cambria" w:cs="Cambria"/>
          <w:sz w:val="24"/>
          <w:szCs w:val="24"/>
          <w:lang w:val="en-GB"/>
        </w:rPr>
        <w:t xml:space="preserve"> skills</w:t>
      </w:r>
      <w:r w:rsidR="00A1036F" w:rsidRPr="0019750E">
        <w:rPr>
          <w:rFonts w:ascii="Cambria" w:hAnsi="Cambria" w:cs="Cambria"/>
          <w:sz w:val="24"/>
          <w:szCs w:val="24"/>
          <w:lang w:val="en-GB"/>
        </w:rPr>
        <w:t xml:space="preserve"> </w:t>
      </w:r>
      <w:r w:rsidR="00632469" w:rsidRPr="0019750E">
        <w:rPr>
          <w:rFonts w:ascii="Cambria" w:hAnsi="Cambria" w:cs="Cambria"/>
          <w:sz w:val="24"/>
          <w:szCs w:val="24"/>
          <w:lang w:val="en-GB"/>
        </w:rPr>
        <w:t>and transform them so that with new</w:t>
      </w:r>
      <w:r w:rsidR="00A133FA" w:rsidRPr="0019750E">
        <w:rPr>
          <w:rFonts w:ascii="Cambria" w:hAnsi="Cambria" w:cs="Cambria"/>
          <w:sz w:val="24"/>
          <w:szCs w:val="24"/>
          <w:lang w:val="en-GB"/>
        </w:rPr>
        <w:t xml:space="preserve"> </w:t>
      </w:r>
      <w:r w:rsidR="0044064F" w:rsidRPr="0019750E">
        <w:rPr>
          <w:rFonts w:ascii="Cambria" w:hAnsi="Cambria" w:cs="Cambria"/>
          <w:sz w:val="24"/>
          <w:szCs w:val="24"/>
          <w:lang w:val="en-GB"/>
        </w:rPr>
        <w:t>method</w:t>
      </w:r>
      <w:r w:rsidR="00A1036F" w:rsidRPr="0019750E">
        <w:rPr>
          <w:rFonts w:ascii="Cambria" w:hAnsi="Cambria" w:cs="Cambria"/>
          <w:sz w:val="24"/>
          <w:szCs w:val="24"/>
          <w:lang w:val="en-GB"/>
        </w:rPr>
        <w:t>olo</w:t>
      </w:r>
      <w:r w:rsidR="00632469" w:rsidRPr="0019750E">
        <w:rPr>
          <w:rFonts w:ascii="Cambria" w:hAnsi="Cambria" w:cs="Cambria"/>
          <w:sz w:val="24"/>
          <w:szCs w:val="24"/>
          <w:lang w:val="en-GB"/>
        </w:rPr>
        <w:t>gical approaches they will benefit all</w:t>
      </w:r>
      <w:r w:rsidR="00A1036F" w:rsidRPr="0019750E">
        <w:rPr>
          <w:rFonts w:ascii="Cambria" w:hAnsi="Cambria" w:cs="Cambria"/>
          <w:sz w:val="24"/>
          <w:szCs w:val="24"/>
          <w:lang w:val="en-GB"/>
        </w:rPr>
        <w:t xml:space="preserve"> </w:t>
      </w:r>
      <w:r w:rsidR="004A4344" w:rsidRPr="0019750E">
        <w:rPr>
          <w:rFonts w:ascii="Cambria" w:hAnsi="Cambria" w:cs="Cambria"/>
          <w:sz w:val="24"/>
          <w:szCs w:val="24"/>
          <w:lang w:val="en-GB"/>
        </w:rPr>
        <w:t>who participate</w:t>
      </w:r>
      <w:r w:rsidR="005F7372" w:rsidRPr="0019750E">
        <w:rPr>
          <w:rFonts w:ascii="Cambria" w:hAnsi="Cambria" w:cs="Cambria"/>
          <w:sz w:val="24"/>
          <w:szCs w:val="24"/>
          <w:lang w:val="en-GB"/>
        </w:rPr>
        <w:t xml:space="preserve"> </w:t>
      </w:r>
      <w:r w:rsidR="004A4344" w:rsidRPr="0019750E">
        <w:rPr>
          <w:rFonts w:ascii="Cambria" w:hAnsi="Cambria" w:cs="Cambria"/>
          <w:sz w:val="24"/>
          <w:szCs w:val="24"/>
          <w:lang w:val="en-GB"/>
        </w:rPr>
        <w:t xml:space="preserve">in upbringing and </w:t>
      </w:r>
      <w:r w:rsidR="005F7372" w:rsidRPr="0019750E">
        <w:rPr>
          <w:rFonts w:ascii="Cambria" w:hAnsi="Cambria" w:cs="Cambria"/>
          <w:sz w:val="24"/>
          <w:szCs w:val="24"/>
          <w:lang w:val="en-GB"/>
        </w:rPr>
        <w:t>pastoral</w:t>
      </w:r>
      <w:r w:rsidR="00A133FA" w:rsidRPr="0019750E">
        <w:rPr>
          <w:rFonts w:ascii="Cambria" w:hAnsi="Cambria" w:cs="Cambria"/>
          <w:sz w:val="24"/>
          <w:szCs w:val="24"/>
          <w:lang w:val="en-GB"/>
        </w:rPr>
        <w:t xml:space="preserve"> </w:t>
      </w:r>
      <w:r w:rsidR="005F7372" w:rsidRPr="0019750E">
        <w:rPr>
          <w:rFonts w:ascii="Cambria" w:hAnsi="Cambria" w:cs="Cambria"/>
          <w:sz w:val="24"/>
          <w:szCs w:val="24"/>
          <w:lang w:val="en-GB"/>
        </w:rPr>
        <w:t>educative</w:t>
      </w:r>
      <w:r w:rsidR="00A1036F" w:rsidRPr="0019750E">
        <w:rPr>
          <w:rFonts w:ascii="Cambria" w:hAnsi="Cambria" w:cs="Cambria"/>
          <w:sz w:val="24"/>
          <w:szCs w:val="24"/>
          <w:lang w:val="en-GB"/>
        </w:rPr>
        <w:t xml:space="preserve"> proces</w:t>
      </w:r>
      <w:r w:rsidR="0010648A" w:rsidRPr="0019750E">
        <w:rPr>
          <w:rFonts w:ascii="Cambria" w:hAnsi="Cambria" w:cs="Cambria"/>
          <w:sz w:val="24"/>
          <w:szCs w:val="24"/>
          <w:lang w:val="en-GB"/>
        </w:rPr>
        <w:t>s</w:t>
      </w:r>
      <w:r w:rsidR="00A1036F" w:rsidRPr="0019750E">
        <w:rPr>
          <w:rFonts w:ascii="Cambria" w:hAnsi="Cambria" w:cs="Cambria"/>
          <w:sz w:val="24"/>
          <w:szCs w:val="24"/>
          <w:lang w:val="en-GB"/>
        </w:rPr>
        <w:t xml:space="preserve">. </w:t>
      </w:r>
      <w:proofErr w:type="gramStart"/>
      <w:r w:rsidR="00632469" w:rsidRPr="0019750E">
        <w:rPr>
          <w:rFonts w:ascii="Cambria" w:hAnsi="Cambria" w:cs="Cambria"/>
          <w:sz w:val="24"/>
          <w:szCs w:val="24"/>
          <w:lang w:val="en-GB"/>
        </w:rPr>
        <w:t>This</w:t>
      </w:r>
      <w:proofErr w:type="gramEnd"/>
      <w:r w:rsidR="00632469" w:rsidRPr="0019750E">
        <w:rPr>
          <w:rFonts w:ascii="Cambria" w:hAnsi="Cambria" w:cs="Cambria"/>
          <w:sz w:val="24"/>
          <w:szCs w:val="24"/>
          <w:lang w:val="en-GB"/>
        </w:rPr>
        <w:t xml:space="preserve"> being</w:t>
      </w:r>
      <w:r w:rsidR="00A1036F" w:rsidRPr="0019750E">
        <w:rPr>
          <w:rFonts w:ascii="Cambria" w:hAnsi="Cambria" w:cs="Cambria"/>
          <w:sz w:val="24"/>
          <w:szCs w:val="24"/>
          <w:lang w:val="en-GB"/>
        </w:rPr>
        <w:t xml:space="preserve"> </w:t>
      </w:r>
      <w:r w:rsidR="0010648A" w:rsidRPr="0019750E">
        <w:rPr>
          <w:rFonts w:ascii="Cambria" w:hAnsi="Cambria" w:cs="Cambria"/>
          <w:sz w:val="24"/>
          <w:szCs w:val="24"/>
          <w:lang w:val="en-GB"/>
        </w:rPr>
        <w:t>integrative education</w:t>
      </w:r>
      <w:r w:rsidR="00A1036F" w:rsidRPr="0019750E">
        <w:rPr>
          <w:rFonts w:ascii="Cambria" w:hAnsi="Cambria" w:cs="Cambria"/>
          <w:sz w:val="24"/>
          <w:szCs w:val="24"/>
          <w:lang w:val="en-GB"/>
        </w:rPr>
        <w:t xml:space="preserve">, </w:t>
      </w:r>
      <w:r w:rsidR="009A0E14" w:rsidRPr="0019750E">
        <w:rPr>
          <w:rFonts w:ascii="Cambria" w:hAnsi="Cambria" w:cs="Cambria"/>
          <w:sz w:val="24"/>
          <w:szCs w:val="24"/>
          <w:lang w:val="en-GB"/>
        </w:rPr>
        <w:t>its primary goal is support and lead</w:t>
      </w:r>
      <w:r w:rsidR="0023446B" w:rsidRPr="0019750E">
        <w:rPr>
          <w:rFonts w:ascii="Cambria" w:hAnsi="Cambria" w:cs="Cambria"/>
          <w:sz w:val="24"/>
          <w:szCs w:val="24"/>
          <w:lang w:val="en-GB"/>
        </w:rPr>
        <w:t xml:space="preserve"> the </w:t>
      </w:r>
      <w:r w:rsidR="0010648A" w:rsidRPr="0019750E">
        <w:rPr>
          <w:rFonts w:ascii="Cambria" w:hAnsi="Cambria" w:cs="Cambria"/>
          <w:sz w:val="24"/>
          <w:szCs w:val="24"/>
          <w:lang w:val="en-GB"/>
        </w:rPr>
        <w:t>reflection o</w:t>
      </w:r>
      <w:r w:rsidR="0023446B" w:rsidRPr="0019750E">
        <w:rPr>
          <w:rFonts w:ascii="Cambria" w:hAnsi="Cambria" w:cs="Cambria"/>
          <w:sz w:val="24"/>
          <w:szCs w:val="24"/>
          <w:lang w:val="en-GB"/>
        </w:rPr>
        <w:t>f</w:t>
      </w:r>
      <w:r w:rsidR="00A1036F" w:rsidRPr="0019750E">
        <w:rPr>
          <w:rFonts w:ascii="Cambria" w:hAnsi="Cambria" w:cs="Cambria"/>
          <w:sz w:val="24"/>
          <w:szCs w:val="24"/>
          <w:lang w:val="en-GB"/>
        </w:rPr>
        <w:t xml:space="preserve"> pedago</w:t>
      </w:r>
      <w:r w:rsidR="0010648A" w:rsidRPr="0019750E">
        <w:rPr>
          <w:rFonts w:ascii="Cambria" w:hAnsi="Cambria" w:cs="Cambria"/>
          <w:sz w:val="24"/>
          <w:szCs w:val="24"/>
          <w:lang w:val="en-GB"/>
        </w:rPr>
        <w:t>gical and</w:t>
      </w:r>
      <w:r w:rsidR="00A133FA" w:rsidRPr="0019750E">
        <w:rPr>
          <w:rFonts w:ascii="Cambria" w:hAnsi="Cambria" w:cs="Cambria"/>
          <w:sz w:val="24"/>
          <w:szCs w:val="24"/>
          <w:lang w:val="en-GB"/>
        </w:rPr>
        <w:t xml:space="preserve"> </w:t>
      </w:r>
      <w:r w:rsidR="00A1036F" w:rsidRPr="0019750E">
        <w:rPr>
          <w:rFonts w:ascii="Cambria" w:hAnsi="Cambria" w:cs="Cambria"/>
          <w:sz w:val="24"/>
          <w:szCs w:val="24"/>
          <w:lang w:val="en-GB"/>
        </w:rPr>
        <w:t xml:space="preserve">pastoral </w:t>
      </w:r>
      <w:r w:rsidR="0010648A" w:rsidRPr="0019750E">
        <w:rPr>
          <w:rFonts w:ascii="Cambria" w:hAnsi="Cambria" w:cs="Cambria"/>
          <w:sz w:val="24"/>
          <w:szCs w:val="24"/>
          <w:lang w:val="en-GB"/>
        </w:rPr>
        <w:t xml:space="preserve">workers who can then create new innovative </w:t>
      </w:r>
      <w:r w:rsidR="00A1036F" w:rsidRPr="0019750E">
        <w:rPr>
          <w:rFonts w:ascii="Cambria" w:hAnsi="Cambria" w:cs="Cambria"/>
          <w:sz w:val="24"/>
          <w:szCs w:val="24"/>
          <w:lang w:val="en-GB"/>
        </w:rPr>
        <w:t>paradig</w:t>
      </w:r>
      <w:r w:rsidR="0010648A" w:rsidRPr="0019750E">
        <w:rPr>
          <w:rFonts w:ascii="Cambria" w:hAnsi="Cambria" w:cs="Cambria"/>
          <w:sz w:val="24"/>
          <w:szCs w:val="24"/>
          <w:lang w:val="en-GB"/>
        </w:rPr>
        <w:t>ms in</w:t>
      </w:r>
      <w:r w:rsidR="00A1036F" w:rsidRPr="0019750E">
        <w:rPr>
          <w:rFonts w:ascii="Cambria" w:hAnsi="Cambria" w:cs="Cambria"/>
          <w:sz w:val="24"/>
          <w:szCs w:val="24"/>
          <w:lang w:val="en-GB"/>
        </w:rPr>
        <w:t xml:space="preserve"> edu</w:t>
      </w:r>
      <w:r w:rsidR="0010648A" w:rsidRPr="0019750E">
        <w:rPr>
          <w:rFonts w:ascii="Cambria" w:hAnsi="Cambria" w:cs="Cambria"/>
          <w:sz w:val="24"/>
          <w:szCs w:val="24"/>
          <w:lang w:val="en-GB"/>
        </w:rPr>
        <w:t>cational</w:t>
      </w:r>
      <w:r w:rsidR="00A1036F" w:rsidRPr="0019750E">
        <w:rPr>
          <w:rFonts w:ascii="Cambria" w:hAnsi="Cambria" w:cs="Cambria"/>
          <w:sz w:val="24"/>
          <w:szCs w:val="24"/>
          <w:lang w:val="en-GB"/>
        </w:rPr>
        <w:t xml:space="preserve"> proces</w:t>
      </w:r>
      <w:r w:rsidR="0010648A" w:rsidRPr="0019750E">
        <w:rPr>
          <w:rFonts w:ascii="Cambria" w:hAnsi="Cambria" w:cs="Cambria"/>
          <w:sz w:val="24"/>
          <w:szCs w:val="24"/>
          <w:lang w:val="en-GB"/>
        </w:rPr>
        <w:t>s</w:t>
      </w:r>
      <w:r w:rsidR="00A1036F" w:rsidRPr="0019750E">
        <w:rPr>
          <w:rFonts w:ascii="Cambria" w:hAnsi="Cambria" w:cs="Cambria"/>
          <w:sz w:val="24"/>
          <w:szCs w:val="24"/>
          <w:lang w:val="en-GB"/>
        </w:rPr>
        <w:t xml:space="preserve">. </w:t>
      </w:r>
      <w:r w:rsidR="009A0E14" w:rsidRPr="0019750E">
        <w:rPr>
          <w:rFonts w:ascii="Cambria" w:hAnsi="Cambria" w:cs="Cambria"/>
          <w:sz w:val="24"/>
          <w:szCs w:val="24"/>
          <w:lang w:val="en-GB"/>
        </w:rPr>
        <w:t>The final goal is a</w:t>
      </w:r>
      <w:r w:rsidR="0010648A" w:rsidRPr="0019750E">
        <w:rPr>
          <w:rFonts w:ascii="Cambria" w:hAnsi="Cambria" w:cs="Cambria"/>
          <w:sz w:val="24"/>
          <w:szCs w:val="24"/>
          <w:lang w:val="en-GB"/>
        </w:rPr>
        <w:t xml:space="preserve"> pedag</w:t>
      </w:r>
      <w:r w:rsidR="00632469" w:rsidRPr="0019750E">
        <w:rPr>
          <w:rFonts w:ascii="Cambria" w:hAnsi="Cambria" w:cs="Cambria"/>
          <w:sz w:val="24"/>
          <w:szCs w:val="24"/>
          <w:lang w:val="en-GB"/>
        </w:rPr>
        <w:t>o</w:t>
      </w:r>
      <w:r w:rsidR="0010648A" w:rsidRPr="0019750E">
        <w:rPr>
          <w:rFonts w:ascii="Cambria" w:hAnsi="Cambria" w:cs="Cambria"/>
          <w:sz w:val="24"/>
          <w:szCs w:val="24"/>
          <w:lang w:val="en-GB"/>
        </w:rPr>
        <w:t xml:space="preserve">gical and </w:t>
      </w:r>
      <w:r w:rsidR="00A1036F" w:rsidRPr="0019750E">
        <w:rPr>
          <w:rFonts w:ascii="Cambria" w:hAnsi="Cambria" w:cs="Cambria"/>
          <w:sz w:val="24"/>
          <w:szCs w:val="24"/>
          <w:lang w:val="en-GB"/>
        </w:rPr>
        <w:t xml:space="preserve">pastoral </w:t>
      </w:r>
      <w:r w:rsidR="0010648A" w:rsidRPr="0019750E">
        <w:rPr>
          <w:rFonts w:ascii="Cambria" w:hAnsi="Cambria" w:cs="Cambria"/>
          <w:sz w:val="24"/>
          <w:szCs w:val="24"/>
          <w:lang w:val="en-GB"/>
        </w:rPr>
        <w:t xml:space="preserve">worker who </w:t>
      </w:r>
      <w:r w:rsidR="0023446B" w:rsidRPr="0019750E">
        <w:rPr>
          <w:rFonts w:ascii="Cambria" w:hAnsi="Cambria" w:cs="Cambria"/>
          <w:sz w:val="24"/>
          <w:szCs w:val="24"/>
          <w:lang w:val="en-GB"/>
        </w:rPr>
        <w:t>can</w:t>
      </w:r>
      <w:r w:rsidR="00632469" w:rsidRPr="0019750E">
        <w:rPr>
          <w:rFonts w:ascii="Cambria" w:hAnsi="Cambria" w:cs="Cambria"/>
          <w:sz w:val="24"/>
          <w:szCs w:val="24"/>
          <w:lang w:val="en-GB"/>
        </w:rPr>
        <w:t xml:space="preserve"> build a stable</w:t>
      </w:r>
      <w:r w:rsidR="00A1036F" w:rsidRPr="0019750E">
        <w:rPr>
          <w:rFonts w:ascii="Cambria" w:hAnsi="Cambria" w:cs="Cambria"/>
          <w:sz w:val="24"/>
          <w:szCs w:val="24"/>
          <w:lang w:val="en-GB"/>
        </w:rPr>
        <w:t xml:space="preserve"> </w:t>
      </w:r>
      <w:r w:rsidR="00AC697A" w:rsidRPr="0019750E">
        <w:rPr>
          <w:rFonts w:ascii="Cambria" w:hAnsi="Cambria" w:cs="Cambria"/>
          <w:sz w:val="24"/>
          <w:szCs w:val="24"/>
          <w:lang w:val="en-GB"/>
        </w:rPr>
        <w:t>personal</w:t>
      </w:r>
      <w:r w:rsidR="00632469" w:rsidRPr="0019750E">
        <w:rPr>
          <w:rFonts w:ascii="Cambria" w:hAnsi="Cambria" w:cs="Cambria"/>
          <w:sz w:val="24"/>
          <w:szCs w:val="24"/>
          <w:lang w:val="en-GB"/>
        </w:rPr>
        <w:t xml:space="preserve"> image and </w:t>
      </w:r>
      <w:r w:rsidR="0044064F" w:rsidRPr="0019750E">
        <w:rPr>
          <w:rFonts w:ascii="Cambria" w:hAnsi="Cambria" w:cs="Cambria"/>
          <w:sz w:val="24"/>
          <w:szCs w:val="24"/>
          <w:lang w:val="en-GB"/>
        </w:rPr>
        <w:t>responsib</w:t>
      </w:r>
      <w:r w:rsidR="00632469" w:rsidRPr="0019750E">
        <w:rPr>
          <w:rFonts w:ascii="Cambria" w:hAnsi="Cambria" w:cs="Cambria"/>
          <w:sz w:val="24"/>
          <w:szCs w:val="24"/>
          <w:lang w:val="en-GB"/>
        </w:rPr>
        <w:t xml:space="preserve">ly and with satisfaction </w:t>
      </w:r>
      <w:r w:rsidR="004A4344" w:rsidRPr="0019750E">
        <w:rPr>
          <w:rFonts w:ascii="Cambria" w:hAnsi="Cambria" w:cs="Cambria"/>
          <w:sz w:val="24"/>
          <w:szCs w:val="24"/>
          <w:lang w:val="en-GB"/>
        </w:rPr>
        <w:t>cop</w:t>
      </w:r>
      <w:r w:rsidR="00632469" w:rsidRPr="0019750E">
        <w:rPr>
          <w:rFonts w:ascii="Cambria" w:hAnsi="Cambria" w:cs="Cambria"/>
          <w:sz w:val="24"/>
          <w:szCs w:val="24"/>
          <w:lang w:val="en-GB"/>
        </w:rPr>
        <w:t>e</w:t>
      </w:r>
      <w:r w:rsidR="0023446B" w:rsidRPr="0019750E">
        <w:rPr>
          <w:rFonts w:ascii="Cambria" w:hAnsi="Cambria" w:cs="Cambria"/>
          <w:sz w:val="24"/>
          <w:szCs w:val="24"/>
          <w:lang w:val="en-GB"/>
        </w:rPr>
        <w:t>s</w:t>
      </w:r>
      <w:r w:rsidR="004A4344" w:rsidRPr="0019750E">
        <w:rPr>
          <w:rFonts w:ascii="Cambria" w:hAnsi="Cambria" w:cs="Cambria"/>
          <w:sz w:val="24"/>
          <w:szCs w:val="24"/>
          <w:lang w:val="en-GB"/>
        </w:rPr>
        <w:t xml:space="preserve"> with challenges in concrete</w:t>
      </w:r>
      <w:r w:rsidR="00A1036F" w:rsidRPr="0019750E">
        <w:rPr>
          <w:rFonts w:ascii="Cambria" w:hAnsi="Cambria" w:cs="Cambria"/>
          <w:sz w:val="24"/>
          <w:szCs w:val="24"/>
          <w:lang w:val="en-GB"/>
        </w:rPr>
        <w:t xml:space="preserve"> </w:t>
      </w:r>
      <w:r w:rsidR="004A4344" w:rsidRPr="0019750E">
        <w:rPr>
          <w:rFonts w:ascii="Cambria" w:hAnsi="Cambria" w:cs="Cambria"/>
          <w:sz w:val="24"/>
          <w:szCs w:val="24"/>
          <w:lang w:val="en-GB"/>
        </w:rPr>
        <w:t xml:space="preserve">upbringing and education and </w:t>
      </w:r>
      <w:r w:rsidR="00A1036F" w:rsidRPr="0019750E">
        <w:rPr>
          <w:rFonts w:ascii="Cambria" w:hAnsi="Cambria" w:cs="Cambria"/>
          <w:sz w:val="24"/>
          <w:szCs w:val="24"/>
          <w:lang w:val="en-GB"/>
        </w:rPr>
        <w:t xml:space="preserve">pastoral </w:t>
      </w:r>
      <w:r w:rsidR="004A4344" w:rsidRPr="0019750E">
        <w:rPr>
          <w:rFonts w:ascii="Cambria" w:hAnsi="Cambria" w:cs="Cambria"/>
          <w:sz w:val="24"/>
          <w:szCs w:val="24"/>
          <w:lang w:val="en-GB"/>
        </w:rPr>
        <w:t>work</w:t>
      </w:r>
      <w:r w:rsidR="00A1036F" w:rsidRPr="0019750E">
        <w:rPr>
          <w:rFonts w:ascii="Cambria" w:hAnsi="Cambria" w:cs="Cambria"/>
          <w:sz w:val="24"/>
          <w:szCs w:val="24"/>
          <w:lang w:val="en-GB"/>
        </w:rPr>
        <w:t xml:space="preserve">. </w:t>
      </w:r>
      <w:r w:rsidR="00632469" w:rsidRPr="0019750E">
        <w:rPr>
          <w:rFonts w:ascii="Cambria" w:hAnsi="Cambria" w:cs="Cambria"/>
          <w:sz w:val="24"/>
          <w:szCs w:val="24"/>
          <w:lang w:val="en-GB"/>
        </w:rPr>
        <w:t>In addition to specifically methodological sk</w:t>
      </w:r>
      <w:r w:rsidR="0023446B" w:rsidRPr="0019750E">
        <w:rPr>
          <w:rFonts w:ascii="Cambria" w:hAnsi="Cambria" w:cs="Cambria"/>
          <w:sz w:val="24"/>
          <w:szCs w:val="24"/>
          <w:lang w:val="en-GB"/>
        </w:rPr>
        <w:t>i</w:t>
      </w:r>
      <w:r w:rsidR="00632469" w:rsidRPr="0019750E">
        <w:rPr>
          <w:rFonts w:ascii="Cambria" w:hAnsi="Cambria" w:cs="Cambria"/>
          <w:sz w:val="24"/>
          <w:szCs w:val="24"/>
          <w:lang w:val="en-GB"/>
        </w:rPr>
        <w:t>lls, these are also the basic</w:t>
      </w:r>
      <w:r w:rsidR="00A133FA" w:rsidRPr="0019750E">
        <w:rPr>
          <w:rFonts w:ascii="Cambria" w:hAnsi="Cambria" w:cs="Cambria"/>
          <w:sz w:val="24"/>
          <w:szCs w:val="24"/>
          <w:lang w:val="en-GB"/>
        </w:rPr>
        <w:t xml:space="preserve"> </w:t>
      </w:r>
      <w:proofErr w:type="gramStart"/>
      <w:r w:rsidR="006D43D7" w:rsidRPr="0019750E">
        <w:rPr>
          <w:rFonts w:ascii="Cambria" w:hAnsi="Cambria" w:cs="Cambria"/>
          <w:sz w:val="24"/>
          <w:szCs w:val="24"/>
          <w:lang w:val="en-GB"/>
        </w:rPr>
        <w:t>competences</w:t>
      </w:r>
      <w:r w:rsidR="00A1036F" w:rsidRPr="0019750E">
        <w:rPr>
          <w:rFonts w:ascii="Cambria" w:hAnsi="Cambria" w:cs="Cambria"/>
          <w:sz w:val="24"/>
          <w:szCs w:val="24"/>
          <w:lang w:val="en-GB"/>
        </w:rPr>
        <w:t xml:space="preserve"> </w:t>
      </w:r>
      <w:r w:rsidR="00632469" w:rsidRPr="0019750E">
        <w:rPr>
          <w:rFonts w:ascii="Cambria" w:hAnsi="Cambria" w:cs="Cambria"/>
          <w:sz w:val="24"/>
          <w:szCs w:val="24"/>
          <w:lang w:val="en-GB"/>
        </w:rPr>
        <w:t>which</w:t>
      </w:r>
      <w:proofErr w:type="gramEnd"/>
      <w:r w:rsidR="00632469" w:rsidRPr="0019750E">
        <w:rPr>
          <w:rFonts w:ascii="Cambria" w:hAnsi="Cambria" w:cs="Cambria"/>
          <w:sz w:val="24"/>
          <w:szCs w:val="24"/>
          <w:lang w:val="en-GB"/>
        </w:rPr>
        <w:t xml:space="preserve"> participants will acquire during study</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510ACE" w:rsidRPr="0019750E">
        <w:rPr>
          <w:rFonts w:ascii="Cambria" w:hAnsi="Cambria" w:cs="Cambria"/>
          <w:sz w:val="24"/>
          <w:szCs w:val="24"/>
          <w:lang w:val="en-GB"/>
        </w:rPr>
        <w:t xml:space="preserve"> anthropology and psychology</w:t>
      </w:r>
      <w:r w:rsidR="00A133FA" w:rsidRPr="0019750E">
        <w:rPr>
          <w:rFonts w:ascii="Cambria" w:hAnsi="Cambria" w:cs="Cambria"/>
          <w:sz w:val="24"/>
          <w:szCs w:val="24"/>
          <w:lang w:val="en-GB"/>
        </w:rPr>
        <w:t xml:space="preserve"> </w:t>
      </w:r>
      <w:r w:rsidR="00A1036F" w:rsidRPr="0019750E">
        <w:rPr>
          <w:rFonts w:ascii="Cambria" w:hAnsi="Cambria" w:cs="Cambria"/>
          <w:sz w:val="24"/>
          <w:szCs w:val="24"/>
          <w:lang w:val="en-GB"/>
        </w:rPr>
        <w:t>pre</w:t>
      </w:r>
      <w:r w:rsidRPr="0019750E">
        <w:rPr>
          <w:rFonts w:ascii="Cambria" w:hAnsi="Cambria" w:cs="Cambria"/>
          <w:sz w:val="24"/>
          <w:szCs w:val="24"/>
          <w:lang w:val="en-GB"/>
        </w:rPr>
        <w:t>suppose reflection and strengthening of internal</w:t>
      </w:r>
      <w:r w:rsidR="00A1036F" w:rsidRPr="0019750E">
        <w:rPr>
          <w:rFonts w:ascii="Cambria" w:hAnsi="Cambria" w:cs="Cambria"/>
          <w:sz w:val="24"/>
          <w:szCs w:val="24"/>
          <w:lang w:val="en-GB"/>
        </w:rPr>
        <w:t xml:space="preserve"> stru</w:t>
      </w:r>
      <w:r w:rsidRPr="0019750E">
        <w:rPr>
          <w:rFonts w:ascii="Cambria" w:hAnsi="Cambria" w:cs="Cambria"/>
          <w:sz w:val="24"/>
          <w:szCs w:val="24"/>
          <w:lang w:val="en-GB"/>
        </w:rPr>
        <w:t>c</w:t>
      </w:r>
      <w:r w:rsidR="00A1036F" w:rsidRPr="0019750E">
        <w:rPr>
          <w:rFonts w:ascii="Cambria" w:hAnsi="Cambria" w:cs="Cambria"/>
          <w:sz w:val="24"/>
          <w:szCs w:val="24"/>
          <w:lang w:val="en-GB"/>
        </w:rPr>
        <w:t xml:space="preserve">ture, </w:t>
      </w:r>
      <w:r w:rsidRPr="0019750E">
        <w:rPr>
          <w:rFonts w:ascii="Cambria" w:hAnsi="Cambria" w:cs="Cambria"/>
          <w:sz w:val="24"/>
          <w:szCs w:val="24"/>
          <w:lang w:val="en-GB"/>
        </w:rPr>
        <w:t>which is a precondition for an effective and satisfied</w:t>
      </w:r>
      <w:r w:rsidR="005F7372" w:rsidRPr="0019750E">
        <w:rPr>
          <w:rFonts w:ascii="Cambria" w:hAnsi="Cambria" w:cs="Cambria"/>
          <w:sz w:val="24"/>
          <w:szCs w:val="24"/>
          <w:lang w:val="en-GB"/>
        </w:rPr>
        <w:t xml:space="preserve"> pastoral</w:t>
      </w:r>
      <w:r w:rsidRPr="0019750E">
        <w:rPr>
          <w:rFonts w:ascii="Cambria" w:hAnsi="Cambria" w:cs="Cambria"/>
          <w:sz w:val="24"/>
          <w:szCs w:val="24"/>
          <w:lang w:val="en-GB"/>
        </w:rPr>
        <w:t xml:space="preserve"> and pedagogical worker</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With these professionals r</w:t>
      </w:r>
      <w:r w:rsidR="009A0E14" w:rsidRPr="0019750E">
        <w:rPr>
          <w:rFonts w:ascii="Cambria" w:hAnsi="Cambria" w:cs="Cambria"/>
          <w:sz w:val="24"/>
          <w:szCs w:val="24"/>
          <w:lang w:val="en-GB"/>
        </w:rPr>
        <w:t>o</w:t>
      </w:r>
      <w:r w:rsidRPr="0019750E">
        <w:rPr>
          <w:rFonts w:ascii="Cambria" w:hAnsi="Cambria" w:cs="Cambria"/>
          <w:sz w:val="24"/>
          <w:szCs w:val="24"/>
          <w:lang w:val="en-GB"/>
        </w:rPr>
        <w:t>utine wor</w:t>
      </w:r>
      <w:r w:rsidR="0023446B" w:rsidRPr="0019750E">
        <w:rPr>
          <w:rFonts w:ascii="Cambria" w:hAnsi="Cambria" w:cs="Cambria"/>
          <w:sz w:val="24"/>
          <w:szCs w:val="24"/>
          <w:lang w:val="en-GB"/>
        </w:rPr>
        <w:t>k performance is not sufficient -</w:t>
      </w:r>
      <w:r w:rsidRPr="0019750E">
        <w:rPr>
          <w:rFonts w:ascii="Cambria" w:hAnsi="Cambria" w:cs="Cambria"/>
          <w:sz w:val="24"/>
          <w:szCs w:val="24"/>
          <w:lang w:val="en-GB"/>
        </w:rPr>
        <w:t xml:space="preserve"> a stable</w:t>
      </w:r>
      <w:r w:rsidR="00A1036F" w:rsidRPr="0019750E">
        <w:rPr>
          <w:rFonts w:ascii="Cambria" w:hAnsi="Cambria" w:cs="Cambria"/>
          <w:sz w:val="24"/>
          <w:szCs w:val="24"/>
          <w:lang w:val="en-GB"/>
        </w:rPr>
        <w:t xml:space="preserve"> </w:t>
      </w:r>
      <w:r w:rsidR="00AC697A" w:rsidRPr="0019750E">
        <w:rPr>
          <w:rFonts w:ascii="Cambria" w:hAnsi="Cambria" w:cs="Cambria"/>
          <w:sz w:val="24"/>
          <w:szCs w:val="24"/>
          <w:lang w:val="en-GB"/>
        </w:rPr>
        <w:t>personality</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and </w:t>
      </w:r>
      <w:r w:rsidR="009A0E14" w:rsidRPr="0019750E">
        <w:rPr>
          <w:rFonts w:ascii="Cambria" w:hAnsi="Cambria" w:cs="Cambria"/>
          <w:sz w:val="24"/>
          <w:szCs w:val="24"/>
          <w:lang w:val="en-GB"/>
        </w:rPr>
        <w:t>testimony</w:t>
      </w:r>
      <w:r w:rsidRPr="0019750E">
        <w:rPr>
          <w:rFonts w:ascii="Cambria" w:hAnsi="Cambria" w:cs="Cambria"/>
          <w:sz w:val="24"/>
          <w:szCs w:val="24"/>
          <w:lang w:val="en-GB"/>
        </w:rPr>
        <w:t xml:space="preserve"> are required, too; therefore, this strengthening of internal awareness is a p</w:t>
      </w:r>
      <w:r w:rsidR="009A0E14" w:rsidRPr="0019750E">
        <w:rPr>
          <w:rFonts w:ascii="Cambria" w:hAnsi="Cambria" w:cs="Cambria"/>
          <w:sz w:val="24"/>
          <w:szCs w:val="24"/>
          <w:lang w:val="en-GB"/>
        </w:rPr>
        <w:t>r</w:t>
      </w:r>
      <w:r w:rsidRPr="0019750E">
        <w:rPr>
          <w:rFonts w:ascii="Cambria" w:hAnsi="Cambria" w:cs="Cambria"/>
          <w:sz w:val="24"/>
          <w:szCs w:val="24"/>
          <w:lang w:val="en-GB"/>
        </w:rPr>
        <w:t>econdition in</w:t>
      </w:r>
      <w:r w:rsidR="0010648A" w:rsidRPr="0019750E">
        <w:rPr>
          <w:rFonts w:ascii="Cambria" w:hAnsi="Cambria" w:cs="Cambria"/>
          <w:sz w:val="24"/>
          <w:szCs w:val="24"/>
          <w:lang w:val="en-GB"/>
        </w:rPr>
        <w:t xml:space="preserve"> life-long learning</w:t>
      </w:r>
      <w:r w:rsidR="00A1036F" w:rsidRPr="0019750E">
        <w:rPr>
          <w:rFonts w:ascii="Cambria" w:hAnsi="Cambria" w:cs="Cambria"/>
          <w:sz w:val="24"/>
          <w:szCs w:val="24"/>
          <w:lang w:val="en-GB"/>
        </w:rPr>
        <w:t xml:space="preserve"> proces</w:t>
      </w:r>
      <w:r w:rsidR="0010648A" w:rsidRPr="0019750E">
        <w:rPr>
          <w:rFonts w:ascii="Cambria" w:hAnsi="Cambria" w:cs="Cambria"/>
          <w:sz w:val="24"/>
          <w:szCs w:val="24"/>
          <w:lang w:val="en-GB"/>
        </w:rPr>
        <w:t>s</w:t>
      </w:r>
      <w:r w:rsidR="00A1036F" w:rsidRPr="0019750E">
        <w:rPr>
          <w:rFonts w:ascii="Cambria" w:hAnsi="Cambria" w:cs="Cambria"/>
          <w:sz w:val="24"/>
          <w:szCs w:val="24"/>
          <w:lang w:val="en-GB"/>
        </w:rPr>
        <w:t>.</w:t>
      </w:r>
    </w:p>
    <w:p w14:paraId="5816B4BF" w14:textId="77777777" w:rsidR="00A1036F" w:rsidRPr="0019750E" w:rsidRDefault="009A0E14"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Apart from this, the advanced study </w:t>
      </w:r>
      <w:r w:rsidR="003672C0" w:rsidRPr="0019750E">
        <w:rPr>
          <w:rFonts w:ascii="Cambria" w:hAnsi="Cambria" w:cs="Cambria"/>
          <w:sz w:val="24"/>
          <w:szCs w:val="24"/>
          <w:lang w:val="en-GB"/>
        </w:rPr>
        <w:t>programme</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focuses on </w:t>
      </w:r>
      <w:r w:rsidR="00A1036F" w:rsidRPr="0019750E">
        <w:rPr>
          <w:rFonts w:ascii="Cambria" w:hAnsi="Cambria" w:cs="Cambria"/>
          <w:sz w:val="24"/>
          <w:szCs w:val="24"/>
          <w:lang w:val="en-GB"/>
        </w:rPr>
        <w:t>t</w:t>
      </w:r>
      <w:r w:rsidR="0082743F" w:rsidRPr="0019750E">
        <w:rPr>
          <w:rFonts w:ascii="Cambria" w:hAnsi="Cambria" w:cs="Cambria"/>
          <w:sz w:val="24"/>
          <w:szCs w:val="24"/>
          <w:lang w:val="en-GB"/>
        </w:rPr>
        <w:t>eam</w:t>
      </w:r>
      <w:r w:rsidR="00A1036F" w:rsidRPr="0019750E">
        <w:rPr>
          <w:rFonts w:ascii="Cambria" w:hAnsi="Cambria" w:cs="Cambria"/>
          <w:sz w:val="24"/>
          <w:szCs w:val="24"/>
          <w:lang w:val="en-GB"/>
        </w:rPr>
        <w:t xml:space="preserve"> </w:t>
      </w:r>
      <w:r w:rsidR="0082743F" w:rsidRPr="0019750E">
        <w:rPr>
          <w:rFonts w:ascii="Cambria" w:hAnsi="Cambria" w:cs="Cambria"/>
          <w:sz w:val="24"/>
          <w:szCs w:val="24"/>
          <w:lang w:val="en-GB"/>
        </w:rPr>
        <w:t>learning</w:t>
      </w:r>
      <w:r w:rsidRPr="0019750E">
        <w:rPr>
          <w:rFonts w:ascii="Cambria" w:hAnsi="Cambria" w:cs="Cambria"/>
          <w:sz w:val="24"/>
          <w:szCs w:val="24"/>
          <w:lang w:val="en-GB"/>
        </w:rPr>
        <w:t xml:space="preserve">; in a group, </w:t>
      </w:r>
      <w:r w:rsidR="0023446B" w:rsidRPr="0019750E">
        <w:rPr>
          <w:rFonts w:ascii="Cambria" w:hAnsi="Cambria" w:cs="Cambria"/>
          <w:sz w:val="24"/>
          <w:szCs w:val="24"/>
          <w:lang w:val="en-GB"/>
        </w:rPr>
        <w:t xml:space="preserve">an </w:t>
      </w:r>
      <w:r w:rsidRPr="0019750E">
        <w:rPr>
          <w:rFonts w:ascii="Cambria" w:hAnsi="Cambria" w:cs="Cambria"/>
          <w:sz w:val="24"/>
          <w:szCs w:val="24"/>
          <w:lang w:val="en-GB"/>
        </w:rPr>
        <w:t>individual learns appropriate pedagogical</w:t>
      </w:r>
      <w:r w:rsidR="00A1036F" w:rsidRPr="0019750E">
        <w:rPr>
          <w:rFonts w:ascii="Cambria" w:hAnsi="Cambria" w:cs="Cambria"/>
          <w:sz w:val="24"/>
          <w:szCs w:val="24"/>
          <w:lang w:val="en-GB"/>
        </w:rPr>
        <w:t xml:space="preserve"> </w:t>
      </w:r>
      <w:r w:rsidR="00566CDE" w:rsidRPr="0019750E">
        <w:rPr>
          <w:rFonts w:ascii="Cambria" w:hAnsi="Cambria" w:cs="Cambria"/>
          <w:sz w:val="24"/>
          <w:szCs w:val="24"/>
          <w:lang w:val="en-GB"/>
        </w:rPr>
        <w:t>communi</w:t>
      </w:r>
      <w:r w:rsidR="00A1036F" w:rsidRPr="0019750E">
        <w:rPr>
          <w:rFonts w:ascii="Cambria" w:hAnsi="Cambria" w:cs="Cambria"/>
          <w:sz w:val="24"/>
          <w:szCs w:val="24"/>
          <w:lang w:val="en-GB"/>
        </w:rPr>
        <w:t>c</w:t>
      </w:r>
      <w:r w:rsidR="00566CDE" w:rsidRPr="0019750E">
        <w:rPr>
          <w:rFonts w:ascii="Cambria" w:hAnsi="Cambria" w:cs="Cambria"/>
          <w:sz w:val="24"/>
          <w:szCs w:val="24"/>
          <w:lang w:val="en-GB"/>
        </w:rPr>
        <w:t>ation and responsiveness</w:t>
      </w:r>
      <w:r w:rsidR="00A1036F" w:rsidRPr="0019750E">
        <w:rPr>
          <w:rFonts w:ascii="Cambria" w:hAnsi="Cambria" w:cs="Cambria"/>
          <w:sz w:val="24"/>
          <w:szCs w:val="24"/>
          <w:lang w:val="en-GB"/>
        </w:rPr>
        <w:t>.</w:t>
      </w:r>
    </w:p>
    <w:p w14:paraId="7A20DEA5" w14:textId="77777777" w:rsidR="00A1036F" w:rsidRPr="0019750E" w:rsidRDefault="00566CDE"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Basic objectives are therefore</w:t>
      </w:r>
      <w:r w:rsidR="00A1036F" w:rsidRPr="0019750E">
        <w:rPr>
          <w:rFonts w:ascii="Cambria" w:hAnsi="Cambria" w:cs="Cambria"/>
          <w:sz w:val="24"/>
          <w:szCs w:val="24"/>
          <w:lang w:val="en-GB"/>
        </w:rPr>
        <w:t>:</w:t>
      </w:r>
    </w:p>
    <w:p w14:paraId="5A0A694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566CDE" w:rsidRPr="0019750E">
        <w:rPr>
          <w:rFonts w:ascii="Cambria" w:hAnsi="Cambria" w:cs="Cambria"/>
          <w:sz w:val="24"/>
          <w:szCs w:val="24"/>
          <w:lang w:val="en-GB"/>
        </w:rPr>
        <w:t xml:space="preserve">To </w:t>
      </w:r>
      <w:r w:rsidR="00A133FA" w:rsidRPr="0019750E">
        <w:rPr>
          <w:rFonts w:ascii="Cambria" w:hAnsi="Cambria" w:cs="Cambria"/>
          <w:sz w:val="24"/>
          <w:szCs w:val="24"/>
          <w:lang w:val="en-GB"/>
        </w:rPr>
        <w:t>qualify</w:t>
      </w:r>
      <w:r w:rsidRPr="0019750E">
        <w:rPr>
          <w:rFonts w:ascii="Cambria" w:hAnsi="Cambria" w:cs="Cambria"/>
          <w:sz w:val="24"/>
          <w:szCs w:val="24"/>
          <w:lang w:val="en-GB"/>
        </w:rPr>
        <w:t xml:space="preserve"> pedago</w:t>
      </w:r>
      <w:r w:rsidR="00A133FA" w:rsidRPr="0019750E">
        <w:rPr>
          <w:rFonts w:ascii="Cambria" w:hAnsi="Cambria" w:cs="Cambria"/>
          <w:sz w:val="24"/>
          <w:szCs w:val="24"/>
          <w:lang w:val="en-GB"/>
        </w:rPr>
        <w:t>gical and</w:t>
      </w:r>
      <w:r w:rsidRPr="0019750E">
        <w:rPr>
          <w:rFonts w:ascii="Cambria" w:hAnsi="Cambria" w:cs="Cambria"/>
          <w:sz w:val="24"/>
          <w:szCs w:val="24"/>
          <w:lang w:val="en-GB"/>
        </w:rPr>
        <w:t xml:space="preserve"> pastoral </w:t>
      </w:r>
      <w:r w:rsidR="00A133FA" w:rsidRPr="0019750E">
        <w:rPr>
          <w:rFonts w:ascii="Cambria" w:hAnsi="Cambria" w:cs="Cambria"/>
          <w:sz w:val="24"/>
          <w:szCs w:val="24"/>
          <w:lang w:val="en-GB"/>
        </w:rPr>
        <w:t>workers for more quality carrying out their mission.</w:t>
      </w:r>
    </w:p>
    <w:p w14:paraId="5C75ED69" w14:textId="77777777" w:rsidR="00A133FA"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A133FA" w:rsidRPr="0019750E">
        <w:rPr>
          <w:rFonts w:ascii="Cambria" w:hAnsi="Cambria" w:cs="Cambria"/>
          <w:sz w:val="24"/>
          <w:szCs w:val="24"/>
          <w:lang w:val="en-GB"/>
        </w:rPr>
        <w:t>To</w:t>
      </w:r>
      <w:r w:rsidR="003672C0" w:rsidRPr="0019750E">
        <w:rPr>
          <w:rFonts w:ascii="Cambria" w:hAnsi="Cambria" w:cs="Cambria"/>
          <w:sz w:val="24"/>
          <w:szCs w:val="24"/>
          <w:lang w:val="en-GB"/>
        </w:rPr>
        <w:t xml:space="preserve"> make</w:t>
      </w:r>
      <w:r w:rsidR="00566CDE" w:rsidRPr="0019750E">
        <w:rPr>
          <w:rFonts w:ascii="Cambria" w:hAnsi="Cambria" w:cs="Cambria"/>
          <w:sz w:val="24"/>
          <w:szCs w:val="24"/>
          <w:lang w:val="en-GB"/>
        </w:rPr>
        <w:t xml:space="preserve"> pedagogical and</w:t>
      </w:r>
      <w:r w:rsidR="005F7372" w:rsidRPr="0019750E">
        <w:rPr>
          <w:rFonts w:ascii="Cambria" w:hAnsi="Cambria" w:cs="Cambria"/>
          <w:sz w:val="24"/>
          <w:szCs w:val="24"/>
          <w:lang w:val="en-GB"/>
        </w:rPr>
        <w:t xml:space="preserve"> pastoral</w:t>
      </w:r>
      <w:r w:rsidRPr="0019750E">
        <w:rPr>
          <w:rFonts w:ascii="Cambria" w:hAnsi="Cambria" w:cs="Cambria"/>
          <w:sz w:val="24"/>
          <w:szCs w:val="24"/>
          <w:lang w:val="en-GB"/>
        </w:rPr>
        <w:t xml:space="preserve"> </w:t>
      </w:r>
      <w:r w:rsidR="00566CDE" w:rsidRPr="0019750E">
        <w:rPr>
          <w:rFonts w:ascii="Cambria" w:hAnsi="Cambria" w:cs="Cambria"/>
          <w:sz w:val="24"/>
          <w:szCs w:val="24"/>
          <w:lang w:val="en-GB"/>
        </w:rPr>
        <w:t>workers</w:t>
      </w:r>
      <w:r w:rsidRPr="0019750E">
        <w:rPr>
          <w:rFonts w:ascii="Cambria" w:hAnsi="Cambria" w:cs="Cambria"/>
          <w:sz w:val="24"/>
          <w:szCs w:val="24"/>
          <w:lang w:val="en-GB"/>
        </w:rPr>
        <w:t xml:space="preserve"> </w:t>
      </w:r>
      <w:r w:rsidR="003672C0" w:rsidRPr="0019750E">
        <w:rPr>
          <w:rFonts w:ascii="Cambria" w:hAnsi="Cambria" w:cs="Cambria"/>
          <w:sz w:val="24"/>
          <w:szCs w:val="24"/>
          <w:lang w:val="en-GB"/>
        </w:rPr>
        <w:t>more sensitive for</w:t>
      </w:r>
      <w:r w:rsidR="00A133FA" w:rsidRPr="0019750E">
        <w:rPr>
          <w:rFonts w:ascii="Cambria" w:hAnsi="Cambria" w:cs="Cambria"/>
          <w:sz w:val="24"/>
          <w:szCs w:val="24"/>
          <w:lang w:val="en-GB"/>
        </w:rPr>
        <w:t xml:space="preserve"> quick identification of </w:t>
      </w:r>
      <w:r w:rsidR="004A4344" w:rsidRPr="0019750E">
        <w:rPr>
          <w:rFonts w:ascii="Cambria" w:hAnsi="Cambria" w:cs="Cambria"/>
          <w:sz w:val="24"/>
          <w:szCs w:val="24"/>
          <w:lang w:val="en-GB"/>
        </w:rPr>
        <w:t>upbringing issues and</w:t>
      </w:r>
      <w:r w:rsidRPr="0019750E">
        <w:rPr>
          <w:rFonts w:ascii="Cambria" w:hAnsi="Cambria" w:cs="Cambria"/>
          <w:sz w:val="24"/>
          <w:szCs w:val="24"/>
          <w:lang w:val="en-GB"/>
        </w:rPr>
        <w:t xml:space="preserve"> </w:t>
      </w:r>
      <w:r w:rsidR="00A133FA" w:rsidRPr="0019750E">
        <w:rPr>
          <w:rFonts w:ascii="Cambria" w:hAnsi="Cambria" w:cs="Cambria"/>
          <w:sz w:val="24"/>
          <w:szCs w:val="24"/>
          <w:lang w:val="en-GB"/>
        </w:rPr>
        <w:t xml:space="preserve">for creative </w:t>
      </w:r>
      <w:r w:rsidR="0023446B" w:rsidRPr="0019750E">
        <w:rPr>
          <w:rFonts w:ascii="Cambria" w:hAnsi="Cambria" w:cs="Cambria"/>
          <w:sz w:val="24"/>
          <w:szCs w:val="24"/>
          <w:lang w:val="en-GB"/>
        </w:rPr>
        <w:t>selection</w:t>
      </w:r>
      <w:r w:rsidR="00A133FA" w:rsidRPr="0019750E">
        <w:rPr>
          <w:rFonts w:ascii="Cambria" w:hAnsi="Cambria" w:cs="Cambria"/>
          <w:sz w:val="24"/>
          <w:szCs w:val="24"/>
          <w:lang w:val="en-GB"/>
        </w:rPr>
        <w:t xml:space="preserve"> of adequate responses.</w:t>
      </w:r>
    </w:p>
    <w:p w14:paraId="3321B175"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4A4344" w:rsidRPr="0019750E">
        <w:rPr>
          <w:rFonts w:ascii="Cambria" w:hAnsi="Cambria" w:cs="Cambria"/>
          <w:sz w:val="24"/>
          <w:szCs w:val="24"/>
          <w:lang w:val="en-GB"/>
        </w:rPr>
        <w:t xml:space="preserve">To qualify parents for better </w:t>
      </w:r>
      <w:r w:rsidR="00A133FA" w:rsidRPr="0019750E">
        <w:rPr>
          <w:rFonts w:ascii="Cambria" w:hAnsi="Cambria" w:cs="Cambria"/>
          <w:sz w:val="24"/>
          <w:szCs w:val="24"/>
          <w:lang w:val="en-GB"/>
        </w:rPr>
        <w:t>carrying out their</w:t>
      </w:r>
      <w:r w:rsidRPr="0019750E">
        <w:rPr>
          <w:rFonts w:ascii="Cambria" w:hAnsi="Cambria" w:cs="Cambria"/>
          <w:sz w:val="24"/>
          <w:szCs w:val="24"/>
          <w:lang w:val="en-GB"/>
        </w:rPr>
        <w:t xml:space="preserve"> </w:t>
      </w:r>
      <w:r w:rsidR="004A4344" w:rsidRPr="0019750E">
        <w:rPr>
          <w:rFonts w:ascii="Cambria" w:hAnsi="Cambria" w:cs="Cambria"/>
          <w:sz w:val="24"/>
          <w:szCs w:val="24"/>
          <w:lang w:val="en-GB"/>
        </w:rPr>
        <w:t>upbringing mission</w:t>
      </w:r>
      <w:r w:rsidRPr="0019750E">
        <w:rPr>
          <w:rFonts w:ascii="Cambria" w:hAnsi="Cambria" w:cs="Cambria"/>
          <w:sz w:val="24"/>
          <w:szCs w:val="24"/>
          <w:lang w:val="en-GB"/>
        </w:rPr>
        <w:t>.</w:t>
      </w:r>
    </w:p>
    <w:p w14:paraId="2EA1A6F4"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0A8EA321"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r w:rsidRPr="0019750E">
        <w:rPr>
          <w:rFonts w:ascii="Cambria,Bold" w:hAnsi="Cambria,Bold" w:cs="Cambria,Bold"/>
          <w:b/>
          <w:bCs/>
          <w:sz w:val="24"/>
          <w:szCs w:val="24"/>
          <w:lang w:val="en-GB"/>
        </w:rPr>
        <w:t xml:space="preserve">4. </w:t>
      </w:r>
      <w:r w:rsidR="00F80F82" w:rsidRPr="0019750E">
        <w:rPr>
          <w:rFonts w:ascii="Cambria,Bold" w:hAnsi="Cambria,Bold" w:cs="Cambria,Bold"/>
          <w:b/>
          <w:bCs/>
          <w:sz w:val="24"/>
          <w:szCs w:val="24"/>
          <w:lang w:val="en-GB"/>
        </w:rPr>
        <w:t xml:space="preserve">General </w:t>
      </w:r>
      <w:r w:rsidR="006D43D7" w:rsidRPr="0019750E">
        <w:rPr>
          <w:rFonts w:ascii="Cambria,Bold" w:hAnsi="Cambria,Bold" w:cs="Cambria,Bold"/>
          <w:b/>
          <w:bCs/>
          <w:sz w:val="24"/>
          <w:szCs w:val="24"/>
          <w:lang w:val="en-GB"/>
        </w:rPr>
        <w:t>competences</w:t>
      </w:r>
      <w:r w:rsidR="00F80F82" w:rsidRPr="0019750E">
        <w:rPr>
          <w:rFonts w:ascii="Cambria,Bold" w:hAnsi="Cambria,Bold" w:cs="Cambria,Bold"/>
          <w:b/>
          <w:bCs/>
          <w:sz w:val="24"/>
          <w:szCs w:val="24"/>
          <w:lang w:val="en-GB"/>
        </w:rPr>
        <w:t xml:space="preserve"> obtained by</w:t>
      </w:r>
      <w:r w:rsidRPr="0019750E">
        <w:rPr>
          <w:rFonts w:ascii="Cambria,Bold" w:hAnsi="Cambria,Bold" w:cs="Cambria,Bold"/>
          <w:b/>
          <w:bCs/>
          <w:sz w:val="24"/>
          <w:szCs w:val="24"/>
          <w:lang w:val="en-GB"/>
        </w:rPr>
        <w:t xml:space="preserve"> </w:t>
      </w:r>
      <w:r w:rsidR="000B173A" w:rsidRPr="0019750E">
        <w:rPr>
          <w:rFonts w:ascii="Cambria,Bold" w:hAnsi="Cambria,Bold" w:cs="Cambria,Bold"/>
          <w:b/>
          <w:bCs/>
          <w:sz w:val="24"/>
          <w:szCs w:val="24"/>
          <w:lang w:val="en-GB"/>
        </w:rPr>
        <w:t>Gestalt</w:t>
      </w:r>
      <w:r w:rsidRPr="0019750E">
        <w:rPr>
          <w:rFonts w:ascii="Cambria,Bold" w:hAnsi="Cambria,Bold" w:cs="Cambria,Bold"/>
          <w:b/>
          <w:bCs/>
          <w:sz w:val="24"/>
          <w:szCs w:val="24"/>
          <w:lang w:val="en-GB"/>
        </w:rPr>
        <w:t xml:space="preserve"> pedagog</w:t>
      </w:r>
      <w:r w:rsidR="00F80F82" w:rsidRPr="0019750E">
        <w:rPr>
          <w:rFonts w:ascii="Cambria,Bold" w:hAnsi="Cambria,Bold" w:cs="Cambria,Bold"/>
          <w:b/>
          <w:bCs/>
          <w:sz w:val="24"/>
          <w:szCs w:val="24"/>
          <w:lang w:val="en-GB"/>
        </w:rPr>
        <w:t>ue</w:t>
      </w:r>
    </w:p>
    <w:p w14:paraId="1D14DD37" w14:textId="77777777" w:rsidR="00A1036F" w:rsidRPr="0019750E" w:rsidRDefault="006D43D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a) Personal</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competences</w:t>
      </w:r>
      <w:r w:rsidR="00A1036F" w:rsidRPr="0019750E">
        <w:rPr>
          <w:rFonts w:ascii="Cambria" w:hAnsi="Cambria" w:cs="Cambria"/>
          <w:sz w:val="24"/>
          <w:szCs w:val="24"/>
          <w:lang w:val="en-GB"/>
        </w:rPr>
        <w:t>:</w:t>
      </w:r>
    </w:p>
    <w:p w14:paraId="4477519C"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A133FA" w:rsidRPr="0019750E">
        <w:rPr>
          <w:rFonts w:ascii="Cambria" w:hAnsi="Cambria" w:cs="Cambria"/>
          <w:sz w:val="24"/>
          <w:szCs w:val="24"/>
          <w:lang w:val="en-GB"/>
        </w:rPr>
        <w:t xml:space="preserve"> R</w:t>
      </w:r>
      <w:r w:rsidR="0044064F" w:rsidRPr="0019750E">
        <w:rPr>
          <w:rFonts w:ascii="Cambria" w:hAnsi="Cambria" w:cs="Cambria"/>
          <w:sz w:val="24"/>
          <w:szCs w:val="24"/>
          <w:lang w:val="en-GB"/>
        </w:rPr>
        <w:t>ecognition of one's own life story as the starting point for</w:t>
      </w:r>
      <w:r w:rsidRPr="0019750E">
        <w:rPr>
          <w:rFonts w:ascii="Cambria" w:hAnsi="Cambria" w:cs="Cambria"/>
          <w:sz w:val="24"/>
          <w:szCs w:val="24"/>
          <w:lang w:val="en-GB"/>
        </w:rPr>
        <w:t xml:space="preserve"> pedago</w:t>
      </w:r>
      <w:r w:rsidR="0044064F" w:rsidRPr="0019750E">
        <w:rPr>
          <w:rFonts w:ascii="Cambria" w:hAnsi="Cambria" w:cs="Cambria"/>
          <w:sz w:val="24"/>
          <w:szCs w:val="24"/>
          <w:lang w:val="en-GB"/>
        </w:rPr>
        <w:t>gical work</w:t>
      </w:r>
      <w:r w:rsidR="0023446B" w:rsidRPr="0019750E">
        <w:rPr>
          <w:rFonts w:ascii="Cambria" w:hAnsi="Cambria" w:cs="Cambria"/>
          <w:sz w:val="24"/>
          <w:szCs w:val="24"/>
          <w:lang w:val="en-GB"/>
        </w:rPr>
        <w:t>.</w:t>
      </w:r>
    </w:p>
    <w:p w14:paraId="3082A437"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73AB2" w:rsidRPr="0019750E">
        <w:rPr>
          <w:rFonts w:ascii="Cambria" w:hAnsi="Cambria" w:cs="Cambria"/>
          <w:sz w:val="24"/>
          <w:szCs w:val="24"/>
          <w:lang w:val="en-GB"/>
        </w:rPr>
        <w:t xml:space="preserve"> D</w:t>
      </w:r>
      <w:r w:rsidR="0044064F" w:rsidRPr="0019750E">
        <w:rPr>
          <w:rFonts w:ascii="Cambria" w:hAnsi="Cambria" w:cs="Cambria"/>
          <w:sz w:val="24"/>
          <w:szCs w:val="24"/>
          <w:lang w:val="en-GB"/>
        </w:rPr>
        <w:t>iscovering and recognizing one's own boundaries and resources</w:t>
      </w:r>
      <w:r w:rsidR="00373AB2" w:rsidRPr="0019750E">
        <w:rPr>
          <w:rFonts w:ascii="Cambria" w:hAnsi="Cambria" w:cs="Cambria"/>
          <w:sz w:val="24"/>
          <w:szCs w:val="24"/>
          <w:lang w:val="en-GB"/>
        </w:rPr>
        <w:t>.</w:t>
      </w:r>
    </w:p>
    <w:p w14:paraId="1EE2A3F4"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73AB2" w:rsidRPr="0019750E">
        <w:rPr>
          <w:rFonts w:ascii="Cambria" w:hAnsi="Cambria" w:cs="Cambria"/>
          <w:sz w:val="24"/>
          <w:szCs w:val="24"/>
          <w:lang w:val="en-GB"/>
        </w:rPr>
        <w:t xml:space="preserve"> B</w:t>
      </w:r>
      <w:r w:rsidR="0044064F" w:rsidRPr="0019750E">
        <w:rPr>
          <w:rFonts w:ascii="Cambria" w:hAnsi="Cambria" w:cs="Cambria"/>
          <w:sz w:val="24"/>
          <w:szCs w:val="24"/>
          <w:lang w:val="en-GB"/>
        </w:rPr>
        <w:t>uilding positive self-image</w:t>
      </w:r>
      <w:r w:rsidR="00373AB2" w:rsidRPr="0019750E">
        <w:rPr>
          <w:rFonts w:ascii="Cambria" w:hAnsi="Cambria" w:cs="Cambria"/>
          <w:sz w:val="24"/>
          <w:szCs w:val="24"/>
          <w:lang w:val="en-GB"/>
        </w:rPr>
        <w:t>.</w:t>
      </w:r>
    </w:p>
    <w:p w14:paraId="77B8968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b) Pedago</w:t>
      </w:r>
      <w:r w:rsidR="006D43D7" w:rsidRPr="0019750E">
        <w:rPr>
          <w:rFonts w:ascii="Cambria" w:hAnsi="Cambria" w:cs="Cambria"/>
          <w:sz w:val="24"/>
          <w:szCs w:val="24"/>
          <w:lang w:val="en-GB"/>
        </w:rPr>
        <w:t>gical professional</w:t>
      </w:r>
      <w:r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Pr="0019750E">
        <w:rPr>
          <w:rFonts w:ascii="Cambria" w:hAnsi="Cambria" w:cs="Cambria"/>
          <w:sz w:val="24"/>
          <w:szCs w:val="24"/>
          <w:lang w:val="en-GB"/>
        </w:rPr>
        <w:t>:</w:t>
      </w:r>
    </w:p>
    <w:p w14:paraId="7F74103C"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A133FA" w:rsidRPr="0019750E">
        <w:rPr>
          <w:rFonts w:ascii="Cambria" w:hAnsi="Cambria" w:cs="Cambria"/>
          <w:sz w:val="24"/>
          <w:szCs w:val="24"/>
          <w:lang w:val="en-GB"/>
        </w:rPr>
        <w:t xml:space="preserve"> R</w:t>
      </w:r>
      <w:r w:rsidR="0044064F" w:rsidRPr="0019750E">
        <w:rPr>
          <w:rFonts w:ascii="Cambria" w:hAnsi="Cambria" w:cs="Cambria"/>
          <w:sz w:val="24"/>
          <w:szCs w:val="24"/>
          <w:lang w:val="en-GB"/>
        </w:rPr>
        <w:t xml:space="preserve">ecognition of the complexity of </w:t>
      </w:r>
      <w:r w:rsidRPr="0019750E">
        <w:rPr>
          <w:rFonts w:ascii="Cambria" w:hAnsi="Cambria" w:cs="Cambria"/>
          <w:sz w:val="24"/>
          <w:szCs w:val="24"/>
          <w:lang w:val="en-GB"/>
        </w:rPr>
        <w:t>pedago</w:t>
      </w:r>
      <w:r w:rsidR="0010648A" w:rsidRPr="0019750E">
        <w:rPr>
          <w:rFonts w:ascii="Cambria" w:hAnsi="Cambria" w:cs="Cambria"/>
          <w:sz w:val="24"/>
          <w:szCs w:val="24"/>
          <w:lang w:val="en-GB"/>
        </w:rPr>
        <w:t>gic</w:t>
      </w:r>
      <w:r w:rsidR="0023446B" w:rsidRPr="0019750E">
        <w:rPr>
          <w:rFonts w:ascii="Cambria" w:hAnsi="Cambria" w:cs="Cambria"/>
          <w:sz w:val="24"/>
          <w:szCs w:val="24"/>
          <w:lang w:val="en-GB"/>
        </w:rPr>
        <w:t>al</w:t>
      </w:r>
      <w:r w:rsidR="0010648A" w:rsidRPr="0019750E">
        <w:rPr>
          <w:rFonts w:ascii="Cambria" w:hAnsi="Cambria" w:cs="Cambria"/>
          <w:sz w:val="24"/>
          <w:szCs w:val="24"/>
          <w:lang w:val="en-GB"/>
        </w:rPr>
        <w:t xml:space="preserve"> and</w:t>
      </w:r>
      <w:r w:rsidRPr="0019750E">
        <w:rPr>
          <w:rFonts w:ascii="Cambria" w:hAnsi="Cambria" w:cs="Cambria"/>
          <w:sz w:val="24"/>
          <w:szCs w:val="24"/>
          <w:lang w:val="en-GB"/>
        </w:rPr>
        <w:t xml:space="preserve"> dida</w:t>
      </w:r>
      <w:r w:rsidR="00E11C0D" w:rsidRPr="0019750E">
        <w:rPr>
          <w:rFonts w:ascii="Cambria" w:hAnsi="Cambria" w:cs="Cambria"/>
          <w:sz w:val="24"/>
          <w:szCs w:val="24"/>
          <w:lang w:val="en-GB"/>
        </w:rPr>
        <w:t>c</w:t>
      </w:r>
      <w:r w:rsidRPr="0019750E">
        <w:rPr>
          <w:rFonts w:ascii="Cambria" w:hAnsi="Cambria" w:cs="Cambria"/>
          <w:sz w:val="24"/>
          <w:szCs w:val="24"/>
          <w:lang w:val="en-GB"/>
        </w:rPr>
        <w:t>ti</w:t>
      </w:r>
      <w:r w:rsidR="00E11C0D" w:rsidRPr="0019750E">
        <w:rPr>
          <w:rFonts w:ascii="Cambria" w:hAnsi="Cambria" w:cs="Cambria"/>
          <w:sz w:val="24"/>
          <w:szCs w:val="24"/>
          <w:lang w:val="en-GB"/>
        </w:rPr>
        <w:t>c process</w:t>
      </w:r>
      <w:r w:rsidR="0023446B" w:rsidRPr="0019750E">
        <w:rPr>
          <w:rFonts w:ascii="Cambria" w:hAnsi="Cambria" w:cs="Cambria"/>
          <w:sz w:val="24"/>
          <w:szCs w:val="24"/>
          <w:lang w:val="en-GB"/>
        </w:rPr>
        <w:t>.</w:t>
      </w:r>
    </w:p>
    <w:p w14:paraId="229FC16A"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73AB2" w:rsidRPr="0019750E">
        <w:rPr>
          <w:rFonts w:ascii="Cambria" w:hAnsi="Cambria" w:cs="Cambria"/>
          <w:sz w:val="24"/>
          <w:szCs w:val="24"/>
          <w:lang w:val="en-GB"/>
        </w:rPr>
        <w:t xml:space="preserve"> T</w:t>
      </w:r>
      <w:r w:rsidR="0044064F" w:rsidRPr="0019750E">
        <w:rPr>
          <w:rFonts w:ascii="Cambria" w:hAnsi="Cambria" w:cs="Cambria"/>
          <w:sz w:val="24"/>
          <w:szCs w:val="24"/>
          <w:lang w:val="en-GB"/>
        </w:rPr>
        <w:t>heoretical foun</w:t>
      </w:r>
      <w:r w:rsidR="00A133FA" w:rsidRPr="0019750E">
        <w:rPr>
          <w:rFonts w:ascii="Cambria" w:hAnsi="Cambria" w:cs="Cambria"/>
          <w:sz w:val="24"/>
          <w:szCs w:val="24"/>
          <w:lang w:val="en-GB"/>
        </w:rPr>
        <w:t>d</w:t>
      </w:r>
      <w:r w:rsidR="0044064F" w:rsidRPr="0019750E">
        <w:rPr>
          <w:rFonts w:ascii="Cambria" w:hAnsi="Cambria" w:cs="Cambria"/>
          <w:sz w:val="24"/>
          <w:szCs w:val="24"/>
          <w:lang w:val="en-GB"/>
        </w:rPr>
        <w:t>ation and practical application of integrative pedagog</w:t>
      </w:r>
      <w:r w:rsidR="00A133FA" w:rsidRPr="0019750E">
        <w:rPr>
          <w:rFonts w:ascii="Cambria" w:hAnsi="Cambria" w:cs="Cambria"/>
          <w:sz w:val="24"/>
          <w:szCs w:val="24"/>
          <w:lang w:val="en-GB"/>
        </w:rPr>
        <w:t>i</w:t>
      </w:r>
      <w:r w:rsidR="0044064F" w:rsidRPr="0019750E">
        <w:rPr>
          <w:rFonts w:ascii="Cambria" w:hAnsi="Cambria" w:cs="Cambria"/>
          <w:sz w:val="24"/>
          <w:szCs w:val="24"/>
          <w:lang w:val="en-GB"/>
        </w:rPr>
        <w:t xml:space="preserve">cal and </w:t>
      </w:r>
      <w:r w:rsidRPr="0019750E">
        <w:rPr>
          <w:rFonts w:ascii="Cambria" w:hAnsi="Cambria" w:cs="Cambria"/>
          <w:sz w:val="24"/>
          <w:szCs w:val="24"/>
          <w:lang w:val="en-GB"/>
        </w:rPr>
        <w:t>dida</w:t>
      </w:r>
      <w:r w:rsidR="00E11C0D" w:rsidRPr="0019750E">
        <w:rPr>
          <w:rFonts w:ascii="Cambria" w:hAnsi="Cambria" w:cs="Cambria"/>
          <w:sz w:val="24"/>
          <w:szCs w:val="24"/>
          <w:lang w:val="en-GB"/>
        </w:rPr>
        <w:t>ctic</w:t>
      </w:r>
      <w:r w:rsidRPr="0019750E">
        <w:rPr>
          <w:rFonts w:ascii="Cambria" w:hAnsi="Cambria" w:cs="Cambria"/>
          <w:sz w:val="24"/>
          <w:szCs w:val="24"/>
          <w:lang w:val="en-GB"/>
        </w:rPr>
        <w:t xml:space="preserve"> met</w:t>
      </w:r>
      <w:r w:rsidR="0044064F" w:rsidRPr="0019750E">
        <w:rPr>
          <w:rFonts w:ascii="Cambria" w:hAnsi="Cambria" w:cs="Cambria"/>
          <w:sz w:val="24"/>
          <w:szCs w:val="24"/>
          <w:lang w:val="en-GB"/>
        </w:rPr>
        <w:t>h</w:t>
      </w:r>
      <w:r w:rsidRPr="0019750E">
        <w:rPr>
          <w:rFonts w:ascii="Cambria" w:hAnsi="Cambria" w:cs="Cambria"/>
          <w:sz w:val="24"/>
          <w:szCs w:val="24"/>
          <w:lang w:val="en-GB"/>
        </w:rPr>
        <w:t>od</w:t>
      </w:r>
      <w:r w:rsidR="0044064F" w:rsidRPr="0019750E">
        <w:rPr>
          <w:rFonts w:ascii="Cambria" w:hAnsi="Cambria" w:cs="Cambria"/>
          <w:sz w:val="24"/>
          <w:szCs w:val="24"/>
          <w:lang w:val="en-GB"/>
        </w:rPr>
        <w:t>s</w:t>
      </w:r>
      <w:r w:rsidR="00373AB2" w:rsidRPr="0019750E">
        <w:rPr>
          <w:rFonts w:ascii="Cambria" w:hAnsi="Cambria" w:cs="Cambria"/>
          <w:sz w:val="24"/>
          <w:szCs w:val="24"/>
          <w:lang w:val="en-GB"/>
        </w:rPr>
        <w:t>.</w:t>
      </w:r>
    </w:p>
    <w:p w14:paraId="65CBBD79" w14:textId="77777777" w:rsidR="00A1036F" w:rsidRPr="0019750E" w:rsidRDefault="00E11C0D"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73AB2" w:rsidRPr="0019750E">
        <w:rPr>
          <w:rFonts w:ascii="Cambria" w:hAnsi="Cambria" w:cs="Cambria"/>
          <w:sz w:val="24"/>
          <w:szCs w:val="24"/>
          <w:lang w:val="en-GB"/>
        </w:rPr>
        <w:t xml:space="preserve"> F</w:t>
      </w:r>
      <w:r w:rsidRPr="0019750E">
        <w:rPr>
          <w:rFonts w:ascii="Cambria" w:hAnsi="Cambria" w:cs="Cambria"/>
          <w:sz w:val="24"/>
          <w:szCs w:val="24"/>
          <w:lang w:val="en-GB"/>
        </w:rPr>
        <w:t>ocusing of</w:t>
      </w:r>
      <w:r w:rsidR="00A1036F" w:rsidRPr="0019750E">
        <w:rPr>
          <w:rFonts w:ascii="Cambria" w:hAnsi="Cambria" w:cs="Cambria"/>
          <w:sz w:val="24"/>
          <w:szCs w:val="24"/>
          <w:lang w:val="en-GB"/>
        </w:rPr>
        <w:t xml:space="preserve"> pedago</w:t>
      </w:r>
      <w:r w:rsidRPr="0019750E">
        <w:rPr>
          <w:rFonts w:ascii="Cambria" w:hAnsi="Cambria" w:cs="Cambria"/>
          <w:sz w:val="24"/>
          <w:szCs w:val="24"/>
          <w:lang w:val="en-GB"/>
        </w:rPr>
        <w:t>gic and</w:t>
      </w:r>
      <w:r w:rsidR="00A1036F" w:rsidRPr="0019750E">
        <w:rPr>
          <w:rFonts w:ascii="Cambria" w:hAnsi="Cambria" w:cs="Cambria"/>
          <w:sz w:val="24"/>
          <w:szCs w:val="24"/>
          <w:lang w:val="en-GB"/>
        </w:rPr>
        <w:t xml:space="preserve"> dida</w:t>
      </w:r>
      <w:r w:rsidRPr="0019750E">
        <w:rPr>
          <w:rFonts w:ascii="Cambria" w:hAnsi="Cambria" w:cs="Cambria"/>
          <w:sz w:val="24"/>
          <w:szCs w:val="24"/>
          <w:lang w:val="en-GB"/>
        </w:rPr>
        <w:t>ctic</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questions and finding adequate professional answers</w:t>
      </w:r>
      <w:r w:rsidR="0019750E" w:rsidRPr="0019750E">
        <w:rPr>
          <w:rFonts w:ascii="Cambria" w:hAnsi="Cambria" w:cs="Cambria"/>
          <w:sz w:val="24"/>
          <w:szCs w:val="24"/>
          <w:lang w:val="en-GB"/>
        </w:rPr>
        <w:t>.</w:t>
      </w:r>
    </w:p>
    <w:p w14:paraId="5430AD1D"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73AB2" w:rsidRPr="0019750E">
        <w:rPr>
          <w:rFonts w:ascii="Cambria" w:hAnsi="Cambria" w:cs="Cambria"/>
          <w:sz w:val="24"/>
          <w:szCs w:val="24"/>
          <w:lang w:val="en-GB"/>
        </w:rPr>
        <w:t xml:space="preserve"> U</w:t>
      </w:r>
      <w:r w:rsidR="00E11C0D" w:rsidRPr="0019750E">
        <w:rPr>
          <w:rFonts w:ascii="Cambria" w:hAnsi="Cambria" w:cs="Cambria"/>
          <w:sz w:val="24"/>
          <w:szCs w:val="24"/>
          <w:lang w:val="en-GB"/>
        </w:rPr>
        <w:t>se of</w:t>
      </w:r>
      <w:r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510ACE" w:rsidRPr="0019750E">
        <w:rPr>
          <w:rFonts w:ascii="Cambria" w:hAnsi="Cambria" w:cs="Cambria"/>
          <w:sz w:val="24"/>
          <w:szCs w:val="24"/>
          <w:lang w:val="en-GB"/>
        </w:rPr>
        <w:t xml:space="preserve"> integrative principles in pedagogical work</w:t>
      </w:r>
      <w:r w:rsidRPr="0019750E">
        <w:rPr>
          <w:rFonts w:ascii="Cambria" w:hAnsi="Cambria" w:cs="Cambria"/>
          <w:sz w:val="24"/>
          <w:szCs w:val="24"/>
          <w:lang w:val="en-GB"/>
        </w:rPr>
        <w:t>.</w:t>
      </w:r>
    </w:p>
    <w:p w14:paraId="6A6E096C"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c) Social </w:t>
      </w:r>
      <w:r w:rsidR="006D43D7" w:rsidRPr="0019750E">
        <w:rPr>
          <w:rFonts w:ascii="Cambria" w:hAnsi="Cambria" w:cs="Cambria"/>
          <w:sz w:val="24"/>
          <w:szCs w:val="24"/>
          <w:lang w:val="en-GB"/>
        </w:rPr>
        <w:t>competences</w:t>
      </w:r>
      <w:r w:rsidRPr="0019750E">
        <w:rPr>
          <w:rFonts w:ascii="Cambria" w:hAnsi="Cambria" w:cs="Cambria"/>
          <w:sz w:val="24"/>
          <w:szCs w:val="24"/>
          <w:lang w:val="en-GB"/>
        </w:rPr>
        <w:t>:</w:t>
      </w:r>
    </w:p>
    <w:p w14:paraId="1A6C76E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Formation of pedagogical groups as communities with profound and heterogeneous interpersonal relationships.</w:t>
      </w:r>
    </w:p>
    <w:p w14:paraId="4E1A9A17"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Group dynamics </w:t>
      </w:r>
      <w:proofErr w:type="gramStart"/>
      <w:r w:rsidR="00155233" w:rsidRPr="0019750E">
        <w:rPr>
          <w:rFonts w:ascii="Cambria" w:hAnsi="Cambria" w:cs="Cambria"/>
          <w:sz w:val="24"/>
          <w:szCs w:val="24"/>
          <w:lang w:val="en-GB"/>
        </w:rPr>
        <w:t>on the basis of</w:t>
      </w:r>
      <w:proofErr w:type="gramEnd"/>
      <w:r w:rsidR="00155233" w:rsidRPr="0019750E">
        <w:rPr>
          <w:rFonts w:ascii="Cambria" w:hAnsi="Cambria" w:cs="Cambria"/>
          <w:sz w:val="24"/>
          <w:szCs w:val="24"/>
          <w:lang w:val="en-GB"/>
        </w:rPr>
        <w:t xml:space="preserve"> heterogeneous socialization</w:t>
      </w:r>
      <w:r w:rsidRPr="0019750E">
        <w:rPr>
          <w:rFonts w:ascii="Cambria" w:hAnsi="Cambria" w:cs="Cambria"/>
          <w:sz w:val="24"/>
          <w:szCs w:val="24"/>
          <w:lang w:val="en-GB"/>
        </w:rPr>
        <w:t xml:space="preserve">, </w:t>
      </w:r>
      <w:r w:rsidR="00155233" w:rsidRPr="0019750E">
        <w:rPr>
          <w:rFonts w:ascii="Cambria" w:hAnsi="Cambria" w:cs="Cambria"/>
          <w:sz w:val="24"/>
          <w:szCs w:val="24"/>
          <w:lang w:val="en-GB"/>
        </w:rPr>
        <w:t>where not only quantitative but also qualitative level of relationships within a group is important.</w:t>
      </w:r>
    </w:p>
    <w:p w14:paraId="6D964F33"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Sensitiveness for relationships within a group and consideration for weaker group members.</w:t>
      </w:r>
    </w:p>
    <w:p w14:paraId="3A69587B"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Ability for solving conflicts and conflict </w:t>
      </w:r>
      <w:r w:rsidRPr="0019750E">
        <w:rPr>
          <w:rFonts w:ascii="Cambria" w:hAnsi="Cambria" w:cs="Cambria"/>
          <w:sz w:val="24"/>
          <w:szCs w:val="24"/>
          <w:lang w:val="en-GB"/>
        </w:rPr>
        <w:t>situa</w:t>
      </w:r>
      <w:r w:rsidR="00155233" w:rsidRPr="0019750E">
        <w:rPr>
          <w:rFonts w:ascii="Cambria" w:hAnsi="Cambria" w:cs="Cambria"/>
          <w:sz w:val="24"/>
          <w:szCs w:val="24"/>
          <w:lang w:val="en-GB"/>
        </w:rPr>
        <w:t>tions within a group</w:t>
      </w:r>
      <w:r w:rsidRPr="0019750E">
        <w:rPr>
          <w:rFonts w:ascii="Cambria" w:hAnsi="Cambria" w:cs="Cambria"/>
          <w:sz w:val="24"/>
          <w:szCs w:val="24"/>
          <w:lang w:val="en-GB"/>
        </w:rPr>
        <w:t>.</w:t>
      </w:r>
    </w:p>
    <w:p w14:paraId="76743162"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d) Religio</w:t>
      </w:r>
      <w:r w:rsidR="006D43D7" w:rsidRPr="0019750E">
        <w:rPr>
          <w:rFonts w:ascii="Cambria" w:hAnsi="Cambria" w:cs="Cambria"/>
          <w:sz w:val="24"/>
          <w:szCs w:val="24"/>
          <w:lang w:val="en-GB"/>
        </w:rPr>
        <w:t>us</w:t>
      </w:r>
      <w:r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Pr="0019750E">
        <w:rPr>
          <w:rFonts w:ascii="Cambria" w:hAnsi="Cambria" w:cs="Cambria"/>
          <w:sz w:val="24"/>
          <w:szCs w:val="24"/>
          <w:lang w:val="en-GB"/>
        </w:rPr>
        <w:t>:</w:t>
      </w:r>
    </w:p>
    <w:p w14:paraId="6297807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lastRenderedPageBreak/>
        <w:t>-</w:t>
      </w:r>
      <w:r w:rsidR="00155233" w:rsidRPr="0019750E">
        <w:rPr>
          <w:rFonts w:ascii="Cambria" w:hAnsi="Cambria" w:cs="Cambria"/>
          <w:sz w:val="24"/>
          <w:szCs w:val="24"/>
          <w:lang w:val="en-GB"/>
        </w:rPr>
        <w:t xml:space="preserve"> Recogni</w:t>
      </w:r>
      <w:r w:rsidR="0019750E" w:rsidRPr="0019750E">
        <w:rPr>
          <w:rFonts w:ascii="Cambria" w:hAnsi="Cambria" w:cs="Cambria"/>
          <w:sz w:val="24"/>
          <w:szCs w:val="24"/>
          <w:lang w:val="en-GB"/>
        </w:rPr>
        <w:t>tion</w:t>
      </w:r>
      <w:r w:rsidR="00155233" w:rsidRPr="0019750E">
        <w:rPr>
          <w:rFonts w:ascii="Cambria" w:hAnsi="Cambria" w:cs="Cambria"/>
          <w:sz w:val="24"/>
          <w:szCs w:val="24"/>
          <w:lang w:val="en-GB"/>
        </w:rPr>
        <w:t xml:space="preserve"> and acceptance of one’s own </w:t>
      </w:r>
      <w:r w:rsidRPr="0019750E">
        <w:rPr>
          <w:rFonts w:ascii="Cambria" w:hAnsi="Cambria" w:cs="Cambria"/>
          <w:sz w:val="24"/>
          <w:szCs w:val="24"/>
          <w:lang w:val="en-GB"/>
        </w:rPr>
        <w:t>religio</w:t>
      </w:r>
      <w:r w:rsidR="00155233" w:rsidRPr="0019750E">
        <w:rPr>
          <w:rFonts w:ascii="Cambria" w:hAnsi="Cambria" w:cs="Cambria"/>
          <w:sz w:val="24"/>
          <w:szCs w:val="24"/>
          <w:lang w:val="en-GB"/>
        </w:rPr>
        <w:t>us</w:t>
      </w:r>
      <w:r w:rsidRPr="0019750E">
        <w:rPr>
          <w:rFonts w:ascii="Cambria" w:hAnsi="Cambria" w:cs="Cambria"/>
          <w:sz w:val="24"/>
          <w:szCs w:val="24"/>
          <w:lang w:val="en-GB"/>
        </w:rPr>
        <w:t xml:space="preserve"> biogra</w:t>
      </w:r>
      <w:r w:rsidR="00155233" w:rsidRPr="0019750E">
        <w:rPr>
          <w:rFonts w:ascii="Cambria" w:hAnsi="Cambria" w:cs="Cambria"/>
          <w:sz w:val="24"/>
          <w:szCs w:val="24"/>
          <w:lang w:val="en-GB"/>
        </w:rPr>
        <w:t>phy and ability to learn from it.</w:t>
      </w:r>
    </w:p>
    <w:p w14:paraId="6928962B"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Capability of critical theological,</w:t>
      </w:r>
      <w:r w:rsidRPr="0019750E">
        <w:rPr>
          <w:rFonts w:ascii="Cambria" w:hAnsi="Cambria" w:cs="Cambria"/>
          <w:sz w:val="24"/>
          <w:szCs w:val="24"/>
          <w:lang w:val="en-GB"/>
        </w:rPr>
        <w:t xml:space="preserve"> </w:t>
      </w:r>
      <w:r w:rsidR="00035DAE" w:rsidRPr="0019750E">
        <w:rPr>
          <w:rFonts w:ascii="Cambria" w:hAnsi="Cambria" w:cs="Cambria"/>
          <w:sz w:val="24"/>
          <w:szCs w:val="24"/>
          <w:lang w:val="en-GB"/>
        </w:rPr>
        <w:t>psych</w:t>
      </w:r>
      <w:r w:rsidRPr="0019750E">
        <w:rPr>
          <w:rFonts w:ascii="Cambria" w:hAnsi="Cambria" w:cs="Cambria"/>
          <w:sz w:val="24"/>
          <w:szCs w:val="24"/>
          <w:lang w:val="en-GB"/>
        </w:rPr>
        <w:t>olo</w:t>
      </w:r>
      <w:r w:rsidR="00035DAE" w:rsidRPr="0019750E">
        <w:rPr>
          <w:rFonts w:ascii="Cambria" w:hAnsi="Cambria" w:cs="Cambria"/>
          <w:sz w:val="24"/>
          <w:szCs w:val="24"/>
          <w:lang w:val="en-GB"/>
        </w:rPr>
        <w:t>gical and</w:t>
      </w:r>
      <w:r w:rsidRPr="0019750E">
        <w:rPr>
          <w:rFonts w:ascii="Cambria" w:hAnsi="Cambria" w:cs="Cambria"/>
          <w:sz w:val="24"/>
          <w:szCs w:val="24"/>
          <w:lang w:val="en-GB"/>
        </w:rPr>
        <w:t xml:space="preserve"> pedago</w:t>
      </w:r>
      <w:r w:rsidR="00035DAE" w:rsidRPr="0019750E">
        <w:rPr>
          <w:rFonts w:ascii="Cambria" w:hAnsi="Cambria" w:cs="Cambria"/>
          <w:sz w:val="24"/>
          <w:szCs w:val="24"/>
          <w:lang w:val="en-GB"/>
        </w:rPr>
        <w:t>gical reflection of one's own religiousness</w:t>
      </w:r>
      <w:r w:rsidR="00155233" w:rsidRPr="0019750E">
        <w:rPr>
          <w:rFonts w:ascii="Cambria" w:hAnsi="Cambria" w:cs="Cambria"/>
          <w:sz w:val="24"/>
          <w:szCs w:val="24"/>
          <w:lang w:val="en-GB"/>
        </w:rPr>
        <w:t>.</w:t>
      </w:r>
    </w:p>
    <w:p w14:paraId="5515E542"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772C2A" w:rsidRPr="0019750E">
        <w:rPr>
          <w:rFonts w:ascii="Cambria" w:hAnsi="Cambria" w:cs="Cambria"/>
          <w:sz w:val="24"/>
          <w:szCs w:val="24"/>
          <w:lang w:val="en-GB"/>
        </w:rPr>
        <w:t xml:space="preserve"> Respectful </w:t>
      </w:r>
      <w:r w:rsidRPr="0019750E">
        <w:rPr>
          <w:rFonts w:ascii="Cambria" w:hAnsi="Cambria" w:cs="Cambria"/>
          <w:sz w:val="24"/>
          <w:szCs w:val="24"/>
          <w:lang w:val="en-GB"/>
        </w:rPr>
        <w:t>arti</w:t>
      </w:r>
      <w:r w:rsidR="00772C2A" w:rsidRPr="0019750E">
        <w:rPr>
          <w:rFonts w:ascii="Cambria" w:hAnsi="Cambria" w:cs="Cambria"/>
          <w:sz w:val="24"/>
          <w:szCs w:val="24"/>
          <w:lang w:val="en-GB"/>
        </w:rPr>
        <w:t>culation of religious and theological life questions and formation of open religious pedagogical visions</w:t>
      </w:r>
      <w:r w:rsidRPr="0019750E">
        <w:rPr>
          <w:rFonts w:ascii="Cambria" w:hAnsi="Cambria" w:cs="Cambria"/>
          <w:sz w:val="24"/>
          <w:szCs w:val="24"/>
          <w:lang w:val="en-GB"/>
        </w:rPr>
        <w:t>.</w:t>
      </w:r>
    </w:p>
    <w:p w14:paraId="4408F58F"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e) </w:t>
      </w:r>
      <w:r w:rsidR="006D43D7" w:rsidRPr="0019750E">
        <w:rPr>
          <w:rFonts w:ascii="Cambria" w:hAnsi="Cambria" w:cs="Cambria"/>
          <w:sz w:val="24"/>
          <w:szCs w:val="24"/>
          <w:lang w:val="en-GB"/>
        </w:rPr>
        <w:t>Counselling</w:t>
      </w:r>
      <w:r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Pr="0019750E">
        <w:rPr>
          <w:rFonts w:ascii="Cambria" w:hAnsi="Cambria" w:cs="Cambria"/>
          <w:sz w:val="24"/>
          <w:szCs w:val="24"/>
          <w:lang w:val="en-GB"/>
        </w:rPr>
        <w:t>:</w:t>
      </w:r>
    </w:p>
    <w:p w14:paraId="26C14DF6"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3672C0" w:rsidRPr="0019750E">
        <w:rPr>
          <w:rFonts w:ascii="Cambria" w:hAnsi="Cambria" w:cs="Cambria"/>
          <w:sz w:val="24"/>
          <w:szCs w:val="24"/>
          <w:lang w:val="en-GB"/>
        </w:rPr>
        <w:t xml:space="preserve"> Ability to listen.</w:t>
      </w:r>
    </w:p>
    <w:p w14:paraId="60D89621"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9750E" w:rsidRPr="0019750E">
        <w:rPr>
          <w:rFonts w:ascii="Cambria" w:hAnsi="Cambria" w:cs="Cambria"/>
          <w:sz w:val="24"/>
          <w:szCs w:val="24"/>
          <w:lang w:val="en-GB"/>
        </w:rPr>
        <w:t xml:space="preserve"> Ability to counsel, </w:t>
      </w:r>
      <w:r w:rsidR="003672C0" w:rsidRPr="0019750E">
        <w:rPr>
          <w:rFonts w:ascii="Cambria" w:hAnsi="Cambria" w:cs="Cambria"/>
          <w:sz w:val="24"/>
          <w:szCs w:val="24"/>
          <w:lang w:val="en-GB"/>
        </w:rPr>
        <w:t xml:space="preserve">not </w:t>
      </w:r>
      <w:r w:rsidR="00155233" w:rsidRPr="0019750E">
        <w:rPr>
          <w:rFonts w:ascii="Cambria" w:hAnsi="Cambria" w:cs="Cambria"/>
          <w:sz w:val="24"/>
          <w:szCs w:val="24"/>
          <w:lang w:val="en-GB"/>
        </w:rPr>
        <w:t>suggesting</w:t>
      </w:r>
      <w:r w:rsidR="003672C0" w:rsidRPr="0019750E">
        <w:rPr>
          <w:rFonts w:ascii="Cambria" w:hAnsi="Cambria" w:cs="Cambria"/>
          <w:sz w:val="24"/>
          <w:szCs w:val="24"/>
          <w:lang w:val="en-GB"/>
        </w:rPr>
        <w:t xml:space="preserve"> </w:t>
      </w:r>
      <w:r w:rsidR="00155233" w:rsidRPr="0019750E">
        <w:rPr>
          <w:rFonts w:ascii="Cambria" w:hAnsi="Cambria" w:cs="Cambria"/>
          <w:sz w:val="24"/>
          <w:szCs w:val="24"/>
          <w:lang w:val="en-GB"/>
        </w:rPr>
        <w:t xml:space="preserve">directions </w:t>
      </w:r>
      <w:r w:rsidR="003672C0" w:rsidRPr="0019750E">
        <w:rPr>
          <w:rFonts w:ascii="Cambria" w:hAnsi="Cambria" w:cs="Cambria"/>
          <w:sz w:val="24"/>
          <w:szCs w:val="24"/>
          <w:lang w:val="en-GB"/>
        </w:rPr>
        <w:t>but opening new possibilities.</w:t>
      </w:r>
    </w:p>
    <w:p w14:paraId="70045FEE"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Ability to give the individual an opportunity to make his/her own decisions.</w:t>
      </w:r>
    </w:p>
    <w:p w14:paraId="72E1158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w:t>
      </w:r>
      <w:r w:rsidR="00155233" w:rsidRPr="0019750E">
        <w:rPr>
          <w:rFonts w:ascii="Cambria" w:hAnsi="Cambria" w:cs="Cambria"/>
          <w:sz w:val="24"/>
          <w:szCs w:val="24"/>
          <w:lang w:val="en-GB"/>
        </w:rPr>
        <w:t xml:space="preserve"> Ability to </w:t>
      </w:r>
      <w:r w:rsidRPr="0019750E">
        <w:rPr>
          <w:rFonts w:ascii="Cambria" w:hAnsi="Cambria" w:cs="Cambria"/>
          <w:sz w:val="24"/>
          <w:szCs w:val="24"/>
          <w:lang w:val="en-GB"/>
        </w:rPr>
        <w:t>motiv</w:t>
      </w:r>
      <w:r w:rsidR="00155233" w:rsidRPr="0019750E">
        <w:rPr>
          <w:rFonts w:ascii="Cambria" w:hAnsi="Cambria" w:cs="Cambria"/>
          <w:sz w:val="24"/>
          <w:szCs w:val="24"/>
          <w:lang w:val="en-GB"/>
        </w:rPr>
        <w:t>ate a group to support the individual in acting out his/her decisions.</w:t>
      </w:r>
    </w:p>
    <w:p w14:paraId="40040E26"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769F9880"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r w:rsidRPr="0019750E">
        <w:rPr>
          <w:rFonts w:ascii="Cambria,Bold" w:hAnsi="Cambria,Bold" w:cs="Cambria,Bold"/>
          <w:b/>
          <w:bCs/>
          <w:sz w:val="24"/>
          <w:szCs w:val="24"/>
          <w:lang w:val="en-GB"/>
        </w:rPr>
        <w:t xml:space="preserve">5. </w:t>
      </w:r>
      <w:r w:rsidR="00F80F82" w:rsidRPr="0019750E">
        <w:rPr>
          <w:rFonts w:ascii="Cambria,Bold" w:hAnsi="Cambria,Bold" w:cs="Cambria,Bold"/>
          <w:b/>
          <w:bCs/>
          <w:sz w:val="24"/>
          <w:szCs w:val="24"/>
          <w:lang w:val="en-GB"/>
        </w:rPr>
        <w:t xml:space="preserve">Subject-specific </w:t>
      </w:r>
      <w:r w:rsidR="006D43D7" w:rsidRPr="0019750E">
        <w:rPr>
          <w:rFonts w:ascii="Cambria,Bold" w:hAnsi="Cambria,Bold" w:cs="Cambria,Bold"/>
          <w:b/>
          <w:bCs/>
          <w:sz w:val="24"/>
          <w:szCs w:val="24"/>
          <w:lang w:val="en-GB"/>
        </w:rPr>
        <w:t>competences</w:t>
      </w:r>
    </w:p>
    <w:p w14:paraId="63AA5864" w14:textId="77777777" w:rsidR="00A1036F" w:rsidRPr="0019750E" w:rsidRDefault="0019750E"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Students</w:t>
      </w:r>
      <w:r w:rsidR="00857082" w:rsidRPr="0019750E">
        <w:rPr>
          <w:rFonts w:ascii="Cambria" w:hAnsi="Cambria" w:cs="Cambria"/>
          <w:sz w:val="24"/>
          <w:szCs w:val="24"/>
          <w:lang w:val="en-GB"/>
        </w:rPr>
        <w:t xml:space="preserve"> are able to make a disti</w:t>
      </w:r>
      <w:r w:rsidR="009323E7" w:rsidRPr="0019750E">
        <w:rPr>
          <w:rFonts w:ascii="Cambria" w:hAnsi="Cambria" w:cs="Cambria"/>
          <w:sz w:val="24"/>
          <w:szCs w:val="24"/>
          <w:lang w:val="en-GB"/>
        </w:rPr>
        <w:t>n</w:t>
      </w:r>
      <w:r w:rsidR="00857082" w:rsidRPr="0019750E">
        <w:rPr>
          <w:rFonts w:ascii="Cambria" w:hAnsi="Cambria" w:cs="Cambria"/>
          <w:sz w:val="24"/>
          <w:szCs w:val="24"/>
          <w:lang w:val="en-GB"/>
        </w:rPr>
        <w:t xml:space="preserve">ction between </w:t>
      </w:r>
      <w:r w:rsidR="000B173A" w:rsidRPr="0019750E">
        <w:rPr>
          <w:rFonts w:ascii="Cambria" w:hAnsi="Cambria" w:cs="Cambria"/>
          <w:sz w:val="24"/>
          <w:szCs w:val="24"/>
          <w:lang w:val="en-GB"/>
        </w:rPr>
        <w:t>Gestalt</w:t>
      </w:r>
      <w:r w:rsidR="006D43D7" w:rsidRPr="0019750E">
        <w:rPr>
          <w:rFonts w:ascii="Cambria" w:hAnsi="Cambria" w:cs="Cambria"/>
          <w:sz w:val="24"/>
          <w:szCs w:val="24"/>
          <w:lang w:val="en-GB"/>
        </w:rPr>
        <w:t xml:space="preserve"> pedagogy </w:t>
      </w:r>
      <w:r w:rsidR="00857082" w:rsidRPr="0019750E">
        <w:rPr>
          <w:rFonts w:ascii="Cambria" w:hAnsi="Cambria" w:cs="Cambria"/>
          <w:sz w:val="24"/>
          <w:szCs w:val="24"/>
          <w:lang w:val="en-GB"/>
        </w:rPr>
        <w:t>and</w:t>
      </w:r>
      <w:r w:rsidR="006D43D7" w:rsidRPr="0019750E">
        <w:rPr>
          <w:rFonts w:ascii="Cambria" w:hAnsi="Cambria" w:cs="Cambria"/>
          <w:sz w:val="24"/>
          <w:szCs w:val="24"/>
          <w:lang w:val="en-GB"/>
        </w:rPr>
        <w:t xml:space="preserve"> other</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 xml:space="preserve">Gestalt </w:t>
      </w:r>
      <w:r w:rsidR="00857082" w:rsidRPr="0019750E">
        <w:rPr>
          <w:rFonts w:ascii="Cambria" w:hAnsi="Cambria" w:cs="Cambria"/>
          <w:sz w:val="24"/>
          <w:szCs w:val="24"/>
          <w:lang w:val="en-GB"/>
        </w:rPr>
        <w:t>disciplines</w:t>
      </w:r>
      <w:r w:rsidR="00A1036F" w:rsidRPr="0019750E">
        <w:rPr>
          <w:rFonts w:ascii="Cambria" w:hAnsi="Cambria" w:cs="Cambria"/>
          <w:sz w:val="24"/>
          <w:szCs w:val="24"/>
          <w:lang w:val="en-GB"/>
        </w:rPr>
        <w:t xml:space="preserve">; </w:t>
      </w:r>
      <w:r w:rsidR="00857082" w:rsidRPr="0019750E">
        <w:rPr>
          <w:rFonts w:ascii="Cambria" w:hAnsi="Cambria" w:cs="Cambria"/>
          <w:sz w:val="24"/>
          <w:szCs w:val="24"/>
          <w:lang w:val="en-GB"/>
        </w:rPr>
        <w:t xml:space="preserve">are able to apply the principles of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w:t>
      </w:r>
      <w:r w:rsidR="00857082" w:rsidRPr="0019750E">
        <w:rPr>
          <w:rFonts w:ascii="Cambria" w:hAnsi="Cambria" w:cs="Cambria"/>
          <w:sz w:val="24"/>
          <w:szCs w:val="24"/>
          <w:lang w:val="en-GB"/>
        </w:rPr>
        <w:t>are able to identify and apply resources for self-support in pedagogical work</w:t>
      </w:r>
      <w:r w:rsidR="00A1036F" w:rsidRPr="0019750E">
        <w:rPr>
          <w:rFonts w:ascii="Cambria" w:hAnsi="Cambria" w:cs="Cambria"/>
          <w:sz w:val="24"/>
          <w:szCs w:val="24"/>
          <w:lang w:val="en-GB"/>
        </w:rPr>
        <w:t>.</w:t>
      </w:r>
    </w:p>
    <w:p w14:paraId="190DD1C4" w14:textId="77777777" w:rsidR="00A1036F" w:rsidRPr="0019750E" w:rsidRDefault="008F4E3E" w:rsidP="007E47ED">
      <w:pPr>
        <w:autoSpaceDE w:val="0"/>
        <w:autoSpaceDN w:val="0"/>
        <w:adjustRightInd w:val="0"/>
        <w:spacing w:after="0" w:line="240" w:lineRule="auto"/>
        <w:jc w:val="both"/>
        <w:rPr>
          <w:rFonts w:ascii="Cambria" w:hAnsi="Cambria" w:cs="Cambria"/>
          <w:sz w:val="24"/>
          <w:szCs w:val="24"/>
          <w:lang w:val="en-GB"/>
        </w:rPr>
      </w:pPr>
      <w:proofErr w:type="gramStart"/>
      <w:r w:rsidRPr="0019750E">
        <w:rPr>
          <w:rFonts w:ascii="Cambria" w:hAnsi="Cambria" w:cs="Cambria"/>
          <w:sz w:val="24"/>
          <w:szCs w:val="24"/>
          <w:lang w:val="en-GB"/>
        </w:rPr>
        <w:t xml:space="preserve">They plan how to build an image of </w:t>
      </w:r>
      <w:r w:rsidR="005F7372" w:rsidRPr="0019750E">
        <w:rPr>
          <w:rFonts w:ascii="Cambria" w:hAnsi="Cambria" w:cs="Cambria"/>
          <w:sz w:val="24"/>
          <w:szCs w:val="24"/>
          <w:lang w:val="en-GB"/>
        </w:rPr>
        <w:t>pastoral</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worker, teacher and</w:t>
      </w:r>
      <w:r w:rsidR="00A1036F" w:rsidRPr="0019750E">
        <w:rPr>
          <w:rFonts w:ascii="Cambria" w:hAnsi="Cambria" w:cs="Cambria"/>
          <w:sz w:val="24"/>
          <w:szCs w:val="24"/>
          <w:lang w:val="en-GB"/>
        </w:rPr>
        <w:t xml:space="preserve"> </w:t>
      </w:r>
      <w:r w:rsidR="009323E7" w:rsidRPr="0019750E">
        <w:rPr>
          <w:rFonts w:ascii="Cambria" w:hAnsi="Cambria" w:cs="Cambria"/>
          <w:sz w:val="24"/>
          <w:szCs w:val="24"/>
          <w:lang w:val="en-GB"/>
        </w:rPr>
        <w:t>educator</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through the narration of their own stories</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 xml:space="preserve">they are qualified to prepare and use various devices </w:t>
      </w:r>
      <w:r w:rsidR="005F7372" w:rsidRPr="0019750E">
        <w:rPr>
          <w:rFonts w:ascii="Cambria" w:hAnsi="Cambria" w:cs="Cambria"/>
          <w:sz w:val="24"/>
          <w:szCs w:val="24"/>
          <w:lang w:val="en-GB"/>
        </w:rPr>
        <w:t>in</w:t>
      </w:r>
      <w:r w:rsidR="00A1036F" w:rsidRPr="0019750E">
        <w:rPr>
          <w:rFonts w:ascii="Cambria" w:hAnsi="Cambria" w:cs="Cambria"/>
          <w:sz w:val="24"/>
          <w:szCs w:val="24"/>
          <w:lang w:val="en-GB"/>
        </w:rPr>
        <w:t xml:space="preserve"> pastoral,</w:t>
      </w:r>
      <w:r w:rsidR="00D36DDE" w:rsidRPr="0019750E">
        <w:rPr>
          <w:rFonts w:ascii="Cambria" w:hAnsi="Cambria" w:cs="Cambria"/>
          <w:sz w:val="24"/>
          <w:szCs w:val="24"/>
          <w:lang w:val="en-GB"/>
        </w:rPr>
        <w:t xml:space="preserve"> </w:t>
      </w:r>
      <w:r w:rsidR="005F7372" w:rsidRPr="0019750E">
        <w:rPr>
          <w:rFonts w:ascii="Cambria" w:hAnsi="Cambria" w:cs="Cambria"/>
          <w:sz w:val="24"/>
          <w:szCs w:val="24"/>
          <w:lang w:val="en-GB"/>
        </w:rPr>
        <w:t>learning and teaching according to narrative methods</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they learn the connection between the </w:t>
      </w:r>
      <w:r w:rsidR="00A1036F" w:rsidRPr="0019750E">
        <w:rPr>
          <w:rFonts w:ascii="Cambria" w:hAnsi="Cambria" w:cs="Cambria"/>
          <w:sz w:val="24"/>
          <w:szCs w:val="24"/>
          <w:lang w:val="en-GB"/>
        </w:rPr>
        <w:t>ant</w:t>
      </w:r>
      <w:r w:rsidRPr="0019750E">
        <w:rPr>
          <w:rFonts w:ascii="Cambria" w:hAnsi="Cambria" w:cs="Cambria"/>
          <w:sz w:val="24"/>
          <w:szCs w:val="24"/>
          <w:lang w:val="en-GB"/>
        </w:rPr>
        <w:t>h</w:t>
      </w:r>
      <w:r w:rsidR="00A1036F" w:rsidRPr="0019750E">
        <w:rPr>
          <w:rFonts w:ascii="Cambria" w:hAnsi="Cambria" w:cs="Cambria"/>
          <w:sz w:val="24"/>
          <w:szCs w:val="24"/>
          <w:lang w:val="en-GB"/>
        </w:rPr>
        <w:t>ropolo</w:t>
      </w:r>
      <w:r w:rsidRPr="0019750E">
        <w:rPr>
          <w:rFonts w:ascii="Cambria" w:hAnsi="Cambria" w:cs="Cambria"/>
          <w:sz w:val="24"/>
          <w:szCs w:val="24"/>
          <w:lang w:val="en-GB"/>
        </w:rPr>
        <w:t>gical foundation of narration and education</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they master hermeneutic laws and are capable of including them in </w:t>
      </w:r>
      <w:r w:rsidR="0010648A" w:rsidRPr="0019750E">
        <w:rPr>
          <w:rFonts w:ascii="Cambria" w:hAnsi="Cambria" w:cs="Cambria"/>
          <w:sz w:val="24"/>
          <w:szCs w:val="24"/>
          <w:lang w:val="en-GB"/>
        </w:rPr>
        <w:t xml:space="preserve">the analysis of </w:t>
      </w:r>
      <w:r w:rsidRPr="0019750E">
        <w:rPr>
          <w:rFonts w:ascii="Cambria" w:hAnsi="Cambria" w:cs="Cambria"/>
          <w:sz w:val="24"/>
          <w:szCs w:val="24"/>
          <w:lang w:val="en-GB"/>
        </w:rPr>
        <w:t>their</w:t>
      </w:r>
      <w:r w:rsidR="0010648A" w:rsidRPr="0019750E">
        <w:rPr>
          <w:rFonts w:ascii="Cambria" w:hAnsi="Cambria" w:cs="Cambria"/>
          <w:sz w:val="24"/>
          <w:szCs w:val="24"/>
          <w:lang w:val="en-GB"/>
        </w:rPr>
        <w:t xml:space="preserve"> own and others' narrative</w:t>
      </w:r>
      <w:r w:rsidRPr="0019750E">
        <w:rPr>
          <w:rFonts w:ascii="Cambria" w:hAnsi="Cambria" w:cs="Cambria"/>
          <w:sz w:val="24"/>
          <w:szCs w:val="24"/>
          <w:lang w:val="en-GB"/>
        </w:rPr>
        <w:t>s</w:t>
      </w:r>
      <w:r w:rsidR="00A1036F" w:rsidRPr="0019750E">
        <w:rPr>
          <w:rFonts w:ascii="Cambria" w:hAnsi="Cambria" w:cs="Cambria"/>
          <w:sz w:val="24"/>
          <w:szCs w:val="24"/>
          <w:lang w:val="en-GB"/>
        </w:rPr>
        <w:t>.</w:t>
      </w:r>
      <w:proofErr w:type="gramEnd"/>
    </w:p>
    <w:p w14:paraId="42351316" w14:textId="77777777" w:rsidR="00A1036F" w:rsidRPr="0019750E" w:rsidRDefault="00857082"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They perceive the basic traits and reactions of individual characters</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they identify the impact of psychological pain</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on physical well-being</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 xml:space="preserve">they are able to include body in processing of emotional pain and advise </w:t>
      </w:r>
      <w:r w:rsidR="009323E7" w:rsidRPr="0019750E">
        <w:rPr>
          <w:rFonts w:ascii="Cambria" w:hAnsi="Cambria" w:cs="Cambria"/>
          <w:sz w:val="24"/>
          <w:szCs w:val="24"/>
          <w:lang w:val="en-GB"/>
        </w:rPr>
        <w:t>those</w:t>
      </w:r>
      <w:r w:rsidR="00035DAE" w:rsidRPr="0019750E">
        <w:rPr>
          <w:rFonts w:ascii="Cambria" w:hAnsi="Cambria" w:cs="Cambria"/>
          <w:sz w:val="24"/>
          <w:szCs w:val="24"/>
          <w:lang w:val="en-GB"/>
        </w:rPr>
        <w:t xml:space="preserve"> coping with</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mental distress</w:t>
      </w:r>
      <w:r w:rsidR="00A1036F" w:rsidRPr="0019750E">
        <w:rPr>
          <w:rFonts w:ascii="Cambria" w:hAnsi="Cambria" w:cs="Cambria"/>
          <w:sz w:val="24"/>
          <w:szCs w:val="24"/>
          <w:lang w:val="en-GB"/>
        </w:rPr>
        <w:t>.</w:t>
      </w:r>
    </w:p>
    <w:p w14:paraId="092A0664" w14:textId="77777777" w:rsidR="00A1036F" w:rsidRPr="0019750E" w:rsidRDefault="006D43D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Through</w:t>
      </w:r>
      <w:r w:rsidR="00A1036F" w:rsidRPr="0019750E">
        <w:rPr>
          <w:rFonts w:ascii="Cambria" w:hAnsi="Cambria" w:cs="Cambria"/>
          <w:sz w:val="24"/>
          <w:szCs w:val="24"/>
          <w:lang w:val="en-GB"/>
        </w:rPr>
        <w:t xml:space="preserve"> intera</w:t>
      </w:r>
      <w:r w:rsidR="00035DAE" w:rsidRPr="0019750E">
        <w:rPr>
          <w:rFonts w:ascii="Cambria" w:hAnsi="Cambria" w:cs="Cambria"/>
          <w:sz w:val="24"/>
          <w:szCs w:val="24"/>
          <w:lang w:val="en-GB"/>
        </w:rPr>
        <w:t>ction and group work</w:t>
      </w:r>
      <w:r w:rsidR="00A1036F" w:rsidRPr="0019750E">
        <w:rPr>
          <w:rFonts w:ascii="Cambria" w:hAnsi="Cambria" w:cs="Cambria"/>
          <w:sz w:val="24"/>
          <w:szCs w:val="24"/>
          <w:lang w:val="en-GB"/>
        </w:rPr>
        <w:t xml:space="preserve"> </w:t>
      </w:r>
      <w:r w:rsidR="009323E7" w:rsidRPr="0019750E">
        <w:rPr>
          <w:rFonts w:ascii="Cambria" w:hAnsi="Cambria" w:cs="Cambria"/>
          <w:sz w:val="24"/>
          <w:szCs w:val="24"/>
          <w:lang w:val="en-GB"/>
        </w:rPr>
        <w:t>with their own life role, they learn possibilities for empathetic</w:t>
      </w:r>
      <w:r w:rsidR="00A1036F" w:rsidRPr="0019750E">
        <w:rPr>
          <w:rFonts w:ascii="Cambria" w:hAnsi="Cambria" w:cs="Cambria"/>
          <w:sz w:val="24"/>
          <w:szCs w:val="24"/>
          <w:lang w:val="en-GB"/>
        </w:rPr>
        <w:t xml:space="preserve"> </w:t>
      </w:r>
      <w:r w:rsidR="0019750E" w:rsidRPr="0019750E">
        <w:rPr>
          <w:rFonts w:ascii="Cambria" w:hAnsi="Cambria" w:cs="Cambria"/>
          <w:sz w:val="24"/>
          <w:szCs w:val="24"/>
          <w:lang w:val="en-GB"/>
        </w:rPr>
        <w:t>and creative openness to</w:t>
      </w:r>
      <w:r w:rsidR="00D36DDE" w:rsidRPr="0019750E">
        <w:rPr>
          <w:rFonts w:ascii="Cambria" w:hAnsi="Cambria" w:cs="Cambria"/>
          <w:sz w:val="24"/>
          <w:szCs w:val="24"/>
          <w:lang w:val="en-GB"/>
        </w:rPr>
        <w:t xml:space="preserve"> the roles of others</w:t>
      </w:r>
      <w:r w:rsidR="00A1036F" w:rsidRPr="0019750E">
        <w:rPr>
          <w:rFonts w:ascii="Cambria" w:hAnsi="Cambria" w:cs="Cambria"/>
          <w:sz w:val="24"/>
          <w:szCs w:val="24"/>
          <w:lang w:val="en-GB"/>
        </w:rPr>
        <w:t>.</w:t>
      </w:r>
    </w:p>
    <w:p w14:paraId="2C43E42D" w14:textId="77777777" w:rsidR="00A1036F" w:rsidRPr="0019750E" w:rsidRDefault="006D43D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Through</w:t>
      </w:r>
      <w:r w:rsidR="00A1036F" w:rsidRPr="0019750E">
        <w:rPr>
          <w:rFonts w:ascii="Cambria" w:hAnsi="Cambria" w:cs="Cambria"/>
          <w:sz w:val="24"/>
          <w:szCs w:val="24"/>
          <w:lang w:val="en-GB"/>
        </w:rPr>
        <w:t xml:space="preserve"> C. G. Jung</w:t>
      </w:r>
      <w:r w:rsidR="00035DAE" w:rsidRPr="0019750E">
        <w:rPr>
          <w:rFonts w:ascii="Cambria" w:hAnsi="Cambria" w:cs="Cambria"/>
          <w:sz w:val="24"/>
          <w:szCs w:val="24"/>
          <w:lang w:val="en-GB"/>
        </w:rPr>
        <w:t xml:space="preserve"> and his image of man</w:t>
      </w:r>
      <w:r w:rsidR="00A1036F" w:rsidRPr="0019750E">
        <w:rPr>
          <w:rFonts w:ascii="Cambria" w:hAnsi="Cambria" w:cs="Cambria"/>
          <w:sz w:val="24"/>
          <w:szCs w:val="24"/>
          <w:lang w:val="en-GB"/>
        </w:rPr>
        <w:t xml:space="preserve"> (mask, s</w:t>
      </w:r>
      <w:r w:rsidR="00035DAE" w:rsidRPr="0019750E">
        <w:rPr>
          <w:rFonts w:ascii="Cambria" w:hAnsi="Cambria" w:cs="Cambria"/>
          <w:sz w:val="24"/>
          <w:szCs w:val="24"/>
          <w:lang w:val="en-GB"/>
        </w:rPr>
        <w:t>hadow</w:t>
      </w:r>
      <w:r w:rsidR="00A1036F" w:rsidRPr="0019750E">
        <w:rPr>
          <w:rFonts w:ascii="Cambria" w:hAnsi="Cambria" w:cs="Cambria"/>
          <w:sz w:val="24"/>
          <w:szCs w:val="24"/>
          <w:lang w:val="en-GB"/>
        </w:rPr>
        <w:t xml:space="preserve">, animus, anima) </w:t>
      </w:r>
      <w:r w:rsidR="00035DAE" w:rsidRPr="0019750E">
        <w:rPr>
          <w:rFonts w:ascii="Cambria" w:hAnsi="Cambria" w:cs="Cambria"/>
          <w:sz w:val="24"/>
          <w:szCs w:val="24"/>
          <w:lang w:val="en-GB"/>
        </w:rPr>
        <w:t>they reveal their own role and its layers</w:t>
      </w:r>
      <w:r w:rsidR="00A1036F" w:rsidRPr="0019750E">
        <w:rPr>
          <w:rFonts w:ascii="Cambria" w:hAnsi="Cambria" w:cs="Cambria"/>
          <w:sz w:val="24"/>
          <w:szCs w:val="24"/>
          <w:lang w:val="en-GB"/>
        </w:rPr>
        <w:t>.</w:t>
      </w:r>
    </w:p>
    <w:p w14:paraId="43954E84" w14:textId="77777777" w:rsidR="00A1036F" w:rsidRPr="0019750E" w:rsidRDefault="006D43D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Through</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understanding the notions such as</w:t>
      </w:r>
      <w:r w:rsidR="00A1036F" w:rsidRPr="0019750E">
        <w:rPr>
          <w:rFonts w:ascii="Cambria" w:hAnsi="Cambria" w:cs="Cambria"/>
          <w:sz w:val="24"/>
          <w:szCs w:val="24"/>
          <w:lang w:val="en-GB"/>
        </w:rPr>
        <w:t xml:space="preserve"> empat</w:t>
      </w:r>
      <w:r w:rsidR="00D36DDE" w:rsidRPr="0019750E">
        <w:rPr>
          <w:rFonts w:ascii="Cambria" w:hAnsi="Cambria" w:cs="Cambria"/>
          <w:sz w:val="24"/>
          <w:szCs w:val="24"/>
          <w:lang w:val="en-GB"/>
        </w:rPr>
        <w:t>hy</w:t>
      </w:r>
      <w:r w:rsidR="00A1036F" w:rsidRPr="0019750E">
        <w:rPr>
          <w:rFonts w:ascii="Cambria" w:hAnsi="Cambria" w:cs="Cambria"/>
          <w:sz w:val="24"/>
          <w:szCs w:val="24"/>
          <w:lang w:val="en-GB"/>
        </w:rPr>
        <w:t xml:space="preserve">, </w:t>
      </w:r>
      <w:r w:rsidR="009323E7" w:rsidRPr="0019750E">
        <w:rPr>
          <w:rFonts w:ascii="Cambria" w:hAnsi="Cambria" w:cs="Cambria"/>
          <w:sz w:val="24"/>
          <w:szCs w:val="24"/>
          <w:lang w:val="en-GB"/>
        </w:rPr>
        <w:t>establishing</w:t>
      </w:r>
      <w:r w:rsidR="00A1036F" w:rsidRPr="0019750E">
        <w:rPr>
          <w:rFonts w:ascii="Cambria" w:hAnsi="Cambria" w:cs="Cambria"/>
          <w:sz w:val="24"/>
          <w:szCs w:val="24"/>
          <w:lang w:val="en-GB"/>
        </w:rPr>
        <w:t xml:space="preserve"> </w:t>
      </w:r>
      <w:r w:rsidR="0019750E" w:rsidRPr="0019750E">
        <w:rPr>
          <w:rFonts w:ascii="Cambria" w:hAnsi="Cambria" w:cs="Cambria"/>
          <w:sz w:val="24"/>
          <w:szCs w:val="24"/>
          <w:lang w:val="en-GB"/>
        </w:rPr>
        <w:t xml:space="preserve">a </w:t>
      </w:r>
      <w:r w:rsidR="00A1036F" w:rsidRPr="0019750E">
        <w:rPr>
          <w:rFonts w:ascii="Cambria" w:hAnsi="Cambria" w:cs="Cambria"/>
          <w:sz w:val="24"/>
          <w:szCs w:val="24"/>
          <w:lang w:val="en-GB"/>
        </w:rPr>
        <w:t xml:space="preserve">distance </w:t>
      </w:r>
      <w:r w:rsidR="00D36DDE" w:rsidRPr="0019750E">
        <w:rPr>
          <w:rFonts w:ascii="Cambria" w:hAnsi="Cambria" w:cs="Cambria"/>
          <w:sz w:val="24"/>
          <w:szCs w:val="24"/>
          <w:lang w:val="en-GB"/>
        </w:rPr>
        <w:t>to one's role</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 xml:space="preserve">ambiguous </w:t>
      </w:r>
      <w:r w:rsidR="00A1036F" w:rsidRPr="0019750E">
        <w:rPr>
          <w:rFonts w:ascii="Cambria" w:hAnsi="Cambria" w:cs="Cambria"/>
          <w:sz w:val="24"/>
          <w:szCs w:val="24"/>
          <w:lang w:val="en-GB"/>
        </w:rPr>
        <w:t>toleran</w:t>
      </w:r>
      <w:r w:rsidR="00D36DDE" w:rsidRPr="0019750E">
        <w:rPr>
          <w:rFonts w:ascii="Cambria" w:hAnsi="Cambria" w:cs="Cambria"/>
          <w:sz w:val="24"/>
          <w:szCs w:val="24"/>
          <w:lang w:val="en-GB"/>
        </w:rPr>
        <w:t>ce</w:t>
      </w:r>
      <w:r w:rsidR="00A1036F" w:rsidRPr="0019750E">
        <w:rPr>
          <w:rFonts w:ascii="Cambria" w:hAnsi="Cambria" w:cs="Cambria"/>
          <w:sz w:val="24"/>
          <w:szCs w:val="24"/>
          <w:lang w:val="en-GB"/>
        </w:rPr>
        <w:t xml:space="preserve">, </w:t>
      </w:r>
      <w:r w:rsidR="0019750E" w:rsidRPr="0019750E">
        <w:rPr>
          <w:rFonts w:ascii="Cambria" w:hAnsi="Cambria" w:cs="Cambria"/>
          <w:sz w:val="24"/>
          <w:szCs w:val="24"/>
          <w:lang w:val="en-GB"/>
        </w:rPr>
        <w:t xml:space="preserve">and </w:t>
      </w:r>
      <w:r w:rsidR="00D36DDE" w:rsidRPr="0019750E">
        <w:rPr>
          <w:rFonts w:ascii="Cambria" w:hAnsi="Cambria" w:cs="Cambria"/>
          <w:sz w:val="24"/>
          <w:szCs w:val="24"/>
          <w:lang w:val="en-GB"/>
        </w:rPr>
        <w:t xml:space="preserve">expression of identity, they learn </w:t>
      </w:r>
      <w:r w:rsidR="0019750E" w:rsidRPr="0019750E">
        <w:rPr>
          <w:rFonts w:ascii="Cambria" w:hAnsi="Cambria" w:cs="Cambria"/>
          <w:sz w:val="24"/>
          <w:szCs w:val="24"/>
          <w:lang w:val="en-GB"/>
        </w:rPr>
        <w:t xml:space="preserve">the </w:t>
      </w:r>
      <w:r w:rsidR="00D36DDE" w:rsidRPr="0019750E">
        <w:rPr>
          <w:rFonts w:ascii="Cambria" w:hAnsi="Cambria" w:cs="Cambria"/>
          <w:sz w:val="24"/>
          <w:szCs w:val="24"/>
          <w:lang w:val="en-GB"/>
        </w:rPr>
        <w:t>relation</w:t>
      </w:r>
      <w:r w:rsidR="00217DB5" w:rsidRPr="0019750E">
        <w:rPr>
          <w:rFonts w:ascii="Cambria" w:hAnsi="Cambria" w:cs="Cambria"/>
          <w:sz w:val="24"/>
          <w:szCs w:val="24"/>
          <w:lang w:val="en-GB"/>
        </w:rPr>
        <w:t xml:space="preserve"> between role and identity</w:t>
      </w:r>
      <w:r w:rsidR="00A1036F" w:rsidRPr="0019750E">
        <w:rPr>
          <w:rFonts w:ascii="Cambria" w:hAnsi="Cambria" w:cs="Cambria"/>
          <w:sz w:val="24"/>
          <w:szCs w:val="24"/>
          <w:lang w:val="en-GB"/>
        </w:rPr>
        <w:t>.</w:t>
      </w:r>
    </w:p>
    <w:p w14:paraId="51F1F252" w14:textId="77777777" w:rsidR="00A1036F" w:rsidRPr="0019750E" w:rsidRDefault="009323E7"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They recognize key characters</w:t>
      </w:r>
      <w:r w:rsidR="00A1036F" w:rsidRPr="0019750E">
        <w:rPr>
          <w:rFonts w:ascii="Cambria" w:hAnsi="Cambria" w:cs="Cambria"/>
          <w:sz w:val="24"/>
          <w:szCs w:val="24"/>
          <w:lang w:val="en-GB"/>
        </w:rPr>
        <w:t xml:space="preserve"> </w:t>
      </w:r>
      <w:r w:rsidR="00857082" w:rsidRPr="0019750E">
        <w:rPr>
          <w:rFonts w:ascii="Cambria" w:hAnsi="Cambria" w:cs="Cambria"/>
          <w:sz w:val="24"/>
          <w:szCs w:val="24"/>
          <w:lang w:val="en-GB"/>
        </w:rPr>
        <w:t>in the Bible</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as those who are, with open</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anthropo</w:t>
      </w:r>
      <w:r w:rsidR="00A1036F" w:rsidRPr="0019750E">
        <w:rPr>
          <w:rFonts w:ascii="Cambria" w:hAnsi="Cambria" w:cs="Cambria"/>
          <w:sz w:val="24"/>
          <w:szCs w:val="24"/>
          <w:lang w:val="en-GB"/>
        </w:rPr>
        <w:t>lo</w:t>
      </w:r>
      <w:r w:rsidR="00D36DDE" w:rsidRPr="0019750E">
        <w:rPr>
          <w:rFonts w:ascii="Cambria" w:hAnsi="Cambria" w:cs="Cambria"/>
          <w:sz w:val="24"/>
          <w:szCs w:val="24"/>
          <w:lang w:val="en-GB"/>
        </w:rPr>
        <w:t>gical and religious c</w:t>
      </w:r>
      <w:r w:rsidR="00A1036F" w:rsidRPr="0019750E">
        <w:rPr>
          <w:rFonts w:ascii="Cambria" w:hAnsi="Cambria" w:cs="Cambria"/>
          <w:sz w:val="24"/>
          <w:szCs w:val="24"/>
          <w:lang w:val="en-GB"/>
        </w:rPr>
        <w:t>om</w:t>
      </w:r>
      <w:r w:rsidR="00D36DDE" w:rsidRPr="0019750E">
        <w:rPr>
          <w:rFonts w:ascii="Cambria" w:hAnsi="Cambria" w:cs="Cambria"/>
          <w:sz w:val="24"/>
          <w:szCs w:val="24"/>
          <w:lang w:val="en-GB"/>
        </w:rPr>
        <w:t>m</w:t>
      </w:r>
      <w:r w:rsidR="00A1036F" w:rsidRPr="0019750E">
        <w:rPr>
          <w:rFonts w:ascii="Cambria" w:hAnsi="Cambria" w:cs="Cambria"/>
          <w:sz w:val="24"/>
          <w:szCs w:val="24"/>
          <w:lang w:val="en-GB"/>
        </w:rPr>
        <w:t>uni</w:t>
      </w:r>
      <w:r w:rsidR="00D36DDE" w:rsidRPr="0019750E">
        <w:rPr>
          <w:rFonts w:ascii="Cambria" w:hAnsi="Cambria" w:cs="Cambria"/>
          <w:sz w:val="24"/>
          <w:szCs w:val="24"/>
          <w:lang w:val="en-GB"/>
        </w:rPr>
        <w:t>cation</w:t>
      </w:r>
      <w:r w:rsidRPr="0019750E">
        <w:rPr>
          <w:rFonts w:ascii="Cambria" w:hAnsi="Cambria" w:cs="Cambria"/>
          <w:sz w:val="24"/>
          <w:szCs w:val="24"/>
          <w:lang w:val="en-GB"/>
        </w:rPr>
        <w:t>,</w:t>
      </w:r>
      <w:r w:rsidR="00D36DDE" w:rsidRPr="0019750E">
        <w:rPr>
          <w:rFonts w:ascii="Cambria" w:hAnsi="Cambria" w:cs="Cambria"/>
          <w:sz w:val="24"/>
          <w:szCs w:val="24"/>
          <w:lang w:val="en-GB"/>
        </w:rPr>
        <w:t xml:space="preserve"> in the service of life</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 xml:space="preserve">they learn how to read </w:t>
      </w:r>
      <w:r w:rsidR="00857082" w:rsidRPr="0019750E">
        <w:rPr>
          <w:rFonts w:ascii="Cambria" w:hAnsi="Cambria" w:cs="Cambria"/>
          <w:sz w:val="24"/>
          <w:szCs w:val="24"/>
          <w:lang w:val="en-GB"/>
        </w:rPr>
        <w:t xml:space="preserve">the Bible </w:t>
      </w:r>
      <w:r w:rsidR="00D36DDE" w:rsidRPr="0019750E">
        <w:rPr>
          <w:rFonts w:ascii="Cambria" w:hAnsi="Cambria" w:cs="Cambria"/>
          <w:sz w:val="24"/>
          <w:szCs w:val="24"/>
          <w:lang w:val="en-GB"/>
        </w:rPr>
        <w:t xml:space="preserve">biographically and </w:t>
      </w:r>
      <w:r w:rsidR="0019750E" w:rsidRPr="0019750E">
        <w:rPr>
          <w:rFonts w:ascii="Cambria" w:hAnsi="Cambria" w:cs="Cambria"/>
          <w:sz w:val="24"/>
          <w:szCs w:val="24"/>
          <w:lang w:val="en-GB"/>
        </w:rPr>
        <w:t xml:space="preserve">how </w:t>
      </w:r>
      <w:r w:rsidR="00D36DDE" w:rsidRPr="0019750E">
        <w:rPr>
          <w:rFonts w:ascii="Cambria" w:hAnsi="Cambria" w:cs="Cambria"/>
          <w:sz w:val="24"/>
          <w:szCs w:val="24"/>
          <w:lang w:val="en-GB"/>
        </w:rPr>
        <w:t>to actualize biblical stories</w:t>
      </w:r>
      <w:r w:rsidR="00A1036F" w:rsidRPr="0019750E">
        <w:rPr>
          <w:rFonts w:ascii="Cambria" w:hAnsi="Cambria" w:cs="Cambria"/>
          <w:sz w:val="24"/>
          <w:szCs w:val="24"/>
          <w:lang w:val="en-GB"/>
        </w:rPr>
        <w:t>.</w:t>
      </w:r>
    </w:p>
    <w:p w14:paraId="49EA21DC" w14:textId="77777777" w:rsidR="00A1036F" w:rsidRPr="0019750E" w:rsidRDefault="00857082"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They understand and know the notions such as physicality</w:t>
      </w:r>
      <w:r w:rsidR="00A1036F" w:rsidRPr="0019750E">
        <w:rPr>
          <w:rFonts w:ascii="Cambria" w:hAnsi="Cambria" w:cs="Cambria"/>
          <w:sz w:val="24"/>
          <w:szCs w:val="24"/>
          <w:lang w:val="en-GB"/>
        </w:rPr>
        <w:t xml:space="preserve">, </w:t>
      </w:r>
      <w:r w:rsidR="006D43D7" w:rsidRPr="0019750E">
        <w:rPr>
          <w:rFonts w:ascii="Cambria" w:hAnsi="Cambria" w:cs="Cambria"/>
          <w:sz w:val="24"/>
          <w:szCs w:val="24"/>
          <w:lang w:val="en-GB"/>
        </w:rPr>
        <w:t>sensuality and sexuality</w:t>
      </w:r>
      <w:r w:rsidR="00A1036F" w:rsidRPr="0019750E">
        <w:rPr>
          <w:rFonts w:ascii="Cambria" w:hAnsi="Cambria" w:cs="Cambria"/>
          <w:sz w:val="24"/>
          <w:szCs w:val="24"/>
          <w:lang w:val="en-GB"/>
        </w:rPr>
        <w:t>; t</w:t>
      </w:r>
      <w:r w:rsidR="00D36DDE" w:rsidRPr="0019750E">
        <w:rPr>
          <w:rFonts w:ascii="Cambria" w:hAnsi="Cambria" w:cs="Cambria"/>
          <w:sz w:val="24"/>
          <w:szCs w:val="24"/>
          <w:lang w:val="en-GB"/>
        </w:rPr>
        <w:t>hey are able to understand and valu</w:t>
      </w:r>
      <w:r w:rsidR="0019750E" w:rsidRPr="0019750E">
        <w:rPr>
          <w:rFonts w:ascii="Cambria" w:hAnsi="Cambria" w:cs="Cambria"/>
          <w:sz w:val="24"/>
          <w:szCs w:val="24"/>
          <w:lang w:val="en-GB"/>
        </w:rPr>
        <w:t>e</w:t>
      </w:r>
      <w:r w:rsidR="00D36DDE" w:rsidRPr="0019750E">
        <w:rPr>
          <w:rFonts w:ascii="Cambria" w:hAnsi="Cambria" w:cs="Cambria"/>
          <w:sz w:val="24"/>
          <w:szCs w:val="24"/>
          <w:lang w:val="en-GB"/>
        </w:rPr>
        <w:t xml:space="preserve"> body and physicality as something positive</w:t>
      </w:r>
      <w:r w:rsidR="00A1036F" w:rsidRPr="0019750E">
        <w:rPr>
          <w:rFonts w:ascii="Cambria" w:hAnsi="Cambria" w:cs="Cambria"/>
          <w:sz w:val="24"/>
          <w:szCs w:val="24"/>
          <w:lang w:val="en-GB"/>
        </w:rPr>
        <w:t xml:space="preserve">; </w:t>
      </w:r>
      <w:r w:rsidR="00D36DDE" w:rsidRPr="0019750E">
        <w:rPr>
          <w:rFonts w:ascii="Cambria" w:hAnsi="Cambria" w:cs="Cambria"/>
          <w:sz w:val="24"/>
          <w:szCs w:val="24"/>
          <w:lang w:val="en-GB"/>
        </w:rPr>
        <w:t>through body they are able to identify possibilities to establish their own personality</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they recognize the body in its </w:t>
      </w:r>
      <w:r w:rsidR="00A1036F" w:rsidRPr="0019750E">
        <w:rPr>
          <w:rFonts w:ascii="Cambria" w:hAnsi="Cambria" w:cs="Cambria"/>
          <w:sz w:val="24"/>
          <w:szCs w:val="24"/>
          <w:lang w:val="en-GB"/>
        </w:rPr>
        <w:t>social</w:t>
      </w:r>
      <w:r w:rsidRPr="0019750E">
        <w:rPr>
          <w:rFonts w:ascii="Cambria" w:hAnsi="Cambria" w:cs="Cambria"/>
          <w:sz w:val="24"/>
          <w:szCs w:val="24"/>
          <w:lang w:val="en-GB"/>
        </w:rPr>
        <w:t xml:space="preserve"> role, not only on the individual level</w:t>
      </w:r>
      <w:r w:rsidR="00A1036F" w:rsidRPr="0019750E">
        <w:rPr>
          <w:rFonts w:ascii="Cambria" w:hAnsi="Cambria" w:cs="Cambria"/>
          <w:sz w:val="24"/>
          <w:szCs w:val="24"/>
          <w:lang w:val="en-GB"/>
        </w:rPr>
        <w:t>.</w:t>
      </w:r>
    </w:p>
    <w:p w14:paraId="3621C83E" w14:textId="77777777" w:rsidR="00A1036F" w:rsidRPr="0019750E" w:rsidRDefault="00857082"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They become aware of and reasonably</w:t>
      </w:r>
      <w:r w:rsidR="00A1036F" w:rsidRPr="0019750E">
        <w:rPr>
          <w:rFonts w:ascii="Cambria" w:hAnsi="Cambria" w:cs="Cambria"/>
          <w:sz w:val="24"/>
          <w:szCs w:val="24"/>
          <w:lang w:val="en-GB"/>
        </w:rPr>
        <w:t xml:space="preserve"> transform</w:t>
      </w:r>
      <w:r w:rsidRPr="0019750E">
        <w:rPr>
          <w:rFonts w:ascii="Cambria" w:hAnsi="Cambria" w:cs="Cambria"/>
          <w:sz w:val="24"/>
          <w:szCs w:val="24"/>
          <w:lang w:val="en-GB"/>
        </w:rPr>
        <w:t xml:space="preserve"> their parents' messages and behaviour patterns</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they identify key dynamics of family relations and logically</w:t>
      </w:r>
      <w:r w:rsidR="00A1036F" w:rsidRPr="0019750E">
        <w:rPr>
          <w:rFonts w:ascii="Cambria" w:hAnsi="Cambria" w:cs="Cambria"/>
          <w:sz w:val="24"/>
          <w:szCs w:val="24"/>
          <w:lang w:val="en-GB"/>
        </w:rPr>
        <w:t xml:space="preserve"> ap</w:t>
      </w:r>
      <w:r w:rsidRPr="0019750E">
        <w:rPr>
          <w:rFonts w:ascii="Cambria" w:hAnsi="Cambria" w:cs="Cambria"/>
          <w:sz w:val="24"/>
          <w:szCs w:val="24"/>
          <w:lang w:val="en-GB"/>
        </w:rPr>
        <w:t>ply them in their educative work</w:t>
      </w:r>
      <w:r w:rsidR="00A1036F" w:rsidRPr="0019750E">
        <w:rPr>
          <w:rFonts w:ascii="Cambria" w:hAnsi="Cambria" w:cs="Cambria"/>
          <w:sz w:val="24"/>
          <w:szCs w:val="24"/>
          <w:lang w:val="en-GB"/>
        </w:rPr>
        <w:t>;</w:t>
      </w:r>
      <w:r w:rsidRPr="0019750E">
        <w:rPr>
          <w:rFonts w:ascii="Cambria" w:hAnsi="Cambria" w:cs="Cambria"/>
          <w:sz w:val="24"/>
          <w:szCs w:val="24"/>
          <w:lang w:val="en-GB"/>
        </w:rPr>
        <w:t xml:space="preserve"> are able to advise </w:t>
      </w:r>
      <w:r w:rsidR="003672C0" w:rsidRPr="0019750E">
        <w:rPr>
          <w:rFonts w:ascii="Cambria" w:hAnsi="Cambria" w:cs="Cambria"/>
          <w:sz w:val="24"/>
          <w:szCs w:val="24"/>
          <w:lang w:val="en-GB"/>
        </w:rPr>
        <w:t>those</w:t>
      </w:r>
      <w:r w:rsidRPr="0019750E">
        <w:rPr>
          <w:rFonts w:ascii="Cambria" w:hAnsi="Cambria" w:cs="Cambria"/>
          <w:sz w:val="24"/>
          <w:szCs w:val="24"/>
          <w:lang w:val="en-GB"/>
        </w:rPr>
        <w:t xml:space="preserve"> processing em</w:t>
      </w:r>
      <w:r w:rsidR="009323E7" w:rsidRPr="0019750E">
        <w:rPr>
          <w:rFonts w:ascii="Cambria" w:hAnsi="Cambria" w:cs="Cambria"/>
          <w:sz w:val="24"/>
          <w:szCs w:val="24"/>
          <w:lang w:val="en-GB"/>
        </w:rPr>
        <w:t>o</w:t>
      </w:r>
      <w:r w:rsidRPr="0019750E">
        <w:rPr>
          <w:rFonts w:ascii="Cambria" w:hAnsi="Cambria" w:cs="Cambria"/>
          <w:sz w:val="24"/>
          <w:szCs w:val="24"/>
          <w:lang w:val="en-GB"/>
        </w:rPr>
        <w:t>tional tensions in their work with parents</w:t>
      </w:r>
      <w:r w:rsidR="00A1036F" w:rsidRPr="0019750E">
        <w:rPr>
          <w:rFonts w:ascii="Cambria" w:hAnsi="Cambria" w:cs="Cambria"/>
          <w:sz w:val="24"/>
          <w:szCs w:val="24"/>
          <w:lang w:val="en-GB"/>
        </w:rPr>
        <w:t>.</w:t>
      </w:r>
    </w:p>
    <w:p w14:paraId="490BCBC3" w14:textId="77777777" w:rsidR="00A1036F" w:rsidRPr="0019750E" w:rsidRDefault="00857082" w:rsidP="007E47ED">
      <w:pPr>
        <w:autoSpaceDE w:val="0"/>
        <w:autoSpaceDN w:val="0"/>
        <w:adjustRightInd w:val="0"/>
        <w:spacing w:after="0" w:line="240" w:lineRule="auto"/>
        <w:jc w:val="both"/>
        <w:rPr>
          <w:rFonts w:ascii="Cambria" w:hAnsi="Cambria" w:cs="Cambria"/>
          <w:sz w:val="24"/>
          <w:szCs w:val="24"/>
          <w:lang w:val="en-GB"/>
        </w:rPr>
      </w:pPr>
      <w:proofErr w:type="gramStart"/>
      <w:r w:rsidRPr="0019750E">
        <w:rPr>
          <w:rFonts w:ascii="Cambria" w:hAnsi="Cambria" w:cs="Cambria"/>
          <w:sz w:val="24"/>
          <w:szCs w:val="24"/>
          <w:lang w:val="en-GB"/>
        </w:rPr>
        <w:t xml:space="preserve">They are </w:t>
      </w:r>
      <w:r w:rsidR="0019750E">
        <w:rPr>
          <w:rFonts w:ascii="Cambria" w:hAnsi="Cambria" w:cs="Cambria"/>
          <w:sz w:val="24"/>
          <w:szCs w:val="24"/>
          <w:lang w:val="en-GB"/>
        </w:rPr>
        <w:t>train</w:t>
      </w:r>
      <w:r w:rsidRPr="0019750E">
        <w:rPr>
          <w:rFonts w:ascii="Cambria" w:hAnsi="Cambria" w:cs="Cambria"/>
          <w:sz w:val="24"/>
          <w:szCs w:val="24"/>
          <w:lang w:val="en-GB"/>
        </w:rPr>
        <w:t xml:space="preserve">ed </w:t>
      </w:r>
      <w:r w:rsidR="0019750E">
        <w:rPr>
          <w:rFonts w:ascii="Cambria" w:hAnsi="Cambria" w:cs="Cambria"/>
          <w:sz w:val="24"/>
          <w:szCs w:val="24"/>
          <w:lang w:val="en-GB"/>
        </w:rPr>
        <w:t>to established</w:t>
      </w:r>
      <w:r w:rsidRPr="0019750E">
        <w:rPr>
          <w:rFonts w:ascii="Cambria" w:hAnsi="Cambria" w:cs="Cambria"/>
          <w:sz w:val="24"/>
          <w:szCs w:val="24"/>
          <w:lang w:val="en-GB"/>
        </w:rPr>
        <w:t xml:space="preserve"> critical and creative distance to their own moments of crisis and are able to use them as a source of strength for their further personal growth</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 xml:space="preserve">are able to learn for others' crises and identify potential resources to solve the problems; within institutional </w:t>
      </w:r>
      <w:r w:rsidR="004A4344" w:rsidRPr="0019750E">
        <w:rPr>
          <w:rFonts w:ascii="Cambria" w:hAnsi="Cambria" w:cs="Cambria"/>
          <w:sz w:val="24"/>
          <w:szCs w:val="24"/>
          <w:lang w:val="en-GB"/>
        </w:rPr>
        <w:t xml:space="preserve">upbringing and educational </w:t>
      </w:r>
      <w:r w:rsidRPr="0019750E">
        <w:rPr>
          <w:rFonts w:ascii="Cambria" w:hAnsi="Cambria" w:cs="Cambria"/>
          <w:sz w:val="24"/>
          <w:szCs w:val="24"/>
          <w:lang w:val="en-GB"/>
        </w:rPr>
        <w:t xml:space="preserve">process they are able to identify personal crises of individuals and effectively advise and guide </w:t>
      </w:r>
      <w:r w:rsidR="0019750E">
        <w:rPr>
          <w:rFonts w:ascii="Cambria" w:hAnsi="Cambria" w:cs="Cambria"/>
          <w:sz w:val="24"/>
          <w:szCs w:val="24"/>
          <w:lang w:val="en-GB"/>
        </w:rPr>
        <w:t xml:space="preserve">them </w:t>
      </w:r>
      <w:r w:rsidRPr="0019750E">
        <w:rPr>
          <w:rFonts w:ascii="Cambria" w:hAnsi="Cambria" w:cs="Cambria"/>
          <w:sz w:val="24"/>
          <w:szCs w:val="24"/>
          <w:lang w:val="en-GB"/>
        </w:rPr>
        <w:t>towards solution</w:t>
      </w:r>
      <w:r w:rsidR="00A1036F" w:rsidRPr="0019750E">
        <w:rPr>
          <w:rFonts w:ascii="Cambria" w:hAnsi="Cambria" w:cs="Cambria"/>
          <w:sz w:val="24"/>
          <w:szCs w:val="24"/>
          <w:lang w:val="en-GB"/>
        </w:rPr>
        <w:t xml:space="preserve">; </w:t>
      </w:r>
      <w:r w:rsidRPr="0019750E">
        <w:rPr>
          <w:rFonts w:ascii="Cambria" w:hAnsi="Cambria" w:cs="Cambria"/>
          <w:sz w:val="24"/>
          <w:szCs w:val="24"/>
          <w:lang w:val="en-GB"/>
        </w:rPr>
        <w:t>they are able to un</w:t>
      </w:r>
      <w:r w:rsidR="003672C0" w:rsidRPr="0019750E">
        <w:rPr>
          <w:rFonts w:ascii="Cambria" w:hAnsi="Cambria" w:cs="Cambria"/>
          <w:sz w:val="24"/>
          <w:szCs w:val="24"/>
          <w:lang w:val="en-GB"/>
        </w:rPr>
        <w:t>d</w:t>
      </w:r>
      <w:r w:rsidRPr="0019750E">
        <w:rPr>
          <w:rFonts w:ascii="Cambria" w:hAnsi="Cambria" w:cs="Cambria"/>
          <w:sz w:val="24"/>
          <w:szCs w:val="24"/>
          <w:lang w:val="en-GB"/>
        </w:rPr>
        <w:t>erstand moments of crisis and advise in solving these</w:t>
      </w:r>
      <w:r w:rsidR="00A1036F" w:rsidRPr="0019750E">
        <w:rPr>
          <w:rFonts w:ascii="Cambria" w:hAnsi="Cambria" w:cs="Cambria"/>
          <w:sz w:val="24"/>
          <w:szCs w:val="24"/>
          <w:lang w:val="en-GB"/>
        </w:rPr>
        <w:t>.</w:t>
      </w:r>
      <w:proofErr w:type="gramEnd"/>
    </w:p>
    <w:p w14:paraId="6494DE7D"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3E285BC5"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r w:rsidRPr="0019750E">
        <w:rPr>
          <w:rFonts w:ascii="Cambria,Bold" w:hAnsi="Cambria,Bold" w:cs="Cambria,Bold"/>
          <w:b/>
          <w:bCs/>
          <w:sz w:val="24"/>
          <w:szCs w:val="24"/>
          <w:lang w:val="en-GB"/>
        </w:rPr>
        <w:t xml:space="preserve">6. </w:t>
      </w:r>
      <w:r w:rsidR="00035DAE" w:rsidRPr="0019750E">
        <w:rPr>
          <w:rFonts w:ascii="Cambria,Bold" w:hAnsi="Cambria,Bold" w:cs="Cambria,Bold"/>
          <w:b/>
          <w:bCs/>
          <w:sz w:val="24"/>
          <w:szCs w:val="24"/>
          <w:lang w:val="en-GB"/>
        </w:rPr>
        <w:t xml:space="preserve">Ensuring learning outcomes and </w:t>
      </w:r>
      <w:r w:rsidR="006D43D7" w:rsidRPr="0019750E">
        <w:rPr>
          <w:rFonts w:ascii="Cambria,Bold" w:hAnsi="Cambria,Bold" w:cs="Cambria,Bold"/>
          <w:b/>
          <w:bCs/>
          <w:sz w:val="24"/>
          <w:szCs w:val="24"/>
          <w:lang w:val="en-GB"/>
        </w:rPr>
        <w:t>competences</w:t>
      </w:r>
    </w:p>
    <w:p w14:paraId="2D555FCC" w14:textId="77777777" w:rsidR="00A1036F" w:rsidRPr="0019750E" w:rsidRDefault="00857082"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Graduates of</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510ACE" w:rsidRPr="0019750E">
        <w:rPr>
          <w:rFonts w:ascii="Cambria" w:hAnsi="Cambria" w:cs="Cambria"/>
          <w:sz w:val="24"/>
          <w:szCs w:val="24"/>
          <w:lang w:val="en-GB"/>
        </w:rPr>
        <w:t xml:space="preserve"> pedagogy</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 xml:space="preserve">will be qualified for independent </w:t>
      </w:r>
      <w:r w:rsidR="00A1036F" w:rsidRPr="0019750E">
        <w:rPr>
          <w:rFonts w:ascii="Cambria" w:hAnsi="Cambria" w:cs="Cambria"/>
          <w:sz w:val="24"/>
          <w:szCs w:val="24"/>
          <w:lang w:val="en-GB"/>
        </w:rPr>
        <w:t>pedago</w:t>
      </w:r>
      <w:r w:rsidR="00035DAE" w:rsidRPr="0019750E">
        <w:rPr>
          <w:rFonts w:ascii="Cambria" w:hAnsi="Cambria" w:cs="Cambria"/>
          <w:sz w:val="24"/>
          <w:szCs w:val="24"/>
          <w:lang w:val="en-GB"/>
        </w:rPr>
        <w:t>gical and consulting as well as</w:t>
      </w:r>
      <w:r w:rsidR="00A1036F" w:rsidRPr="0019750E">
        <w:rPr>
          <w:rFonts w:ascii="Cambria" w:hAnsi="Cambria" w:cs="Cambria"/>
          <w:sz w:val="24"/>
          <w:szCs w:val="24"/>
          <w:lang w:val="en-GB"/>
        </w:rPr>
        <w:t xml:space="preserve"> pastoral-</w:t>
      </w:r>
      <w:r w:rsidR="0020435A" w:rsidRPr="0019750E">
        <w:rPr>
          <w:rFonts w:ascii="Cambria" w:hAnsi="Cambria" w:cs="Cambria"/>
          <w:sz w:val="24"/>
          <w:szCs w:val="24"/>
          <w:lang w:val="en-GB"/>
        </w:rPr>
        <w:t>catech</w:t>
      </w:r>
      <w:r w:rsidR="00A1036F" w:rsidRPr="0019750E">
        <w:rPr>
          <w:rFonts w:ascii="Cambria" w:hAnsi="Cambria" w:cs="Cambria"/>
          <w:sz w:val="24"/>
          <w:szCs w:val="24"/>
          <w:lang w:val="en-GB"/>
        </w:rPr>
        <w:t>et</w:t>
      </w:r>
      <w:r w:rsidR="00035DAE" w:rsidRPr="0019750E">
        <w:rPr>
          <w:rFonts w:ascii="Cambria" w:hAnsi="Cambria" w:cs="Cambria"/>
          <w:sz w:val="24"/>
          <w:szCs w:val="24"/>
          <w:lang w:val="en-GB"/>
        </w:rPr>
        <w:t>ic work</w:t>
      </w:r>
      <w:r w:rsidR="00A1036F" w:rsidRPr="0019750E">
        <w:rPr>
          <w:rFonts w:ascii="Cambria" w:hAnsi="Cambria" w:cs="Cambria"/>
          <w:sz w:val="24"/>
          <w:szCs w:val="24"/>
          <w:lang w:val="en-GB"/>
        </w:rPr>
        <w:t xml:space="preserve">, </w:t>
      </w:r>
      <w:r w:rsidR="00035DAE" w:rsidRPr="0019750E">
        <w:rPr>
          <w:rFonts w:ascii="Cambria" w:hAnsi="Cambria" w:cs="Cambria"/>
          <w:sz w:val="24"/>
          <w:szCs w:val="24"/>
          <w:lang w:val="en-GB"/>
        </w:rPr>
        <w:t>where their vision and skills will be helpful for individuals and various groups</w:t>
      </w:r>
      <w:r w:rsidR="00A1036F" w:rsidRPr="0019750E">
        <w:rPr>
          <w:rFonts w:ascii="Cambria" w:hAnsi="Cambria" w:cs="Cambria"/>
          <w:sz w:val="24"/>
          <w:szCs w:val="24"/>
          <w:lang w:val="en-GB"/>
        </w:rPr>
        <w:t>.</w:t>
      </w:r>
      <w:r w:rsidR="00035DAE" w:rsidRPr="0019750E">
        <w:rPr>
          <w:rFonts w:ascii="Cambria" w:hAnsi="Cambria" w:cs="Cambria"/>
          <w:sz w:val="24"/>
          <w:szCs w:val="24"/>
          <w:lang w:val="en-GB"/>
        </w:rPr>
        <w:t xml:space="preserve"> They will be qualified to handle special </w:t>
      </w:r>
      <w:r w:rsidR="004A4344" w:rsidRPr="0019750E">
        <w:rPr>
          <w:rFonts w:ascii="Cambria" w:hAnsi="Cambria" w:cs="Cambria"/>
          <w:sz w:val="24"/>
          <w:szCs w:val="24"/>
          <w:lang w:val="en-GB"/>
        </w:rPr>
        <w:t>upbringing and educational</w:t>
      </w:r>
      <w:r w:rsidR="00A1036F" w:rsidRPr="0019750E">
        <w:rPr>
          <w:rFonts w:ascii="Cambria" w:hAnsi="Cambria" w:cs="Cambria"/>
          <w:sz w:val="24"/>
          <w:szCs w:val="24"/>
          <w:lang w:val="en-GB"/>
        </w:rPr>
        <w:t xml:space="preserve"> moment</w:t>
      </w:r>
      <w:r w:rsidR="004A4344" w:rsidRPr="0019750E">
        <w:rPr>
          <w:rFonts w:ascii="Cambria" w:hAnsi="Cambria" w:cs="Cambria"/>
          <w:sz w:val="24"/>
          <w:szCs w:val="24"/>
          <w:lang w:val="en-GB"/>
        </w:rPr>
        <w:t>s in</w:t>
      </w:r>
      <w:r w:rsidR="00A1036F" w:rsidRPr="0019750E">
        <w:rPr>
          <w:rFonts w:ascii="Cambria" w:hAnsi="Cambria" w:cs="Cambria"/>
          <w:sz w:val="24"/>
          <w:szCs w:val="24"/>
          <w:lang w:val="en-GB"/>
        </w:rPr>
        <w:t xml:space="preserve"> </w:t>
      </w:r>
      <w:r w:rsidR="00233254" w:rsidRPr="0019750E">
        <w:rPr>
          <w:rFonts w:ascii="Cambria" w:hAnsi="Cambria" w:cs="Cambria"/>
          <w:sz w:val="24"/>
          <w:szCs w:val="24"/>
          <w:lang w:val="en-GB"/>
        </w:rPr>
        <w:t>spiritual and personal growth</w:t>
      </w:r>
      <w:r w:rsidR="00A1036F" w:rsidRPr="0019750E">
        <w:rPr>
          <w:rFonts w:ascii="Cambria" w:hAnsi="Cambria" w:cs="Cambria"/>
          <w:sz w:val="24"/>
          <w:szCs w:val="24"/>
          <w:lang w:val="en-GB"/>
        </w:rPr>
        <w:t>:</w:t>
      </w:r>
      <w:r w:rsidR="00373AB2" w:rsidRPr="0019750E">
        <w:rPr>
          <w:rFonts w:ascii="Cambria" w:hAnsi="Cambria" w:cs="Cambria"/>
          <w:sz w:val="24"/>
          <w:szCs w:val="24"/>
          <w:lang w:val="en-GB"/>
        </w:rPr>
        <w:t xml:space="preserve"> spiritual retreats, </w:t>
      </w:r>
      <w:proofErr w:type="spellStart"/>
      <w:r w:rsidR="00373AB2" w:rsidRPr="0019750E">
        <w:rPr>
          <w:rFonts w:ascii="Cambria" w:hAnsi="Cambria" w:cs="Cambria"/>
          <w:sz w:val="24"/>
          <w:szCs w:val="24"/>
          <w:lang w:val="en-GB"/>
        </w:rPr>
        <w:t>convivence</w:t>
      </w:r>
      <w:proofErr w:type="spellEnd"/>
      <w:r w:rsidR="00373AB2" w:rsidRPr="0019750E">
        <w:rPr>
          <w:rFonts w:ascii="Cambria" w:hAnsi="Cambria" w:cs="Cambria"/>
          <w:sz w:val="24"/>
          <w:szCs w:val="24"/>
          <w:lang w:val="en-GB"/>
        </w:rPr>
        <w:t xml:space="preserve">, camping, open-air school, etc. In andragogy they will be especially qualified for creative approach to </w:t>
      </w:r>
      <w:r w:rsidR="0019750E">
        <w:rPr>
          <w:rFonts w:ascii="Cambria" w:hAnsi="Cambria" w:cs="Cambria"/>
          <w:sz w:val="24"/>
          <w:szCs w:val="24"/>
          <w:lang w:val="en-GB"/>
        </w:rPr>
        <w:t>those</w:t>
      </w:r>
      <w:r w:rsidR="00373AB2" w:rsidRPr="0019750E">
        <w:rPr>
          <w:rFonts w:ascii="Cambria" w:hAnsi="Cambria" w:cs="Cambria"/>
          <w:sz w:val="24"/>
          <w:szCs w:val="24"/>
          <w:lang w:val="en-GB"/>
        </w:rPr>
        <w:t xml:space="preserve"> who want to strengthen their self-image, e.g. in various self-help groups, education for parents, groups of the elderly. Those with a</w:t>
      </w:r>
      <w:r w:rsidR="001C7966" w:rsidRPr="0019750E">
        <w:rPr>
          <w:rFonts w:ascii="Cambria" w:hAnsi="Cambria" w:cs="Cambria"/>
          <w:sz w:val="24"/>
          <w:szCs w:val="24"/>
          <w:lang w:val="en-GB"/>
        </w:rPr>
        <w:t>ndragogy</w:t>
      </w:r>
      <w:r w:rsidR="00373AB2" w:rsidRPr="0019750E">
        <w:rPr>
          <w:rFonts w:ascii="Cambria" w:hAnsi="Cambria" w:cs="Cambria"/>
          <w:sz w:val="24"/>
          <w:szCs w:val="24"/>
          <w:lang w:val="en-GB"/>
        </w:rPr>
        <w:t xml:space="preserve"> and pedagog</w:t>
      </w:r>
      <w:r w:rsidR="001C7966" w:rsidRPr="0019750E">
        <w:rPr>
          <w:rFonts w:ascii="Cambria" w:hAnsi="Cambria" w:cs="Cambria"/>
          <w:sz w:val="24"/>
          <w:szCs w:val="24"/>
          <w:lang w:val="en-GB"/>
        </w:rPr>
        <w:t>y</w:t>
      </w:r>
      <w:r w:rsidR="00373AB2" w:rsidRPr="0019750E">
        <w:rPr>
          <w:rFonts w:ascii="Cambria" w:hAnsi="Cambria" w:cs="Cambria"/>
          <w:sz w:val="24"/>
          <w:szCs w:val="24"/>
          <w:lang w:val="en-GB"/>
        </w:rPr>
        <w:t xml:space="preserve"> backgrounds</w:t>
      </w:r>
      <w:r w:rsidR="001C7966" w:rsidRPr="0019750E">
        <w:rPr>
          <w:rFonts w:ascii="Cambria" w:hAnsi="Cambria" w:cs="Cambria"/>
          <w:sz w:val="24"/>
          <w:szCs w:val="24"/>
          <w:lang w:val="en-GB"/>
        </w:rPr>
        <w:t xml:space="preserve"> will upgrade their</w:t>
      </w:r>
      <w:r w:rsidR="00A1036F"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001C7966" w:rsidRPr="0019750E">
        <w:rPr>
          <w:rFonts w:ascii="Cambria" w:hAnsi="Cambria" w:cs="Cambria"/>
          <w:sz w:val="24"/>
          <w:szCs w:val="24"/>
          <w:lang w:val="en-GB"/>
        </w:rPr>
        <w:t>,</w:t>
      </w:r>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which is very welcome</w:t>
      </w:r>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 xml:space="preserve">in planning, carrying out and evaluation </w:t>
      </w:r>
      <w:r w:rsidR="00373AB2" w:rsidRPr="0019750E">
        <w:rPr>
          <w:rFonts w:ascii="Cambria" w:hAnsi="Cambria" w:cs="Cambria"/>
          <w:sz w:val="24"/>
          <w:szCs w:val="24"/>
          <w:lang w:val="en-GB"/>
        </w:rPr>
        <w:t xml:space="preserve">of </w:t>
      </w:r>
      <w:r w:rsidR="001C7966" w:rsidRPr="0019750E">
        <w:rPr>
          <w:rFonts w:ascii="Cambria" w:hAnsi="Cambria" w:cs="Cambria"/>
          <w:sz w:val="24"/>
          <w:szCs w:val="24"/>
          <w:lang w:val="en-GB"/>
        </w:rPr>
        <w:t>education</w:t>
      </w:r>
      <w:r w:rsidR="004A4344" w:rsidRPr="0019750E">
        <w:rPr>
          <w:rFonts w:ascii="Cambria" w:hAnsi="Cambria" w:cs="Cambria"/>
          <w:sz w:val="24"/>
          <w:szCs w:val="24"/>
          <w:lang w:val="en-GB"/>
        </w:rPr>
        <w:t xml:space="preserve"> </w:t>
      </w:r>
      <w:r w:rsidR="003672C0" w:rsidRPr="0019750E">
        <w:rPr>
          <w:rFonts w:ascii="Cambria" w:hAnsi="Cambria" w:cs="Cambria"/>
          <w:sz w:val="24"/>
          <w:szCs w:val="24"/>
          <w:lang w:val="en-GB"/>
        </w:rPr>
        <w:t>programme</w:t>
      </w:r>
      <w:r w:rsidR="004A4344" w:rsidRPr="0019750E">
        <w:rPr>
          <w:rFonts w:ascii="Cambria" w:hAnsi="Cambria" w:cs="Cambria"/>
          <w:sz w:val="24"/>
          <w:szCs w:val="24"/>
          <w:lang w:val="en-GB"/>
        </w:rPr>
        <w:t>s</w:t>
      </w:r>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In</w:t>
      </w:r>
      <w:r w:rsidR="00A1036F" w:rsidRPr="0019750E">
        <w:rPr>
          <w:rFonts w:ascii="Cambria" w:hAnsi="Cambria" w:cs="Cambria"/>
          <w:sz w:val="24"/>
          <w:szCs w:val="24"/>
          <w:lang w:val="en-GB"/>
        </w:rPr>
        <w:t xml:space="preserve"> </w:t>
      </w:r>
      <w:r w:rsidR="004A4344" w:rsidRPr="0019750E">
        <w:rPr>
          <w:rFonts w:ascii="Cambria" w:hAnsi="Cambria" w:cs="Cambria"/>
          <w:sz w:val="24"/>
          <w:szCs w:val="24"/>
          <w:lang w:val="en-GB"/>
        </w:rPr>
        <w:t xml:space="preserve">upbringing and education </w:t>
      </w:r>
      <w:proofErr w:type="gramStart"/>
      <w:r w:rsidR="004A4344" w:rsidRPr="0019750E">
        <w:rPr>
          <w:rFonts w:ascii="Cambria" w:hAnsi="Cambria" w:cs="Cambria"/>
          <w:sz w:val="24"/>
          <w:szCs w:val="24"/>
          <w:lang w:val="en-GB"/>
        </w:rPr>
        <w:t>institutions</w:t>
      </w:r>
      <w:proofErr w:type="gramEnd"/>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 xml:space="preserve">they will be </w:t>
      </w:r>
      <w:r w:rsidR="0019750E">
        <w:rPr>
          <w:rFonts w:ascii="Cambria" w:hAnsi="Cambria" w:cs="Cambria"/>
          <w:sz w:val="24"/>
          <w:szCs w:val="24"/>
          <w:lang w:val="en-GB"/>
        </w:rPr>
        <w:t>specific</w:t>
      </w:r>
      <w:r w:rsidR="001C7966" w:rsidRPr="0019750E">
        <w:rPr>
          <w:rFonts w:ascii="Cambria" w:hAnsi="Cambria" w:cs="Cambria"/>
          <w:sz w:val="24"/>
          <w:szCs w:val="24"/>
          <w:lang w:val="en-GB"/>
        </w:rPr>
        <w:t>ally qualified for creative work</w:t>
      </w:r>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integrating both</w:t>
      </w:r>
      <w:r w:rsidR="00A1036F" w:rsidRPr="0019750E">
        <w:rPr>
          <w:rFonts w:ascii="Cambria" w:hAnsi="Cambria" w:cs="Cambria"/>
          <w:sz w:val="24"/>
          <w:szCs w:val="24"/>
          <w:lang w:val="en-GB"/>
        </w:rPr>
        <w:t xml:space="preserve"> </w:t>
      </w:r>
      <w:r w:rsidR="00AC697A" w:rsidRPr="0019750E">
        <w:rPr>
          <w:rFonts w:ascii="Cambria" w:hAnsi="Cambria" w:cs="Cambria"/>
          <w:sz w:val="24"/>
          <w:szCs w:val="24"/>
          <w:lang w:val="en-GB"/>
        </w:rPr>
        <w:t xml:space="preserve">individuals' </w:t>
      </w:r>
      <w:r w:rsidR="00A1036F" w:rsidRPr="0019750E">
        <w:rPr>
          <w:rFonts w:ascii="Cambria" w:hAnsi="Cambria" w:cs="Cambria"/>
          <w:sz w:val="24"/>
          <w:szCs w:val="24"/>
          <w:lang w:val="en-GB"/>
        </w:rPr>
        <w:t>specifi</w:t>
      </w:r>
      <w:r w:rsidR="00AC697A" w:rsidRPr="0019750E">
        <w:rPr>
          <w:rFonts w:ascii="Cambria" w:hAnsi="Cambria" w:cs="Cambria"/>
          <w:sz w:val="24"/>
          <w:szCs w:val="24"/>
          <w:lang w:val="en-GB"/>
        </w:rPr>
        <w:t>cs a</w:t>
      </w:r>
      <w:r w:rsidR="001C7966" w:rsidRPr="0019750E">
        <w:rPr>
          <w:rFonts w:ascii="Cambria" w:hAnsi="Cambria" w:cs="Cambria"/>
          <w:sz w:val="24"/>
          <w:szCs w:val="24"/>
          <w:lang w:val="en-GB"/>
        </w:rPr>
        <w:t>nd</w:t>
      </w:r>
      <w:r w:rsidR="00AC697A" w:rsidRPr="0019750E">
        <w:rPr>
          <w:rFonts w:ascii="Cambria" w:hAnsi="Cambria" w:cs="Cambria"/>
          <w:sz w:val="24"/>
          <w:szCs w:val="24"/>
          <w:lang w:val="en-GB"/>
        </w:rPr>
        <w:t xml:space="preserve"> the demands of the group</w:t>
      </w:r>
      <w:r w:rsidR="00A1036F" w:rsidRPr="0019750E">
        <w:rPr>
          <w:rFonts w:ascii="Cambria" w:hAnsi="Cambria" w:cs="Cambria"/>
          <w:sz w:val="24"/>
          <w:szCs w:val="24"/>
          <w:lang w:val="en-GB"/>
        </w:rPr>
        <w:t xml:space="preserve"> (</w:t>
      </w:r>
      <w:r w:rsidR="00AC697A" w:rsidRPr="0019750E">
        <w:rPr>
          <w:rFonts w:ascii="Cambria" w:hAnsi="Cambria" w:cs="Cambria"/>
          <w:sz w:val="24"/>
          <w:szCs w:val="24"/>
          <w:lang w:val="en-GB"/>
        </w:rPr>
        <w:t>e.g. work with pupils and students with special needs;</w:t>
      </w:r>
      <w:r w:rsidR="00A1036F" w:rsidRPr="0019750E">
        <w:rPr>
          <w:rFonts w:ascii="Cambria" w:hAnsi="Cambria" w:cs="Cambria"/>
          <w:sz w:val="24"/>
          <w:szCs w:val="24"/>
          <w:lang w:val="en-GB"/>
        </w:rPr>
        <w:t xml:space="preserve"> disciplin</w:t>
      </w:r>
      <w:r w:rsidR="00035DAE" w:rsidRPr="0019750E">
        <w:rPr>
          <w:rFonts w:ascii="Cambria" w:hAnsi="Cambria" w:cs="Cambria"/>
          <w:sz w:val="24"/>
          <w:szCs w:val="24"/>
          <w:lang w:val="en-GB"/>
        </w:rPr>
        <w:t>e and learning difficulties</w:t>
      </w:r>
      <w:r w:rsidR="00AC697A" w:rsidRPr="0019750E">
        <w:rPr>
          <w:rFonts w:ascii="Cambria" w:hAnsi="Cambria" w:cs="Cambria"/>
          <w:sz w:val="24"/>
          <w:szCs w:val="24"/>
          <w:lang w:val="en-GB"/>
        </w:rPr>
        <w:t xml:space="preserve">). </w:t>
      </w:r>
      <w:r w:rsidR="001C7966" w:rsidRPr="0019750E">
        <w:rPr>
          <w:rFonts w:ascii="Cambria" w:hAnsi="Cambria" w:cs="Cambria"/>
          <w:sz w:val="24"/>
          <w:szCs w:val="24"/>
          <w:lang w:val="en-GB"/>
        </w:rPr>
        <w:t>At work with people in distress</w:t>
      </w:r>
      <w:r w:rsidR="00AC697A" w:rsidRPr="0019750E">
        <w:rPr>
          <w:rFonts w:ascii="Cambria" w:hAnsi="Cambria" w:cs="Cambria"/>
          <w:sz w:val="24"/>
          <w:szCs w:val="24"/>
          <w:lang w:val="en-GB"/>
        </w:rPr>
        <w:t xml:space="preserve"> (hospitals</w:t>
      </w:r>
      <w:r w:rsidR="00A1036F" w:rsidRPr="0019750E">
        <w:rPr>
          <w:rFonts w:ascii="Cambria" w:hAnsi="Cambria" w:cs="Cambria"/>
          <w:sz w:val="24"/>
          <w:szCs w:val="24"/>
          <w:lang w:val="en-GB"/>
        </w:rPr>
        <w:t>,</w:t>
      </w:r>
      <w:r w:rsidR="00233254" w:rsidRPr="0019750E">
        <w:rPr>
          <w:rFonts w:ascii="Cambria" w:hAnsi="Cambria" w:cs="Cambria"/>
          <w:sz w:val="24"/>
          <w:szCs w:val="24"/>
          <w:lang w:val="en-GB"/>
        </w:rPr>
        <w:t xml:space="preserve"> </w:t>
      </w:r>
      <w:r w:rsidR="001C7966" w:rsidRPr="0019750E">
        <w:rPr>
          <w:rFonts w:ascii="Cambria" w:hAnsi="Cambria" w:cs="Cambria"/>
          <w:sz w:val="24"/>
          <w:szCs w:val="24"/>
          <w:lang w:val="en-GB"/>
        </w:rPr>
        <w:t>crisis centres</w:t>
      </w:r>
      <w:r w:rsidR="00A1036F" w:rsidRPr="0019750E">
        <w:rPr>
          <w:rFonts w:ascii="Cambria" w:hAnsi="Cambria" w:cs="Cambria"/>
          <w:sz w:val="24"/>
          <w:szCs w:val="24"/>
          <w:lang w:val="en-GB"/>
        </w:rPr>
        <w:t xml:space="preserve">, </w:t>
      </w:r>
      <w:r w:rsidR="001C7966" w:rsidRPr="0019750E">
        <w:rPr>
          <w:rFonts w:ascii="Cambria" w:hAnsi="Cambria" w:cs="Cambria"/>
          <w:sz w:val="24"/>
          <w:szCs w:val="24"/>
          <w:lang w:val="en-GB"/>
        </w:rPr>
        <w:t>charitable institutions</w:t>
      </w:r>
      <w:r w:rsidR="00A1036F" w:rsidRPr="0019750E">
        <w:rPr>
          <w:rFonts w:ascii="Cambria" w:hAnsi="Cambria" w:cs="Cambria"/>
          <w:sz w:val="24"/>
          <w:szCs w:val="24"/>
          <w:lang w:val="en-GB"/>
        </w:rPr>
        <w:t xml:space="preserve">, </w:t>
      </w:r>
      <w:r w:rsidR="00D77A4A" w:rsidRPr="0019750E">
        <w:rPr>
          <w:rFonts w:ascii="Cambria" w:hAnsi="Cambria" w:cs="Cambria"/>
          <w:sz w:val="24"/>
          <w:szCs w:val="24"/>
          <w:lang w:val="en-GB"/>
        </w:rPr>
        <w:t>prisons</w:t>
      </w:r>
      <w:r w:rsidR="00A1036F" w:rsidRPr="0019750E">
        <w:rPr>
          <w:rFonts w:ascii="Cambria" w:hAnsi="Cambria" w:cs="Cambria"/>
          <w:sz w:val="24"/>
          <w:szCs w:val="24"/>
          <w:lang w:val="en-GB"/>
        </w:rPr>
        <w:t xml:space="preserve">) </w:t>
      </w:r>
      <w:r w:rsidR="00E17D2C" w:rsidRPr="0019750E">
        <w:rPr>
          <w:rFonts w:ascii="Cambria" w:hAnsi="Cambria" w:cs="Cambria"/>
          <w:sz w:val="24"/>
          <w:szCs w:val="24"/>
          <w:lang w:val="en-GB"/>
        </w:rPr>
        <w:t>they are especially qualified for sensitive facing the past and brave, hopeful opening to the future</w:t>
      </w:r>
      <w:r w:rsidR="00A1036F" w:rsidRPr="0019750E">
        <w:rPr>
          <w:rFonts w:ascii="Cambria" w:hAnsi="Cambria" w:cs="Cambria"/>
          <w:sz w:val="24"/>
          <w:szCs w:val="24"/>
          <w:lang w:val="en-GB"/>
        </w:rPr>
        <w:t xml:space="preserve">. </w:t>
      </w:r>
      <w:r w:rsidR="00D77A4A" w:rsidRPr="0019750E">
        <w:rPr>
          <w:rFonts w:ascii="Cambria" w:hAnsi="Cambria" w:cs="Cambria"/>
          <w:sz w:val="24"/>
          <w:szCs w:val="24"/>
          <w:lang w:val="en-GB"/>
        </w:rPr>
        <w:t>Their capability of planning and evalu</w:t>
      </w:r>
      <w:r w:rsidR="00A1036F" w:rsidRPr="0019750E">
        <w:rPr>
          <w:rFonts w:ascii="Cambria" w:hAnsi="Cambria" w:cs="Cambria"/>
          <w:sz w:val="24"/>
          <w:szCs w:val="24"/>
          <w:lang w:val="en-GB"/>
        </w:rPr>
        <w:t>a</w:t>
      </w:r>
      <w:r w:rsidR="00D77A4A" w:rsidRPr="0019750E">
        <w:rPr>
          <w:rFonts w:ascii="Cambria" w:hAnsi="Cambria" w:cs="Cambria"/>
          <w:sz w:val="24"/>
          <w:szCs w:val="24"/>
          <w:lang w:val="en-GB"/>
        </w:rPr>
        <w:t>tion is also suitable for the upgrading of consulting in evaluation</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w:t>
      </w:r>
      <w:r w:rsidR="00233254" w:rsidRPr="0019750E">
        <w:rPr>
          <w:rFonts w:ascii="Cambria" w:hAnsi="Cambria" w:cs="Cambria"/>
          <w:sz w:val="24"/>
          <w:szCs w:val="24"/>
          <w:lang w:val="en-GB"/>
        </w:rPr>
        <w:t>skills are of great support for everyone qualified for social and</w:t>
      </w:r>
      <w:r w:rsidR="00A1036F" w:rsidRPr="0019750E">
        <w:rPr>
          <w:rFonts w:ascii="Cambria" w:hAnsi="Cambria" w:cs="Cambria"/>
          <w:sz w:val="24"/>
          <w:szCs w:val="24"/>
          <w:lang w:val="en-GB"/>
        </w:rPr>
        <w:t xml:space="preserve"> pedago</w:t>
      </w:r>
      <w:r w:rsidR="0005756F" w:rsidRPr="0019750E">
        <w:rPr>
          <w:rFonts w:ascii="Cambria" w:hAnsi="Cambria" w:cs="Cambria"/>
          <w:sz w:val="24"/>
          <w:szCs w:val="24"/>
          <w:lang w:val="en-GB"/>
        </w:rPr>
        <w:t>gic work.</w:t>
      </w:r>
    </w:p>
    <w:p w14:paraId="3F48D6AC" w14:textId="77777777" w:rsidR="00A1036F" w:rsidRPr="0019750E" w:rsidRDefault="00F507DE"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The p</w:t>
      </w:r>
      <w:r w:rsidR="00A1036F" w:rsidRPr="0019750E">
        <w:rPr>
          <w:rFonts w:ascii="Cambria" w:hAnsi="Cambria" w:cs="Cambria"/>
          <w:sz w:val="24"/>
          <w:szCs w:val="24"/>
          <w:lang w:val="en-GB"/>
        </w:rPr>
        <w:t>rogram</w:t>
      </w:r>
      <w:r w:rsidR="00233254" w:rsidRPr="0019750E">
        <w:rPr>
          <w:rFonts w:ascii="Cambria" w:hAnsi="Cambria" w:cs="Cambria"/>
          <w:sz w:val="24"/>
          <w:szCs w:val="24"/>
          <w:lang w:val="en-GB"/>
        </w:rPr>
        <w:t>me offers additional</w:t>
      </w:r>
      <w:r w:rsidR="00A1036F" w:rsidRPr="0019750E">
        <w:rPr>
          <w:rFonts w:ascii="Cambria" w:hAnsi="Cambria" w:cs="Cambria"/>
          <w:sz w:val="24"/>
          <w:szCs w:val="24"/>
          <w:lang w:val="en-GB"/>
        </w:rPr>
        <w:t xml:space="preserve"> </w:t>
      </w:r>
      <w:r w:rsidR="006D43D7" w:rsidRPr="0019750E">
        <w:rPr>
          <w:rFonts w:ascii="Cambria" w:hAnsi="Cambria" w:cs="Cambria"/>
          <w:sz w:val="24"/>
          <w:szCs w:val="24"/>
          <w:lang w:val="en-GB"/>
        </w:rPr>
        <w:t>competences</w:t>
      </w:r>
      <w:r w:rsidR="00A1036F" w:rsidRPr="0019750E">
        <w:rPr>
          <w:rFonts w:ascii="Cambria" w:hAnsi="Cambria" w:cs="Cambria"/>
          <w:sz w:val="24"/>
          <w:szCs w:val="24"/>
          <w:lang w:val="en-GB"/>
        </w:rPr>
        <w:t xml:space="preserve"> </w:t>
      </w:r>
      <w:r w:rsidR="00233254" w:rsidRPr="0019750E">
        <w:rPr>
          <w:rFonts w:ascii="Cambria" w:hAnsi="Cambria" w:cs="Cambria"/>
          <w:sz w:val="24"/>
          <w:szCs w:val="24"/>
          <w:lang w:val="en-GB"/>
        </w:rPr>
        <w:t xml:space="preserve">for people </w:t>
      </w:r>
      <w:r w:rsidR="0005756F" w:rsidRPr="0019750E">
        <w:rPr>
          <w:rFonts w:ascii="Cambria" w:hAnsi="Cambria" w:cs="Cambria"/>
          <w:sz w:val="24"/>
          <w:szCs w:val="24"/>
          <w:lang w:val="en-GB"/>
        </w:rPr>
        <w:t>w</w:t>
      </w:r>
      <w:r w:rsidR="00233254" w:rsidRPr="0019750E">
        <w:rPr>
          <w:rFonts w:ascii="Cambria" w:hAnsi="Cambria" w:cs="Cambria"/>
          <w:sz w:val="24"/>
          <w:szCs w:val="24"/>
          <w:lang w:val="en-GB"/>
        </w:rPr>
        <w:t xml:space="preserve">ho work or want to work in Church and other educative-consulting </w:t>
      </w:r>
      <w:proofErr w:type="gramStart"/>
      <w:r w:rsidR="00233254" w:rsidRPr="0019750E">
        <w:rPr>
          <w:rFonts w:ascii="Cambria" w:hAnsi="Cambria" w:cs="Cambria"/>
          <w:sz w:val="24"/>
          <w:szCs w:val="24"/>
          <w:lang w:val="en-GB"/>
        </w:rPr>
        <w:t>institutions which</w:t>
      </w:r>
      <w:proofErr w:type="gramEnd"/>
      <w:r w:rsidR="00233254" w:rsidRPr="0019750E">
        <w:rPr>
          <w:rFonts w:ascii="Cambria" w:hAnsi="Cambria" w:cs="Cambria"/>
          <w:sz w:val="24"/>
          <w:szCs w:val="24"/>
          <w:lang w:val="en-GB"/>
        </w:rPr>
        <w:t xml:space="preserve"> need people with such </w:t>
      </w:r>
      <w:r w:rsidR="0005756F" w:rsidRPr="0019750E">
        <w:rPr>
          <w:rFonts w:ascii="Cambria" w:hAnsi="Cambria" w:cs="Cambria"/>
          <w:sz w:val="24"/>
          <w:szCs w:val="24"/>
          <w:lang w:val="en-GB"/>
        </w:rPr>
        <w:t>skills</w:t>
      </w:r>
      <w:r w:rsidR="00A1036F" w:rsidRPr="0019750E">
        <w:rPr>
          <w:rFonts w:ascii="Cambria" w:hAnsi="Cambria" w:cs="Cambria"/>
          <w:sz w:val="24"/>
          <w:szCs w:val="24"/>
          <w:lang w:val="en-GB"/>
        </w:rPr>
        <w:t>.</w:t>
      </w:r>
    </w:p>
    <w:p w14:paraId="68605BD9"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53B08C17" w14:textId="77777777" w:rsidR="00A1036F" w:rsidRPr="0019750E" w:rsidRDefault="000575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Bold" w:hAnsi="Cambria,Bold" w:cs="Cambria,Bold"/>
          <w:b/>
          <w:bCs/>
          <w:sz w:val="24"/>
          <w:szCs w:val="24"/>
          <w:lang w:val="en-GB"/>
        </w:rPr>
        <w:t>7. International comparability of the programme</w:t>
      </w:r>
      <w:r w:rsidR="00A1036F" w:rsidRPr="0019750E">
        <w:rPr>
          <w:rFonts w:ascii="Cambria,Bold" w:hAnsi="Cambria,Bold" w:cs="Cambria,Bold"/>
          <w:b/>
          <w:bCs/>
          <w:sz w:val="24"/>
          <w:szCs w:val="24"/>
          <w:lang w:val="en-GB"/>
        </w:rPr>
        <w:t xml:space="preserve"> </w:t>
      </w:r>
      <w:r w:rsidRPr="0019750E">
        <w:rPr>
          <w:rFonts w:ascii="Cambria" w:hAnsi="Cambria" w:cs="Cambria"/>
          <w:sz w:val="24"/>
          <w:szCs w:val="24"/>
          <w:lang w:val="en-GB"/>
        </w:rPr>
        <w:t xml:space="preserve">is guaranteed since </w:t>
      </w:r>
      <w:proofErr w:type="gramStart"/>
      <w:r w:rsidRPr="0019750E">
        <w:rPr>
          <w:rFonts w:ascii="Cambria" w:hAnsi="Cambria" w:cs="Cambria"/>
          <w:sz w:val="24"/>
          <w:szCs w:val="24"/>
          <w:lang w:val="en-GB"/>
        </w:rPr>
        <w:t>the programme was established by</w:t>
      </w:r>
      <w:r w:rsidR="00A1036F" w:rsidRPr="0019750E">
        <w:rPr>
          <w:rFonts w:ascii="Cambria" w:hAnsi="Cambria" w:cs="Cambria"/>
          <w:sz w:val="24"/>
          <w:szCs w:val="24"/>
          <w:lang w:val="en-GB"/>
        </w:rPr>
        <w:t xml:space="preserve"> ARGE</w:t>
      </w:r>
      <w:r w:rsidRPr="0019750E">
        <w:rPr>
          <w:rFonts w:ascii="Cambria" w:hAnsi="Cambria" w:cs="Cambria"/>
          <w:sz w:val="24"/>
          <w:szCs w:val="24"/>
          <w:lang w:val="en-GB"/>
        </w:rPr>
        <w:t xml:space="preserve"> </w:t>
      </w:r>
      <w:r w:rsidR="00A1036F" w:rsidRPr="0019750E">
        <w:rPr>
          <w:rFonts w:ascii="Cambria" w:hAnsi="Cambria" w:cs="Cambria"/>
          <w:sz w:val="24"/>
          <w:szCs w:val="24"/>
          <w:lang w:val="en-GB"/>
        </w:rPr>
        <w:t>(</w:t>
      </w:r>
      <w:proofErr w:type="spellStart"/>
      <w:r w:rsidR="00A1036F" w:rsidRPr="0019750E">
        <w:rPr>
          <w:rFonts w:ascii="Cambria" w:hAnsi="Cambria" w:cs="Cambria"/>
          <w:sz w:val="24"/>
          <w:szCs w:val="24"/>
          <w:lang w:val="en-GB"/>
        </w:rPr>
        <w:t>Arbeitsgemeinschaft</w:t>
      </w:r>
      <w:proofErr w:type="spellEnd"/>
      <w:r w:rsidR="00A1036F" w:rsidRPr="0019750E">
        <w:rPr>
          <w:rFonts w:ascii="Cambria" w:hAnsi="Cambria" w:cs="Cambria"/>
          <w:sz w:val="24"/>
          <w:szCs w:val="24"/>
          <w:lang w:val="en-GB"/>
        </w:rPr>
        <w:t xml:space="preserve"> </w:t>
      </w:r>
      <w:proofErr w:type="spellStart"/>
      <w:r w:rsidR="00A1036F" w:rsidRPr="0019750E">
        <w:rPr>
          <w:rFonts w:ascii="Cambria" w:hAnsi="Cambria" w:cs="Cambria"/>
          <w:sz w:val="24"/>
          <w:szCs w:val="24"/>
          <w:lang w:val="en-GB"/>
        </w:rPr>
        <w:t>für</w:t>
      </w:r>
      <w:proofErr w:type="spellEnd"/>
      <w:r w:rsidR="00A1036F" w:rsidRPr="0019750E">
        <w:rPr>
          <w:rFonts w:ascii="Cambria" w:hAnsi="Cambria" w:cs="Cambria"/>
          <w:sz w:val="24"/>
          <w:szCs w:val="24"/>
          <w:lang w:val="en-GB"/>
        </w:rPr>
        <w:t xml:space="preserve"> integrative </w:t>
      </w:r>
      <w:proofErr w:type="spellStart"/>
      <w:r w:rsidR="00A1036F" w:rsidRPr="0019750E">
        <w:rPr>
          <w:rFonts w:ascii="Cambria" w:hAnsi="Cambria" w:cs="Cambria"/>
          <w:sz w:val="24"/>
          <w:szCs w:val="24"/>
          <w:lang w:val="en-GB"/>
        </w:rPr>
        <w:t>Gestaltpädgo</w:t>
      </w:r>
      <w:r w:rsidR="0019750E">
        <w:rPr>
          <w:rFonts w:ascii="Cambria" w:hAnsi="Cambria" w:cs="Cambria"/>
          <w:sz w:val="24"/>
          <w:szCs w:val="24"/>
          <w:lang w:val="en-GB"/>
        </w:rPr>
        <w:t>g</w:t>
      </w:r>
      <w:r w:rsidR="00A1036F" w:rsidRPr="0019750E">
        <w:rPr>
          <w:rFonts w:ascii="Cambria" w:hAnsi="Cambria" w:cs="Cambria"/>
          <w:sz w:val="24"/>
          <w:szCs w:val="24"/>
          <w:lang w:val="en-GB"/>
        </w:rPr>
        <w:t>ik</w:t>
      </w:r>
      <w:proofErr w:type="spellEnd"/>
      <w:r w:rsidR="00A1036F" w:rsidRPr="0019750E">
        <w:rPr>
          <w:rFonts w:ascii="Cambria" w:hAnsi="Cambria" w:cs="Cambria"/>
          <w:sz w:val="24"/>
          <w:szCs w:val="24"/>
          <w:lang w:val="en-GB"/>
        </w:rPr>
        <w:t xml:space="preserve"> und </w:t>
      </w:r>
      <w:proofErr w:type="spellStart"/>
      <w:r w:rsidR="00A1036F" w:rsidRPr="0019750E">
        <w:rPr>
          <w:rFonts w:ascii="Cambria" w:hAnsi="Cambria" w:cs="Cambria"/>
          <w:sz w:val="24"/>
          <w:szCs w:val="24"/>
          <w:lang w:val="en-GB"/>
        </w:rPr>
        <w:t>Seelsorge</w:t>
      </w:r>
      <w:proofErr w:type="spellEnd"/>
      <w:r w:rsidR="00A1036F" w:rsidRPr="0019750E">
        <w:rPr>
          <w:rFonts w:ascii="Cambria" w:hAnsi="Cambria" w:cs="Cambria"/>
          <w:sz w:val="24"/>
          <w:szCs w:val="24"/>
          <w:lang w:val="en-GB"/>
        </w:rPr>
        <w:t>)</w:t>
      </w:r>
      <w:r w:rsidRPr="0019750E">
        <w:rPr>
          <w:rFonts w:ascii="Cambria" w:hAnsi="Cambria" w:cs="Cambria"/>
          <w:sz w:val="24"/>
          <w:szCs w:val="24"/>
          <w:lang w:val="en-GB"/>
        </w:rPr>
        <w:t>, the European Association of Integrative Gestalt Pedagogy,</w:t>
      </w:r>
      <w:r w:rsidR="00A1036F" w:rsidRPr="0019750E">
        <w:rPr>
          <w:rFonts w:ascii="Cambria" w:hAnsi="Cambria" w:cs="Cambria"/>
          <w:sz w:val="24"/>
          <w:szCs w:val="24"/>
          <w:lang w:val="en-GB"/>
        </w:rPr>
        <w:t xml:space="preserve"> </w:t>
      </w:r>
      <w:r w:rsidR="00F80F82" w:rsidRPr="0019750E">
        <w:rPr>
          <w:rFonts w:ascii="Cambria" w:hAnsi="Cambria" w:cs="Cambria"/>
          <w:sz w:val="24"/>
          <w:szCs w:val="24"/>
          <w:lang w:val="en-GB"/>
        </w:rPr>
        <w:t>and</w:t>
      </w:r>
      <w:r w:rsidR="00A1036F" w:rsidRPr="0019750E">
        <w:rPr>
          <w:rFonts w:ascii="Cambria" w:hAnsi="Cambria" w:cs="Cambria"/>
          <w:sz w:val="24"/>
          <w:szCs w:val="24"/>
          <w:lang w:val="en-GB"/>
        </w:rPr>
        <w:t xml:space="preserve"> AHG (Albert</w:t>
      </w:r>
      <w:proofErr w:type="gramEnd"/>
    </w:p>
    <w:p w14:paraId="36FB3CA7"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proofErr w:type="spellStart"/>
      <w:r w:rsidRPr="0019750E">
        <w:rPr>
          <w:rFonts w:ascii="Cambria" w:hAnsi="Cambria" w:cs="Cambria"/>
          <w:sz w:val="24"/>
          <w:szCs w:val="24"/>
          <w:lang w:val="en-GB"/>
        </w:rPr>
        <w:t>Höfer</w:t>
      </w:r>
      <w:proofErr w:type="spellEnd"/>
      <w:r w:rsidRPr="0019750E">
        <w:rPr>
          <w:rFonts w:ascii="Cambria" w:hAnsi="Cambria" w:cs="Cambria"/>
          <w:sz w:val="24"/>
          <w:szCs w:val="24"/>
          <w:lang w:val="en-GB"/>
        </w:rPr>
        <w:t xml:space="preserve"> </w:t>
      </w:r>
      <w:proofErr w:type="spellStart"/>
      <w:r w:rsidRPr="0019750E">
        <w:rPr>
          <w:rFonts w:ascii="Cambria" w:hAnsi="Cambria" w:cs="Cambria"/>
          <w:sz w:val="24"/>
          <w:szCs w:val="24"/>
          <w:lang w:val="en-GB"/>
        </w:rPr>
        <w:t>Gesellschaft</w:t>
      </w:r>
      <w:proofErr w:type="spellEnd"/>
      <w:r w:rsidRPr="0019750E">
        <w:rPr>
          <w:rFonts w:ascii="Cambria" w:hAnsi="Cambria" w:cs="Cambria"/>
          <w:sz w:val="24"/>
          <w:szCs w:val="24"/>
          <w:lang w:val="en-GB"/>
        </w:rPr>
        <w:t xml:space="preserve">). </w:t>
      </w:r>
      <w:r w:rsidR="003B7937" w:rsidRPr="0019750E">
        <w:rPr>
          <w:rFonts w:ascii="Cambria" w:hAnsi="Cambria" w:cs="Cambria"/>
          <w:sz w:val="24"/>
          <w:szCs w:val="24"/>
          <w:lang w:val="en-GB"/>
        </w:rPr>
        <w:t xml:space="preserve">On the second Bologna level, it </w:t>
      </w:r>
      <w:proofErr w:type="gramStart"/>
      <w:r w:rsidR="003B7937" w:rsidRPr="0019750E">
        <w:rPr>
          <w:rFonts w:ascii="Cambria" w:hAnsi="Cambria" w:cs="Cambria"/>
          <w:sz w:val="24"/>
          <w:szCs w:val="24"/>
          <w:lang w:val="en-GB"/>
        </w:rPr>
        <w:t>is taught</w:t>
      </w:r>
      <w:proofErr w:type="gramEnd"/>
      <w:r w:rsidR="003B7937" w:rsidRPr="0019750E">
        <w:rPr>
          <w:rFonts w:ascii="Cambria" w:hAnsi="Cambria" w:cs="Cambria"/>
          <w:sz w:val="24"/>
          <w:szCs w:val="24"/>
          <w:lang w:val="en-GB"/>
        </w:rPr>
        <w:t xml:space="preserve"> as an independent module at several European universities;</w:t>
      </w:r>
      <w:r w:rsidRPr="0019750E">
        <w:rPr>
          <w:rFonts w:ascii="Cambria" w:hAnsi="Cambria" w:cs="Cambria"/>
          <w:sz w:val="24"/>
          <w:szCs w:val="24"/>
          <w:lang w:val="en-GB"/>
        </w:rPr>
        <w:t xml:space="preserve"> </w:t>
      </w:r>
      <w:r w:rsidR="003B7937" w:rsidRPr="0019750E">
        <w:rPr>
          <w:rFonts w:ascii="Cambria" w:hAnsi="Cambria" w:cs="Cambria"/>
          <w:sz w:val="24"/>
          <w:szCs w:val="24"/>
          <w:lang w:val="en-GB"/>
        </w:rPr>
        <w:t>as an advanced study</w:t>
      </w:r>
      <w:r w:rsidR="0005756F" w:rsidRPr="0019750E">
        <w:rPr>
          <w:rFonts w:ascii="Cambria" w:hAnsi="Cambria" w:cs="Cambria"/>
          <w:sz w:val="24"/>
          <w:szCs w:val="24"/>
          <w:lang w:val="en-GB"/>
        </w:rPr>
        <w:t xml:space="preserve"> </w:t>
      </w:r>
      <w:r w:rsidR="003672C0" w:rsidRPr="0019750E">
        <w:rPr>
          <w:rFonts w:ascii="Cambria" w:hAnsi="Cambria" w:cs="Cambria"/>
          <w:sz w:val="24"/>
          <w:szCs w:val="24"/>
          <w:lang w:val="en-GB"/>
        </w:rPr>
        <w:t>programme</w:t>
      </w:r>
      <w:r w:rsidR="003B7937" w:rsidRPr="0019750E">
        <w:rPr>
          <w:rFonts w:ascii="Cambria" w:hAnsi="Cambria" w:cs="Cambria"/>
          <w:sz w:val="24"/>
          <w:szCs w:val="24"/>
          <w:lang w:val="en-GB"/>
        </w:rPr>
        <w:t>, however, we are the first in</w:t>
      </w:r>
      <w:r w:rsidR="0005756F" w:rsidRPr="0019750E">
        <w:rPr>
          <w:rFonts w:ascii="Cambria" w:hAnsi="Cambria" w:cs="Cambria"/>
          <w:sz w:val="24"/>
          <w:szCs w:val="24"/>
          <w:lang w:val="en-GB"/>
        </w:rPr>
        <w:t xml:space="preserve"> Europe</w:t>
      </w:r>
      <w:r w:rsidRPr="0019750E">
        <w:rPr>
          <w:rFonts w:ascii="Cambria" w:hAnsi="Cambria" w:cs="Cambria"/>
          <w:sz w:val="24"/>
          <w:szCs w:val="24"/>
          <w:lang w:val="en-GB"/>
        </w:rPr>
        <w:t>.</w:t>
      </w:r>
    </w:p>
    <w:p w14:paraId="5F529487" w14:textId="77777777" w:rsidR="00F80F82" w:rsidRPr="0019750E" w:rsidRDefault="00F80F82" w:rsidP="007E47ED">
      <w:pPr>
        <w:autoSpaceDE w:val="0"/>
        <w:autoSpaceDN w:val="0"/>
        <w:adjustRightInd w:val="0"/>
        <w:spacing w:after="0" w:line="240" w:lineRule="auto"/>
        <w:jc w:val="both"/>
        <w:rPr>
          <w:rFonts w:ascii="Cambria,Bold" w:hAnsi="Cambria,Bold" w:cs="Cambria,Bold"/>
          <w:b/>
          <w:bCs/>
          <w:sz w:val="24"/>
          <w:szCs w:val="24"/>
          <w:lang w:val="en-GB"/>
        </w:rPr>
      </w:pPr>
    </w:p>
    <w:p w14:paraId="7E18F247" w14:textId="77777777" w:rsidR="00A1036F" w:rsidRPr="00A9447C" w:rsidRDefault="00A1036F" w:rsidP="007E47ED">
      <w:pPr>
        <w:autoSpaceDE w:val="0"/>
        <w:autoSpaceDN w:val="0"/>
        <w:adjustRightInd w:val="0"/>
        <w:spacing w:after="0" w:line="240" w:lineRule="auto"/>
        <w:jc w:val="both"/>
        <w:rPr>
          <w:rFonts w:ascii="Cambria,Bold" w:hAnsi="Cambria,Bold" w:cs="Cambria,Bold"/>
          <w:bCs/>
          <w:color w:val="FF0000"/>
          <w:sz w:val="24"/>
          <w:szCs w:val="24"/>
          <w:lang w:val="en-GB"/>
        </w:rPr>
      </w:pPr>
      <w:r w:rsidRPr="0019750E">
        <w:rPr>
          <w:rFonts w:ascii="Cambria,Bold" w:hAnsi="Cambria,Bold" w:cs="Cambria,Bold"/>
          <w:b/>
          <w:bCs/>
          <w:sz w:val="24"/>
          <w:szCs w:val="24"/>
          <w:lang w:val="en-GB"/>
        </w:rPr>
        <w:t xml:space="preserve">8. </w:t>
      </w:r>
      <w:r w:rsidR="0005756F" w:rsidRPr="0019750E">
        <w:rPr>
          <w:rFonts w:ascii="Cambria,Bold" w:hAnsi="Cambria,Bold" w:cs="Cambria,Bold"/>
          <w:b/>
          <w:bCs/>
          <w:sz w:val="24"/>
          <w:szCs w:val="24"/>
          <w:lang w:val="en-GB"/>
        </w:rPr>
        <w:t>Curriculum</w:t>
      </w:r>
      <w:r w:rsidR="00A9447C">
        <w:rPr>
          <w:rFonts w:ascii="Cambria,Bold" w:hAnsi="Cambria,Bold" w:cs="Cambria,Bold"/>
          <w:b/>
          <w:bCs/>
          <w:sz w:val="24"/>
          <w:szCs w:val="24"/>
          <w:lang w:val="en-GB"/>
        </w:rPr>
        <w:t xml:space="preserve"> </w:t>
      </w:r>
      <w:commentRangeStart w:id="1"/>
      <w:r w:rsidR="00A9447C" w:rsidRPr="00A9447C">
        <w:rPr>
          <w:rFonts w:ascii="Cambria,Bold" w:hAnsi="Cambria,Bold" w:cs="Cambria,Bold"/>
          <w:bCs/>
          <w:color w:val="FF0000"/>
          <w:sz w:val="24"/>
          <w:szCs w:val="24"/>
          <w:lang w:val="en-GB"/>
        </w:rPr>
        <w:t>/</w:t>
      </w:r>
      <w:proofErr w:type="spellStart"/>
      <w:r w:rsidR="00A9447C" w:rsidRPr="00A9447C">
        <w:rPr>
          <w:rFonts w:ascii="Cambria,Bold" w:hAnsi="Cambria,Bold" w:cs="Cambria,Bold"/>
          <w:bCs/>
          <w:color w:val="FF0000"/>
          <w:sz w:val="24"/>
          <w:szCs w:val="24"/>
          <w:lang w:val="en-GB"/>
        </w:rPr>
        <w:t>Op.prev</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naslednje</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preglednice</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nisem</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mogla</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prekopirati</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iz</w:t>
      </w:r>
      <w:proofErr w:type="spellEnd"/>
      <w:r w:rsidR="00A9447C" w:rsidRPr="00A9447C">
        <w:rPr>
          <w:rFonts w:ascii="Cambria,Bold" w:hAnsi="Cambria,Bold" w:cs="Cambria,Bold"/>
          <w:bCs/>
          <w:color w:val="FF0000"/>
          <w:sz w:val="24"/>
          <w:szCs w:val="24"/>
          <w:lang w:val="en-GB"/>
        </w:rPr>
        <w:t xml:space="preserve"> pdf v Word; </w:t>
      </w:r>
      <w:proofErr w:type="spellStart"/>
      <w:r w:rsidR="00A9447C" w:rsidRPr="00A9447C">
        <w:rPr>
          <w:rFonts w:ascii="Cambria,Bold" w:hAnsi="Cambria,Bold" w:cs="Cambria,Bold"/>
          <w:bCs/>
          <w:color w:val="FF0000"/>
          <w:sz w:val="24"/>
          <w:szCs w:val="24"/>
          <w:lang w:val="en-GB"/>
        </w:rPr>
        <w:t>zato</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tu</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navajam</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samo</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prevode</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posameznih</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izrazov</w:t>
      </w:r>
      <w:proofErr w:type="spellEnd"/>
      <w:r w:rsidR="00A9447C" w:rsidRPr="00A9447C">
        <w:rPr>
          <w:rFonts w:ascii="Cambria,Bold" w:hAnsi="Cambria,Bold" w:cs="Cambria,Bold"/>
          <w:bCs/>
          <w:color w:val="FF0000"/>
          <w:sz w:val="24"/>
          <w:szCs w:val="24"/>
          <w:lang w:val="en-GB"/>
        </w:rPr>
        <w:t xml:space="preserve"> v </w:t>
      </w:r>
      <w:proofErr w:type="spellStart"/>
      <w:r w:rsidR="00A9447C" w:rsidRPr="00A9447C">
        <w:rPr>
          <w:rFonts w:ascii="Cambria,Bold" w:hAnsi="Cambria,Bold" w:cs="Cambria,Bold"/>
          <w:bCs/>
          <w:color w:val="FF0000"/>
          <w:sz w:val="24"/>
          <w:szCs w:val="24"/>
          <w:lang w:val="en-GB"/>
        </w:rPr>
        <w:t>upanju</w:t>
      </w:r>
      <w:proofErr w:type="spellEnd"/>
      <w:r w:rsidR="00A9447C" w:rsidRPr="00A9447C">
        <w:rPr>
          <w:rFonts w:ascii="Cambria,Bold" w:hAnsi="Cambria,Bold" w:cs="Cambria,Bold"/>
          <w:bCs/>
          <w:color w:val="FF0000"/>
          <w:sz w:val="24"/>
          <w:szCs w:val="24"/>
          <w:lang w:val="en-GB"/>
        </w:rPr>
        <w:t xml:space="preserve">, da </w:t>
      </w:r>
      <w:proofErr w:type="spellStart"/>
      <w:r w:rsidR="00A9447C" w:rsidRPr="00A9447C">
        <w:rPr>
          <w:rFonts w:ascii="Cambria,Bold" w:hAnsi="Cambria,Bold" w:cs="Cambria,Bold"/>
          <w:bCs/>
          <w:color w:val="FF0000"/>
          <w:sz w:val="24"/>
          <w:szCs w:val="24"/>
          <w:lang w:val="en-GB"/>
        </w:rPr>
        <w:t>bo</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imel</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oblikovalec</w:t>
      </w:r>
      <w:proofErr w:type="spellEnd"/>
      <w:r w:rsidR="00A9447C" w:rsidRPr="00A9447C">
        <w:rPr>
          <w:rFonts w:ascii="Cambria,Bold" w:hAnsi="Cambria,Bold" w:cs="Cambria,Bold"/>
          <w:bCs/>
          <w:color w:val="FF0000"/>
          <w:sz w:val="24"/>
          <w:szCs w:val="24"/>
          <w:lang w:val="en-GB"/>
        </w:rPr>
        <w:t xml:space="preserve"> s tem </w:t>
      </w:r>
      <w:proofErr w:type="spellStart"/>
      <w:r w:rsidR="00A9447C" w:rsidRPr="00A9447C">
        <w:rPr>
          <w:rFonts w:ascii="Cambria,Bold" w:hAnsi="Cambria,Bold" w:cs="Cambria,Bold"/>
          <w:bCs/>
          <w:color w:val="FF0000"/>
          <w:sz w:val="24"/>
          <w:szCs w:val="24"/>
          <w:lang w:val="en-GB"/>
        </w:rPr>
        <w:t>kar</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najmanj</w:t>
      </w:r>
      <w:proofErr w:type="spellEnd"/>
      <w:r w:rsidR="00A9447C" w:rsidRPr="00A9447C">
        <w:rPr>
          <w:rFonts w:ascii="Cambria,Bold" w:hAnsi="Cambria,Bold" w:cs="Cambria,Bold"/>
          <w:bCs/>
          <w:color w:val="FF0000"/>
          <w:sz w:val="24"/>
          <w:szCs w:val="24"/>
          <w:lang w:val="en-GB"/>
        </w:rPr>
        <w:t xml:space="preserve"> </w:t>
      </w:r>
      <w:proofErr w:type="spellStart"/>
      <w:r w:rsidR="00A9447C" w:rsidRPr="00A9447C">
        <w:rPr>
          <w:rFonts w:ascii="Cambria,Bold" w:hAnsi="Cambria,Bold" w:cs="Cambria,Bold"/>
          <w:bCs/>
          <w:color w:val="FF0000"/>
          <w:sz w:val="24"/>
          <w:szCs w:val="24"/>
          <w:lang w:val="en-GB"/>
        </w:rPr>
        <w:t>dela</w:t>
      </w:r>
      <w:proofErr w:type="spellEnd"/>
      <w:proofErr w:type="gramStart"/>
      <w:r w:rsidR="00A9447C" w:rsidRPr="00A9447C">
        <w:rPr>
          <w:rFonts w:ascii="Cambria,Bold" w:hAnsi="Cambria,Bold" w:cs="Cambria,Bold"/>
          <w:bCs/>
          <w:color w:val="FF0000"/>
          <w:sz w:val="24"/>
          <w:szCs w:val="24"/>
          <w:lang w:val="en-GB"/>
        </w:rPr>
        <w:t>./</w:t>
      </w:r>
      <w:commentRangeEnd w:id="1"/>
      <w:proofErr w:type="gramEnd"/>
      <w:r w:rsidR="00A9447C">
        <w:rPr>
          <w:rStyle w:val="Pripombasklic"/>
        </w:rPr>
        <w:commentReference w:id="1"/>
      </w:r>
    </w:p>
    <w:p w14:paraId="1E139BEF" w14:textId="77777777" w:rsidR="00235C4E" w:rsidRPr="0019750E" w:rsidRDefault="00235C4E" w:rsidP="007E47ED">
      <w:pPr>
        <w:autoSpaceDE w:val="0"/>
        <w:autoSpaceDN w:val="0"/>
        <w:adjustRightInd w:val="0"/>
        <w:spacing w:after="0" w:line="240" w:lineRule="auto"/>
        <w:jc w:val="both"/>
        <w:rPr>
          <w:rFonts w:ascii="Arial" w:hAnsi="Arial" w:cs="Arial"/>
          <w:sz w:val="24"/>
          <w:szCs w:val="24"/>
          <w:lang w:val="en-GB"/>
        </w:rPr>
      </w:pPr>
    </w:p>
    <w:p w14:paraId="7151E954" w14:textId="77777777" w:rsidR="00235C4E" w:rsidRPr="0019750E" w:rsidRDefault="00235C4E" w:rsidP="007E47ED">
      <w:pPr>
        <w:autoSpaceDE w:val="0"/>
        <w:autoSpaceDN w:val="0"/>
        <w:adjustRightInd w:val="0"/>
        <w:spacing w:after="0" w:line="240" w:lineRule="auto"/>
        <w:jc w:val="both"/>
        <w:rPr>
          <w:rFonts w:ascii="Arial" w:hAnsi="Arial" w:cs="Arial"/>
          <w:sz w:val="24"/>
          <w:szCs w:val="24"/>
          <w:lang w:val="en-GB"/>
        </w:rPr>
      </w:pPr>
    </w:p>
    <w:p w14:paraId="6E711C9F"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Zap.</w:t>
      </w:r>
      <w:r w:rsidR="00F80F82" w:rsidRPr="0019750E">
        <w:rPr>
          <w:rFonts w:ascii="Arial" w:hAnsi="Arial" w:cs="Arial"/>
          <w:sz w:val="24"/>
          <w:szCs w:val="24"/>
          <w:lang w:val="en-GB"/>
        </w:rPr>
        <w:t xml:space="preserve"> </w:t>
      </w:r>
      <w:proofErr w:type="spellStart"/>
      <w:proofErr w:type="gramStart"/>
      <w:r w:rsidRPr="0019750E">
        <w:rPr>
          <w:rFonts w:ascii="Arial" w:hAnsi="Arial" w:cs="Arial"/>
          <w:sz w:val="24"/>
          <w:szCs w:val="24"/>
          <w:lang w:val="en-GB"/>
        </w:rPr>
        <w:t>št</w:t>
      </w:r>
      <w:proofErr w:type="spellEnd"/>
      <w:proofErr w:type="gramEnd"/>
      <w:r w:rsidRPr="0019750E">
        <w:rPr>
          <w:rFonts w:ascii="Arial" w:hAnsi="Arial" w:cs="Arial"/>
          <w:sz w:val="24"/>
          <w:szCs w:val="24"/>
          <w:lang w:val="en-GB"/>
        </w:rPr>
        <w:t>.</w:t>
      </w:r>
      <w:r w:rsidR="006D43D7" w:rsidRPr="0019750E">
        <w:rPr>
          <w:rFonts w:ascii="Arial" w:hAnsi="Arial" w:cs="Arial"/>
          <w:sz w:val="24"/>
          <w:szCs w:val="24"/>
          <w:lang w:val="en-GB"/>
        </w:rPr>
        <w:t xml:space="preserve"> &gt; No.</w:t>
      </w:r>
    </w:p>
    <w:p w14:paraId="0463E931"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Učna</w:t>
      </w:r>
      <w:proofErr w:type="spellEnd"/>
      <w:r w:rsidRPr="0019750E">
        <w:rPr>
          <w:rFonts w:ascii="Arial" w:hAnsi="Arial" w:cs="Arial"/>
          <w:sz w:val="24"/>
          <w:szCs w:val="24"/>
          <w:lang w:val="en-GB"/>
        </w:rPr>
        <w:t xml:space="preserve"> </w:t>
      </w:r>
      <w:proofErr w:type="spellStart"/>
      <w:r w:rsidRPr="0019750E">
        <w:rPr>
          <w:rFonts w:ascii="Arial" w:hAnsi="Arial" w:cs="Arial"/>
          <w:sz w:val="24"/>
          <w:szCs w:val="24"/>
          <w:lang w:val="en-GB"/>
        </w:rPr>
        <w:t>enota</w:t>
      </w:r>
      <w:proofErr w:type="spellEnd"/>
      <w:r w:rsidR="006D43D7" w:rsidRPr="0019750E">
        <w:rPr>
          <w:rFonts w:ascii="Arial" w:hAnsi="Arial" w:cs="Arial"/>
          <w:sz w:val="24"/>
          <w:szCs w:val="24"/>
          <w:lang w:val="en-GB"/>
        </w:rPr>
        <w:t xml:space="preserve"> &gt; Learning unit</w:t>
      </w:r>
    </w:p>
    <w:p w14:paraId="07F59FCC"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Nosilec</w:t>
      </w:r>
      <w:proofErr w:type="spellEnd"/>
      <w:r w:rsidR="006D43D7" w:rsidRPr="0019750E">
        <w:rPr>
          <w:rFonts w:ascii="Arial" w:hAnsi="Arial" w:cs="Arial"/>
          <w:sz w:val="24"/>
          <w:szCs w:val="24"/>
          <w:lang w:val="en-GB"/>
        </w:rPr>
        <w:t xml:space="preserve"> &gt; </w:t>
      </w:r>
      <w:r w:rsidR="000F5EC7" w:rsidRPr="0019750E">
        <w:rPr>
          <w:rFonts w:ascii="Arial" w:hAnsi="Arial" w:cs="Arial"/>
          <w:sz w:val="24"/>
          <w:szCs w:val="24"/>
          <w:lang w:val="en-GB"/>
        </w:rPr>
        <w:t>Lecturer</w:t>
      </w:r>
    </w:p>
    <w:p w14:paraId="750001EA" w14:textId="77777777" w:rsidR="00F80F82"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Kontaktne</w:t>
      </w:r>
      <w:proofErr w:type="spellEnd"/>
      <w:r w:rsidRPr="0019750E">
        <w:rPr>
          <w:rFonts w:ascii="Arial" w:hAnsi="Arial" w:cs="Arial"/>
          <w:sz w:val="24"/>
          <w:szCs w:val="24"/>
          <w:lang w:val="en-GB"/>
        </w:rPr>
        <w:t xml:space="preserve"> </w:t>
      </w:r>
      <w:proofErr w:type="spellStart"/>
      <w:r w:rsidRPr="0019750E">
        <w:rPr>
          <w:rFonts w:ascii="Arial" w:hAnsi="Arial" w:cs="Arial"/>
          <w:sz w:val="24"/>
          <w:szCs w:val="24"/>
          <w:lang w:val="en-GB"/>
        </w:rPr>
        <w:t>ure</w:t>
      </w:r>
      <w:proofErr w:type="spellEnd"/>
      <w:r w:rsidR="006D43D7" w:rsidRPr="0019750E">
        <w:rPr>
          <w:rFonts w:ascii="Arial" w:hAnsi="Arial" w:cs="Arial"/>
          <w:sz w:val="24"/>
          <w:szCs w:val="24"/>
          <w:lang w:val="en-GB"/>
        </w:rPr>
        <w:t xml:space="preserve"> &gt; Contact hours</w:t>
      </w:r>
    </w:p>
    <w:p w14:paraId="1C565FAD"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Sam.</w:t>
      </w:r>
      <w:r w:rsidR="00F80F82" w:rsidRPr="0019750E">
        <w:rPr>
          <w:rFonts w:ascii="Arial" w:hAnsi="Arial" w:cs="Arial"/>
          <w:sz w:val="24"/>
          <w:szCs w:val="24"/>
          <w:lang w:val="en-GB"/>
        </w:rPr>
        <w:t xml:space="preserve"> </w:t>
      </w:r>
      <w:proofErr w:type="spellStart"/>
      <w:r w:rsidR="006D43D7" w:rsidRPr="0019750E">
        <w:rPr>
          <w:rFonts w:ascii="Arial" w:hAnsi="Arial" w:cs="Arial"/>
          <w:sz w:val="24"/>
          <w:szCs w:val="24"/>
          <w:lang w:val="en-GB"/>
        </w:rPr>
        <w:t>d</w:t>
      </w:r>
      <w:r w:rsidRPr="0019750E">
        <w:rPr>
          <w:rFonts w:ascii="Arial" w:hAnsi="Arial" w:cs="Arial"/>
          <w:sz w:val="24"/>
          <w:szCs w:val="24"/>
          <w:lang w:val="en-GB"/>
        </w:rPr>
        <w:t>elo</w:t>
      </w:r>
      <w:proofErr w:type="spellEnd"/>
      <w:r w:rsidR="00F80F82" w:rsidRPr="0019750E">
        <w:rPr>
          <w:rFonts w:ascii="Arial" w:hAnsi="Arial" w:cs="Arial"/>
          <w:sz w:val="24"/>
          <w:szCs w:val="24"/>
          <w:lang w:val="en-GB"/>
        </w:rPr>
        <w:t xml:space="preserve"> </w:t>
      </w:r>
      <w:proofErr w:type="spellStart"/>
      <w:r w:rsidRPr="0019750E">
        <w:rPr>
          <w:rFonts w:ascii="Arial" w:hAnsi="Arial" w:cs="Arial"/>
          <w:sz w:val="24"/>
          <w:szCs w:val="24"/>
          <w:lang w:val="en-GB"/>
        </w:rPr>
        <w:t>študent</w:t>
      </w:r>
      <w:r w:rsidR="00F80F82" w:rsidRPr="0019750E">
        <w:rPr>
          <w:rFonts w:ascii="Arial" w:hAnsi="Arial" w:cs="Arial"/>
          <w:sz w:val="24"/>
          <w:szCs w:val="24"/>
          <w:lang w:val="en-GB"/>
        </w:rPr>
        <w:t>a</w:t>
      </w:r>
      <w:proofErr w:type="spellEnd"/>
      <w:r w:rsidR="000F5EC7" w:rsidRPr="0019750E">
        <w:rPr>
          <w:rFonts w:ascii="Arial" w:hAnsi="Arial" w:cs="Arial"/>
          <w:sz w:val="24"/>
          <w:szCs w:val="24"/>
          <w:lang w:val="en-GB"/>
        </w:rPr>
        <w:t xml:space="preserve"> &gt; Student's independent work</w:t>
      </w:r>
    </w:p>
    <w:p w14:paraId="38A13874"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1BFF945B"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Ure</w:t>
      </w:r>
      <w:proofErr w:type="spellEnd"/>
      <w:r w:rsidR="00F80F82" w:rsidRPr="0019750E">
        <w:rPr>
          <w:rFonts w:ascii="Arial" w:hAnsi="Arial" w:cs="Arial"/>
          <w:sz w:val="24"/>
          <w:szCs w:val="24"/>
          <w:lang w:val="en-GB"/>
        </w:rPr>
        <w:t xml:space="preserve"> </w:t>
      </w:r>
      <w:proofErr w:type="spellStart"/>
      <w:r w:rsidR="00F80F82" w:rsidRPr="0019750E">
        <w:rPr>
          <w:rFonts w:ascii="Arial" w:hAnsi="Arial" w:cs="Arial"/>
          <w:sz w:val="24"/>
          <w:szCs w:val="24"/>
          <w:lang w:val="en-GB"/>
        </w:rPr>
        <w:t>s</w:t>
      </w:r>
      <w:r w:rsidRPr="0019750E">
        <w:rPr>
          <w:rFonts w:ascii="Arial" w:hAnsi="Arial" w:cs="Arial"/>
          <w:sz w:val="24"/>
          <w:szCs w:val="24"/>
          <w:lang w:val="en-GB"/>
        </w:rPr>
        <w:t>kupa</w:t>
      </w:r>
      <w:r w:rsidR="00F80F82" w:rsidRPr="0019750E">
        <w:rPr>
          <w:rFonts w:ascii="Arial" w:hAnsi="Arial" w:cs="Arial"/>
          <w:sz w:val="24"/>
          <w:szCs w:val="24"/>
          <w:lang w:val="en-GB"/>
        </w:rPr>
        <w:t>j</w:t>
      </w:r>
      <w:proofErr w:type="spellEnd"/>
      <w:r w:rsidR="006D43D7" w:rsidRPr="0019750E">
        <w:rPr>
          <w:rFonts w:ascii="Arial" w:hAnsi="Arial" w:cs="Arial"/>
          <w:sz w:val="24"/>
          <w:szCs w:val="24"/>
          <w:lang w:val="en-GB"/>
        </w:rPr>
        <w:t xml:space="preserve"> &gt; Hours total</w:t>
      </w:r>
    </w:p>
    <w:p w14:paraId="36EB353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
    <w:p w14:paraId="78651D6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ECT</w:t>
      </w:r>
      <w:r w:rsidR="00F80F82" w:rsidRPr="0019750E">
        <w:rPr>
          <w:rFonts w:ascii="Arial" w:hAnsi="Arial" w:cs="Arial"/>
          <w:sz w:val="24"/>
          <w:szCs w:val="24"/>
          <w:lang w:val="en-GB"/>
        </w:rPr>
        <w:t>S</w:t>
      </w:r>
    </w:p>
    <w:p w14:paraId="5A25C884"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
    <w:p w14:paraId="768A5088"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Pred.</w:t>
      </w:r>
      <w:r w:rsidR="006D43D7" w:rsidRPr="0019750E">
        <w:rPr>
          <w:rFonts w:ascii="Arial" w:hAnsi="Arial" w:cs="Arial"/>
          <w:sz w:val="24"/>
          <w:szCs w:val="24"/>
          <w:lang w:val="en-GB"/>
        </w:rPr>
        <w:t xml:space="preserve"> &gt; Lect.</w:t>
      </w:r>
    </w:p>
    <w:p w14:paraId="334076C8"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Sem.</w:t>
      </w:r>
      <w:r w:rsidR="006D43D7" w:rsidRPr="0019750E">
        <w:rPr>
          <w:rFonts w:ascii="Arial" w:hAnsi="Arial" w:cs="Arial"/>
          <w:sz w:val="24"/>
          <w:szCs w:val="24"/>
          <w:lang w:val="en-GB"/>
        </w:rPr>
        <w:t xml:space="preserve"> &gt; Sem.</w:t>
      </w:r>
    </w:p>
    <w:p w14:paraId="4B19966B"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Vaje</w:t>
      </w:r>
      <w:proofErr w:type="spellEnd"/>
      <w:r w:rsidR="006D43D7" w:rsidRPr="0019750E">
        <w:rPr>
          <w:rFonts w:ascii="Arial" w:hAnsi="Arial" w:cs="Arial"/>
          <w:sz w:val="24"/>
          <w:szCs w:val="24"/>
          <w:lang w:val="en-GB"/>
        </w:rPr>
        <w:t xml:space="preserve"> &gt; Tutorials</w:t>
      </w:r>
    </w:p>
    <w:p w14:paraId="2FAC76D1"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Klinične</w:t>
      </w:r>
      <w:proofErr w:type="spellEnd"/>
      <w:r w:rsidRPr="0019750E">
        <w:rPr>
          <w:rFonts w:ascii="Arial" w:hAnsi="Arial" w:cs="Arial"/>
          <w:sz w:val="24"/>
          <w:szCs w:val="24"/>
          <w:lang w:val="en-GB"/>
        </w:rPr>
        <w:t xml:space="preserve"> </w:t>
      </w:r>
      <w:proofErr w:type="spellStart"/>
      <w:r w:rsidRPr="0019750E">
        <w:rPr>
          <w:rFonts w:ascii="Arial" w:hAnsi="Arial" w:cs="Arial"/>
          <w:sz w:val="24"/>
          <w:szCs w:val="24"/>
          <w:lang w:val="en-GB"/>
        </w:rPr>
        <w:t>vaje</w:t>
      </w:r>
      <w:proofErr w:type="spellEnd"/>
      <w:r w:rsidR="006D43D7" w:rsidRPr="0019750E">
        <w:rPr>
          <w:rFonts w:ascii="Arial" w:hAnsi="Arial" w:cs="Arial"/>
          <w:sz w:val="24"/>
          <w:szCs w:val="24"/>
          <w:lang w:val="en-GB"/>
        </w:rPr>
        <w:t xml:space="preserve"> &gt; Clinical tutorials </w:t>
      </w:r>
    </w:p>
    <w:p w14:paraId="0656F1A4"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roofErr w:type="spellStart"/>
      <w:r w:rsidRPr="0019750E">
        <w:rPr>
          <w:rFonts w:ascii="Arial" w:hAnsi="Arial" w:cs="Arial"/>
          <w:sz w:val="24"/>
          <w:szCs w:val="24"/>
          <w:lang w:val="en-GB"/>
        </w:rPr>
        <w:t>Druge</w:t>
      </w:r>
      <w:proofErr w:type="spellEnd"/>
      <w:r w:rsidRPr="0019750E">
        <w:rPr>
          <w:rFonts w:ascii="Arial" w:hAnsi="Arial" w:cs="Arial"/>
          <w:sz w:val="24"/>
          <w:szCs w:val="24"/>
          <w:lang w:val="en-GB"/>
        </w:rPr>
        <w:t xml:space="preserve"> obl.</w:t>
      </w:r>
      <w:r w:rsidR="00F80F82" w:rsidRPr="0019750E">
        <w:rPr>
          <w:rFonts w:ascii="Arial" w:hAnsi="Arial" w:cs="Arial"/>
          <w:sz w:val="24"/>
          <w:szCs w:val="24"/>
          <w:lang w:val="en-GB"/>
        </w:rPr>
        <w:t xml:space="preserve"> </w:t>
      </w:r>
      <w:r w:rsidRPr="0019750E">
        <w:rPr>
          <w:rFonts w:ascii="Arial" w:hAnsi="Arial" w:cs="Arial"/>
          <w:sz w:val="24"/>
          <w:szCs w:val="24"/>
          <w:lang w:val="en-GB"/>
        </w:rPr>
        <w:t>š.</w:t>
      </w:r>
      <w:r w:rsidR="006D43D7" w:rsidRPr="0019750E">
        <w:rPr>
          <w:rFonts w:ascii="Arial" w:hAnsi="Arial" w:cs="Arial"/>
          <w:sz w:val="24"/>
          <w:szCs w:val="24"/>
          <w:lang w:val="en-GB"/>
        </w:rPr>
        <w:t xml:space="preserve"> &gt; </w:t>
      </w:r>
      <w:proofErr w:type="gramStart"/>
      <w:r w:rsidR="006D43D7" w:rsidRPr="0019750E">
        <w:rPr>
          <w:rFonts w:ascii="Arial" w:hAnsi="Arial" w:cs="Arial"/>
          <w:sz w:val="24"/>
          <w:szCs w:val="24"/>
          <w:lang w:val="en-GB"/>
        </w:rPr>
        <w:t>Other</w:t>
      </w:r>
      <w:proofErr w:type="gramEnd"/>
      <w:r w:rsidR="005F7372" w:rsidRPr="0019750E">
        <w:rPr>
          <w:rFonts w:ascii="Arial" w:hAnsi="Arial" w:cs="Arial"/>
          <w:sz w:val="24"/>
          <w:szCs w:val="24"/>
          <w:lang w:val="en-GB"/>
        </w:rPr>
        <w:t xml:space="preserve"> types of study</w:t>
      </w:r>
    </w:p>
    <w:p w14:paraId="5080DF84"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7B0BBAF8"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1</w:t>
      </w:r>
    </w:p>
    <w:p w14:paraId="0C10AB24" w14:textId="77777777" w:rsidR="00A1036F" w:rsidRPr="0019750E" w:rsidRDefault="006D43D7"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bCs/>
          <w:sz w:val="24"/>
          <w:szCs w:val="24"/>
          <w:lang w:val="en-GB"/>
        </w:rPr>
        <w:lastRenderedPageBreak/>
        <w:t>Integrative Learning According to the Principles of Gestalt Pedagogics</w:t>
      </w:r>
    </w:p>
    <w:p w14:paraId="76823F0B" w14:textId="77777777" w:rsidR="00A1036F"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Stanko</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Gerjolj</w:t>
      </w:r>
      <w:proofErr w:type="spellEnd"/>
    </w:p>
    <w:p w14:paraId="7DB98752"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51895E95"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2</w:t>
      </w:r>
    </w:p>
    <w:p w14:paraId="1DFE5578" w14:textId="77777777" w:rsidR="00A1036F" w:rsidRPr="0019750E" w:rsidRDefault="001357F4"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Narrative Didactics</w:t>
      </w:r>
    </w:p>
    <w:p w14:paraId="4121A02E" w14:textId="77777777" w:rsidR="00A1036F" w:rsidRPr="0019750E" w:rsidRDefault="00F507D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Associate Professor </w:t>
      </w:r>
      <w:proofErr w:type="spellStart"/>
      <w:r w:rsidRPr="0019750E">
        <w:rPr>
          <w:rFonts w:ascii="Arial" w:hAnsi="Arial" w:cs="Arial"/>
          <w:sz w:val="24"/>
          <w:szCs w:val="24"/>
          <w:lang w:val="en-GB"/>
        </w:rPr>
        <w:t>D</w:t>
      </w:r>
      <w:r w:rsidR="00A1036F" w:rsidRPr="0019750E">
        <w:rPr>
          <w:rFonts w:ascii="Arial" w:hAnsi="Arial" w:cs="Arial"/>
          <w:sz w:val="24"/>
          <w:szCs w:val="24"/>
          <w:lang w:val="en-GB"/>
        </w:rPr>
        <w:t>r.</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Janez</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Vodičar</w:t>
      </w:r>
      <w:proofErr w:type="spellEnd"/>
    </w:p>
    <w:p w14:paraId="420AD868"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351CE380"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3</w:t>
      </w:r>
    </w:p>
    <w:p w14:paraId="3050778C" w14:textId="77777777" w:rsidR="00A1036F"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Personality and Identity</w:t>
      </w:r>
    </w:p>
    <w:p w14:paraId="1A070BBB" w14:textId="77777777" w:rsidR="00A1036F" w:rsidRPr="0019750E" w:rsidRDefault="00F507D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Associate Professor </w:t>
      </w:r>
      <w:proofErr w:type="spellStart"/>
      <w:r w:rsidRPr="0019750E">
        <w:rPr>
          <w:rFonts w:ascii="Arial" w:hAnsi="Arial" w:cs="Arial"/>
          <w:sz w:val="24"/>
          <w:szCs w:val="24"/>
          <w:lang w:val="en-GB"/>
        </w:rPr>
        <w:t>Dr.</w:t>
      </w:r>
      <w:proofErr w:type="spellEnd"/>
      <w:r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Janez</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Vodičar</w:t>
      </w:r>
      <w:proofErr w:type="spellEnd"/>
    </w:p>
    <w:p w14:paraId="1B59BE8E"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5CF01B3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4</w:t>
      </w:r>
    </w:p>
    <w:p w14:paraId="0250C75B" w14:textId="77777777" w:rsidR="00A1036F"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Introduction to </w:t>
      </w:r>
      <w:r w:rsidRPr="0019750E">
        <w:rPr>
          <w:rFonts w:ascii="Arial" w:hAnsi="Arial" w:cs="Arial"/>
          <w:bCs/>
          <w:sz w:val="24"/>
          <w:szCs w:val="24"/>
          <w:lang w:val="en-GB"/>
        </w:rPr>
        <w:t>Psychology of Character</w:t>
      </w:r>
      <w:r w:rsidRPr="0019750E">
        <w:rPr>
          <w:rFonts w:ascii="Arial" w:hAnsi="Arial" w:cs="Arial"/>
          <w:sz w:val="24"/>
          <w:szCs w:val="24"/>
          <w:lang w:val="en-GB"/>
        </w:rPr>
        <w:t xml:space="preserve"> and Basic </w:t>
      </w:r>
      <w:proofErr w:type="spellStart"/>
      <w:r w:rsidRPr="0019750E">
        <w:rPr>
          <w:rFonts w:ascii="Arial" w:hAnsi="Arial" w:cs="Arial"/>
          <w:bCs/>
          <w:sz w:val="24"/>
          <w:szCs w:val="24"/>
          <w:lang w:val="en-GB"/>
        </w:rPr>
        <w:t>Psychodiagnostics</w:t>
      </w:r>
      <w:proofErr w:type="spellEnd"/>
      <w:r w:rsidRPr="0019750E">
        <w:rPr>
          <w:rFonts w:ascii="Arial" w:hAnsi="Arial" w:cs="Arial"/>
          <w:sz w:val="24"/>
          <w:szCs w:val="24"/>
          <w:lang w:val="en-GB"/>
        </w:rPr>
        <w:t xml:space="preserve"> </w:t>
      </w:r>
    </w:p>
    <w:p w14:paraId="6FFC8E46" w14:textId="77777777" w:rsidR="00A1036F"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Stanko</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Gerjolj</w:t>
      </w:r>
      <w:proofErr w:type="spellEnd"/>
    </w:p>
    <w:p w14:paraId="46EB17AE" w14:textId="77777777" w:rsidR="00F80F82" w:rsidRPr="0019750E" w:rsidRDefault="00F80F82" w:rsidP="007E47ED">
      <w:pPr>
        <w:autoSpaceDE w:val="0"/>
        <w:autoSpaceDN w:val="0"/>
        <w:adjustRightInd w:val="0"/>
        <w:spacing w:after="0" w:line="240" w:lineRule="auto"/>
        <w:jc w:val="both"/>
        <w:rPr>
          <w:rFonts w:ascii="Arial" w:hAnsi="Arial" w:cs="Arial"/>
          <w:sz w:val="24"/>
          <w:szCs w:val="24"/>
          <w:lang w:val="en-GB"/>
        </w:rPr>
      </w:pPr>
    </w:p>
    <w:p w14:paraId="43F84F8B"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5</w:t>
      </w:r>
    </w:p>
    <w:p w14:paraId="28105F77"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Social</w:t>
      </w:r>
      <w:r w:rsidR="00510ACE" w:rsidRPr="0019750E">
        <w:rPr>
          <w:rFonts w:ascii="Arial" w:hAnsi="Arial" w:cs="Arial"/>
          <w:sz w:val="24"/>
          <w:szCs w:val="24"/>
          <w:lang w:val="en-GB"/>
        </w:rPr>
        <w:t xml:space="preserve"> Roles and Vocation</w:t>
      </w:r>
    </w:p>
    <w:p w14:paraId="172B1526" w14:textId="77777777" w:rsidR="00A1036F"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F80F82"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Vinko</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Potočnik</w:t>
      </w:r>
      <w:proofErr w:type="spellEnd"/>
    </w:p>
    <w:p w14:paraId="6AD72021"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p>
    <w:p w14:paraId="59F87D3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6</w:t>
      </w:r>
    </w:p>
    <w:p w14:paraId="2CE857C3" w14:textId="77777777" w:rsidR="00A1036F" w:rsidRPr="0019750E" w:rsidRDefault="001357F4"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Biblical Didactics</w:t>
      </w:r>
    </w:p>
    <w:p w14:paraId="687B90D4" w14:textId="77777777" w:rsidR="00510ACE"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510ACE" w:rsidRPr="0019750E">
        <w:rPr>
          <w:rFonts w:ascii="Arial" w:hAnsi="Arial" w:cs="Arial"/>
          <w:sz w:val="24"/>
          <w:szCs w:val="24"/>
          <w:lang w:val="en-GB"/>
        </w:rPr>
        <w:t xml:space="preserve"> </w:t>
      </w:r>
      <w:proofErr w:type="spellStart"/>
      <w:r w:rsidR="00510ACE" w:rsidRPr="0019750E">
        <w:rPr>
          <w:rFonts w:ascii="Arial" w:hAnsi="Arial" w:cs="Arial"/>
          <w:sz w:val="24"/>
          <w:szCs w:val="24"/>
          <w:lang w:val="en-GB"/>
        </w:rPr>
        <w:t>Stanko</w:t>
      </w:r>
      <w:proofErr w:type="spellEnd"/>
      <w:r w:rsidR="00510ACE" w:rsidRPr="0019750E">
        <w:rPr>
          <w:rFonts w:ascii="Arial" w:hAnsi="Arial" w:cs="Arial"/>
          <w:sz w:val="24"/>
          <w:szCs w:val="24"/>
          <w:lang w:val="en-GB"/>
        </w:rPr>
        <w:t xml:space="preserve"> </w:t>
      </w:r>
      <w:proofErr w:type="spellStart"/>
      <w:r w:rsidR="00510ACE" w:rsidRPr="0019750E">
        <w:rPr>
          <w:rFonts w:ascii="Arial" w:hAnsi="Arial" w:cs="Arial"/>
          <w:sz w:val="24"/>
          <w:szCs w:val="24"/>
          <w:lang w:val="en-GB"/>
        </w:rPr>
        <w:t>Gerjolj</w:t>
      </w:r>
      <w:proofErr w:type="spellEnd"/>
    </w:p>
    <w:p w14:paraId="67700FAC"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p>
    <w:p w14:paraId="5116209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7</w:t>
      </w:r>
    </w:p>
    <w:p w14:paraId="58ECF1EF"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Body and Sexuality </w:t>
      </w:r>
    </w:p>
    <w:p w14:paraId="150A36B1" w14:textId="77777777" w:rsidR="00A1036F"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Vinko</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Potočnik</w:t>
      </w:r>
      <w:proofErr w:type="spellEnd"/>
    </w:p>
    <w:p w14:paraId="43E0E81C"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p>
    <w:p w14:paraId="263562C6"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8</w:t>
      </w:r>
    </w:p>
    <w:p w14:paraId="691B0F48"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Calibri,Bold" w:hAnsi="Calibri,Bold" w:cs="Calibri,Bold"/>
          <w:bCs/>
          <w:sz w:val="24"/>
          <w:szCs w:val="24"/>
          <w:lang w:val="en-GB"/>
        </w:rPr>
        <w:t>Family Systems and Parents’ Messages</w:t>
      </w:r>
      <w:r w:rsidRPr="0019750E">
        <w:rPr>
          <w:rFonts w:ascii="Arial" w:hAnsi="Arial" w:cs="Arial"/>
          <w:sz w:val="24"/>
          <w:szCs w:val="24"/>
          <w:lang w:val="en-GB"/>
        </w:rPr>
        <w:t xml:space="preserve"> </w:t>
      </w:r>
    </w:p>
    <w:p w14:paraId="4E2636B0" w14:textId="77777777" w:rsidR="00A1036F" w:rsidRPr="0019750E" w:rsidRDefault="009A7805"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Full Professor </w:t>
      </w:r>
      <w:proofErr w:type="spellStart"/>
      <w:r w:rsidRPr="0019750E">
        <w:rPr>
          <w:rFonts w:ascii="Arial" w:hAnsi="Arial" w:cs="Arial"/>
          <w:sz w:val="24"/>
          <w:szCs w:val="24"/>
          <w:lang w:val="en-GB"/>
        </w:rPr>
        <w:t>Dr.</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Stanko</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Gerjolj</w:t>
      </w:r>
      <w:proofErr w:type="spellEnd"/>
    </w:p>
    <w:p w14:paraId="2B0CEF9B"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p>
    <w:p w14:paraId="2A50D5D7"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9</w:t>
      </w:r>
    </w:p>
    <w:p w14:paraId="7A286C59" w14:textId="77777777" w:rsidR="006D43D7" w:rsidRPr="0019750E" w:rsidRDefault="006D43D7" w:rsidP="007E47ED">
      <w:pPr>
        <w:autoSpaceDE w:val="0"/>
        <w:autoSpaceDN w:val="0"/>
        <w:adjustRightInd w:val="0"/>
        <w:spacing w:after="0" w:line="240" w:lineRule="auto"/>
        <w:jc w:val="both"/>
        <w:rPr>
          <w:rFonts w:ascii="Arial" w:hAnsi="Arial" w:cs="Arial"/>
          <w:bCs/>
          <w:sz w:val="24"/>
          <w:szCs w:val="24"/>
          <w:lang w:val="en-GB"/>
        </w:rPr>
      </w:pPr>
      <w:r w:rsidRPr="0019750E">
        <w:rPr>
          <w:rFonts w:ascii="Arial" w:hAnsi="Arial" w:cs="Arial"/>
          <w:bCs/>
          <w:sz w:val="24"/>
          <w:szCs w:val="24"/>
          <w:lang w:val="en-GB"/>
        </w:rPr>
        <w:t>Crisis, Resources and ‘New Beginning’</w:t>
      </w:r>
    </w:p>
    <w:p w14:paraId="7BD18AF7" w14:textId="77777777" w:rsidR="00A1036F" w:rsidRPr="0019750E" w:rsidRDefault="00F507D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 xml:space="preserve">Associate Professor </w:t>
      </w:r>
      <w:proofErr w:type="spellStart"/>
      <w:r w:rsidRPr="0019750E">
        <w:rPr>
          <w:rFonts w:ascii="Arial" w:hAnsi="Arial" w:cs="Arial"/>
          <w:sz w:val="24"/>
          <w:szCs w:val="24"/>
          <w:lang w:val="en-GB"/>
        </w:rPr>
        <w:t>Dr.</w:t>
      </w:r>
      <w:proofErr w:type="spellEnd"/>
      <w:r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Janez</w:t>
      </w:r>
      <w:proofErr w:type="spellEnd"/>
      <w:r w:rsidR="00510ACE" w:rsidRPr="0019750E">
        <w:rPr>
          <w:rFonts w:ascii="Arial" w:hAnsi="Arial" w:cs="Arial"/>
          <w:sz w:val="24"/>
          <w:szCs w:val="24"/>
          <w:lang w:val="en-GB"/>
        </w:rPr>
        <w:t xml:space="preserve"> </w:t>
      </w:r>
      <w:proofErr w:type="spellStart"/>
      <w:r w:rsidR="00A1036F" w:rsidRPr="0019750E">
        <w:rPr>
          <w:rFonts w:ascii="Arial" w:hAnsi="Arial" w:cs="Arial"/>
          <w:sz w:val="24"/>
          <w:szCs w:val="24"/>
          <w:lang w:val="en-GB"/>
        </w:rPr>
        <w:t>Vodičar</w:t>
      </w:r>
      <w:proofErr w:type="spellEnd"/>
    </w:p>
    <w:p w14:paraId="30CD10A8"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p>
    <w:p w14:paraId="4604B84D"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10</w:t>
      </w:r>
    </w:p>
    <w:p w14:paraId="3E1F2F73" w14:textId="77777777" w:rsidR="00A1036F" w:rsidRPr="0019750E" w:rsidRDefault="006D43D7"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Final work</w:t>
      </w:r>
    </w:p>
    <w:p w14:paraId="4D6C2193" w14:textId="77777777" w:rsidR="00A1036F" w:rsidRPr="0019750E" w:rsidRDefault="00A1036F"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w:t>
      </w:r>
      <w:proofErr w:type="spellStart"/>
      <w:r w:rsidRPr="0019750E">
        <w:rPr>
          <w:rFonts w:ascii="Arial" w:hAnsi="Arial" w:cs="Arial"/>
          <w:sz w:val="24"/>
          <w:szCs w:val="24"/>
          <w:lang w:val="en-GB"/>
        </w:rPr>
        <w:t>Schlussarbeit</w:t>
      </w:r>
      <w:proofErr w:type="spellEnd"/>
      <w:r w:rsidRPr="0019750E">
        <w:rPr>
          <w:rFonts w:ascii="Arial" w:hAnsi="Arial" w:cs="Arial"/>
          <w:sz w:val="24"/>
          <w:szCs w:val="24"/>
          <w:lang w:val="en-GB"/>
        </w:rPr>
        <w:t>)</w:t>
      </w:r>
    </w:p>
    <w:p w14:paraId="4850D33A" w14:textId="77777777" w:rsidR="00510ACE" w:rsidRPr="0019750E" w:rsidRDefault="00510ACE" w:rsidP="007E47ED">
      <w:pPr>
        <w:autoSpaceDE w:val="0"/>
        <w:autoSpaceDN w:val="0"/>
        <w:adjustRightInd w:val="0"/>
        <w:spacing w:after="0" w:line="240" w:lineRule="auto"/>
        <w:jc w:val="both"/>
        <w:rPr>
          <w:rFonts w:ascii="Arial" w:hAnsi="Arial" w:cs="Arial"/>
          <w:sz w:val="24"/>
          <w:szCs w:val="24"/>
          <w:lang w:val="en-GB"/>
        </w:rPr>
      </w:pPr>
    </w:p>
    <w:p w14:paraId="5FC43534" w14:textId="77777777" w:rsidR="00A1036F"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TOTAL</w:t>
      </w:r>
      <w:r w:rsidR="00A1036F" w:rsidRPr="0019750E">
        <w:rPr>
          <w:rFonts w:ascii="Arial" w:hAnsi="Arial" w:cs="Arial"/>
          <w:sz w:val="24"/>
          <w:szCs w:val="24"/>
          <w:lang w:val="en-GB"/>
        </w:rPr>
        <w:t xml:space="preserve"> </w:t>
      </w:r>
    </w:p>
    <w:p w14:paraId="053A03A1" w14:textId="77777777" w:rsidR="00A1036F" w:rsidRPr="0019750E" w:rsidRDefault="00510ACE" w:rsidP="007E47ED">
      <w:pPr>
        <w:autoSpaceDE w:val="0"/>
        <w:autoSpaceDN w:val="0"/>
        <w:adjustRightInd w:val="0"/>
        <w:spacing w:after="0" w:line="240" w:lineRule="auto"/>
        <w:jc w:val="both"/>
        <w:rPr>
          <w:rFonts w:ascii="Arial" w:hAnsi="Arial" w:cs="Arial"/>
          <w:sz w:val="24"/>
          <w:szCs w:val="24"/>
          <w:lang w:val="en-GB"/>
        </w:rPr>
      </w:pPr>
      <w:r w:rsidRPr="0019750E">
        <w:rPr>
          <w:rFonts w:ascii="Arial" w:hAnsi="Arial" w:cs="Arial"/>
          <w:sz w:val="24"/>
          <w:szCs w:val="24"/>
          <w:lang w:val="en-GB"/>
        </w:rPr>
        <w:t>SHARE</w:t>
      </w:r>
    </w:p>
    <w:p w14:paraId="1DA9F502" w14:textId="77777777" w:rsidR="00235C4E" w:rsidRPr="0019750E" w:rsidRDefault="00235C4E" w:rsidP="007E47ED">
      <w:pPr>
        <w:autoSpaceDE w:val="0"/>
        <w:autoSpaceDN w:val="0"/>
        <w:adjustRightInd w:val="0"/>
        <w:spacing w:after="0" w:line="240" w:lineRule="auto"/>
        <w:jc w:val="both"/>
        <w:rPr>
          <w:rFonts w:ascii="Cambria,Bold" w:hAnsi="Cambria,Bold" w:cs="Cambria,Bold"/>
          <w:b/>
          <w:bCs/>
          <w:sz w:val="24"/>
          <w:szCs w:val="24"/>
          <w:lang w:val="en-GB"/>
        </w:rPr>
      </w:pPr>
    </w:p>
    <w:p w14:paraId="1C290613" w14:textId="77777777" w:rsidR="00235C4E" w:rsidRPr="0019750E" w:rsidRDefault="00235C4E" w:rsidP="007E47ED">
      <w:pPr>
        <w:autoSpaceDE w:val="0"/>
        <w:autoSpaceDN w:val="0"/>
        <w:adjustRightInd w:val="0"/>
        <w:spacing w:after="0" w:line="240" w:lineRule="auto"/>
        <w:jc w:val="both"/>
        <w:rPr>
          <w:rFonts w:ascii="Cambria,Bold" w:hAnsi="Cambria,Bold" w:cs="Cambria,Bold"/>
          <w:b/>
          <w:bCs/>
          <w:sz w:val="24"/>
          <w:szCs w:val="24"/>
          <w:lang w:val="en-GB"/>
        </w:rPr>
      </w:pPr>
    </w:p>
    <w:p w14:paraId="6CDAD127" w14:textId="77777777" w:rsidR="00A1036F" w:rsidRPr="0019750E" w:rsidRDefault="00F507DE" w:rsidP="007E47ED">
      <w:pPr>
        <w:autoSpaceDE w:val="0"/>
        <w:autoSpaceDN w:val="0"/>
        <w:adjustRightInd w:val="0"/>
        <w:spacing w:after="0" w:line="240" w:lineRule="auto"/>
        <w:jc w:val="both"/>
        <w:rPr>
          <w:rFonts w:ascii="Cambria" w:hAnsi="Cambria" w:cs="Cambria,Bold"/>
          <w:b/>
          <w:bCs/>
          <w:sz w:val="24"/>
          <w:szCs w:val="24"/>
          <w:lang w:val="en-GB"/>
        </w:rPr>
      </w:pPr>
      <w:r w:rsidRPr="0019750E">
        <w:rPr>
          <w:rFonts w:ascii="Cambria" w:hAnsi="Cambria" w:cs="Cambria,Bold"/>
          <w:b/>
          <w:bCs/>
          <w:sz w:val="24"/>
          <w:szCs w:val="24"/>
          <w:lang w:val="en-GB"/>
        </w:rPr>
        <w:t xml:space="preserve">9. </w:t>
      </w:r>
      <w:r w:rsidR="00876330" w:rsidRPr="0019750E">
        <w:rPr>
          <w:rFonts w:ascii="Cambria" w:hAnsi="Cambria"/>
          <w:b/>
          <w:sz w:val="24"/>
          <w:szCs w:val="24"/>
          <w:lang w:val="en-GB"/>
        </w:rPr>
        <w:t>Admission criteria</w:t>
      </w:r>
    </w:p>
    <w:p w14:paraId="2196C599" w14:textId="77777777" w:rsidR="00A1036F" w:rsidRPr="0019750E" w:rsidRDefault="00876330"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Advanced study</w:t>
      </w:r>
      <w:r w:rsidR="00A1036F" w:rsidRPr="0019750E">
        <w:rPr>
          <w:rFonts w:ascii="Cambria" w:hAnsi="Cambria" w:cs="Cambria"/>
          <w:sz w:val="24"/>
          <w:szCs w:val="24"/>
          <w:lang w:val="en-GB"/>
        </w:rPr>
        <w:t xml:space="preserve"> </w:t>
      </w:r>
      <w:r w:rsidR="003672C0" w:rsidRPr="0019750E">
        <w:rPr>
          <w:rFonts w:ascii="Cambria" w:hAnsi="Cambria" w:cs="Cambria"/>
          <w:sz w:val="24"/>
          <w:szCs w:val="24"/>
          <w:lang w:val="en-GB"/>
        </w:rPr>
        <w:t>programme</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Gestalt</w:t>
      </w:r>
      <w:r w:rsidR="00A1036F"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A1036F" w:rsidRPr="0019750E">
        <w:rPr>
          <w:rFonts w:ascii="Cambria" w:hAnsi="Cambria" w:cs="Cambria"/>
          <w:sz w:val="24"/>
          <w:szCs w:val="24"/>
          <w:lang w:val="en-GB"/>
        </w:rPr>
        <w:t xml:space="preserve"> </w:t>
      </w:r>
      <w:r w:rsidRPr="0019750E">
        <w:rPr>
          <w:rFonts w:ascii="Cambria" w:eastAsia="Arial Unicode MS" w:hAnsi="Cambria"/>
          <w:sz w:val="24"/>
          <w:szCs w:val="24"/>
          <w:lang w:val="en-GB" w:eastAsia="it-IT"/>
        </w:rPr>
        <w:t>is open for those who completed</w:t>
      </w:r>
      <w:r w:rsidR="00A1036F" w:rsidRPr="0019750E">
        <w:rPr>
          <w:rFonts w:ascii="Cambria" w:hAnsi="Cambria" w:cs="Cambria"/>
          <w:sz w:val="24"/>
          <w:szCs w:val="24"/>
          <w:lang w:val="en-GB"/>
        </w:rPr>
        <w:t>:</w:t>
      </w:r>
    </w:p>
    <w:p w14:paraId="30273EF2" w14:textId="77777777" w:rsidR="009A7805" w:rsidRPr="0019750E" w:rsidRDefault="009A7805" w:rsidP="007E47ED">
      <w:pPr>
        <w:autoSpaceDE w:val="0"/>
        <w:autoSpaceDN w:val="0"/>
        <w:adjustRightInd w:val="0"/>
        <w:spacing w:after="0" w:line="240" w:lineRule="auto"/>
        <w:jc w:val="both"/>
        <w:rPr>
          <w:rFonts w:ascii="Cambria" w:hAnsi="Cambria" w:cs="Cambria"/>
          <w:sz w:val="24"/>
          <w:szCs w:val="24"/>
          <w:lang w:val="en-GB"/>
        </w:rPr>
      </w:pPr>
    </w:p>
    <w:p w14:paraId="6CA6A4E0" w14:textId="77777777" w:rsidR="00A1036F" w:rsidRPr="0019750E" w:rsidRDefault="00A1036F" w:rsidP="0070744E">
      <w:pPr>
        <w:spacing w:line="240" w:lineRule="auto"/>
        <w:rPr>
          <w:rFonts w:ascii="Cambria" w:hAnsi="Cambria" w:cs="Cambria"/>
          <w:sz w:val="24"/>
          <w:szCs w:val="24"/>
          <w:lang w:val="en-GB"/>
        </w:rPr>
      </w:pPr>
      <w:r w:rsidRPr="0019750E">
        <w:rPr>
          <w:rFonts w:ascii="Cambria" w:hAnsi="Cambria" w:cs="Cambria"/>
          <w:sz w:val="24"/>
          <w:szCs w:val="24"/>
          <w:lang w:val="en-GB"/>
        </w:rPr>
        <w:t xml:space="preserve">1. </w:t>
      </w:r>
      <w:r w:rsidR="0070744E" w:rsidRPr="0019750E">
        <w:rPr>
          <w:rFonts w:ascii="Cambria" w:hAnsi="Cambria" w:cs="Cambria"/>
          <w:sz w:val="24"/>
          <w:szCs w:val="24"/>
          <w:lang w:val="en-GB"/>
        </w:rPr>
        <w:t xml:space="preserve">A </w:t>
      </w:r>
      <w:r w:rsidR="0070744E" w:rsidRPr="0019750E">
        <w:rPr>
          <w:rFonts w:ascii="Times New Roman" w:hAnsi="Times New Roman"/>
          <w:sz w:val="24"/>
          <w:szCs w:val="24"/>
          <w:lang w:val="en-GB"/>
        </w:rPr>
        <w:t>first cycle study programme or equal education corresponding to the first cycle in adequate professional fields (theology, education sciences and education for teachers, social work, social sciences, humanistic, health care), with min. 3 year experience in working with people.</w:t>
      </w:r>
    </w:p>
    <w:p w14:paraId="501012D8"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lastRenderedPageBreak/>
        <w:t xml:space="preserve">2. </w:t>
      </w:r>
      <w:r w:rsidR="0070744E" w:rsidRPr="0019750E">
        <w:rPr>
          <w:rFonts w:ascii="Cambria" w:hAnsi="Cambria" w:cs="Cambria"/>
          <w:sz w:val="24"/>
          <w:szCs w:val="24"/>
          <w:lang w:val="en-GB"/>
        </w:rPr>
        <w:t xml:space="preserve">A </w:t>
      </w:r>
      <w:r w:rsidR="0070744E" w:rsidRPr="0019750E">
        <w:rPr>
          <w:rFonts w:ascii="Times New Roman" w:hAnsi="Times New Roman"/>
          <w:sz w:val="24"/>
          <w:szCs w:val="24"/>
          <w:lang w:val="en-GB"/>
        </w:rPr>
        <w:t xml:space="preserve">first cycle study programme or education corresponding to the first cycle in other professional fields with min. 3 year experience in working with people and prior to enrolment fulfil study </w:t>
      </w:r>
      <w:proofErr w:type="gramStart"/>
      <w:r w:rsidR="0070744E" w:rsidRPr="0019750E">
        <w:rPr>
          <w:rFonts w:ascii="Times New Roman" w:hAnsi="Times New Roman"/>
          <w:sz w:val="24"/>
          <w:szCs w:val="24"/>
          <w:lang w:val="en-GB"/>
        </w:rPr>
        <w:t>requirements which</w:t>
      </w:r>
      <w:proofErr w:type="gramEnd"/>
      <w:r w:rsidR="0070744E" w:rsidRPr="0019750E">
        <w:rPr>
          <w:rFonts w:ascii="Times New Roman" w:hAnsi="Times New Roman"/>
          <w:sz w:val="24"/>
          <w:szCs w:val="24"/>
          <w:lang w:val="en-GB"/>
        </w:rPr>
        <w:t xml:space="preserve"> are essential for enrolment; </w:t>
      </w:r>
      <w:r w:rsidRPr="0019750E">
        <w:rPr>
          <w:rFonts w:ascii="Cambria" w:hAnsi="Cambria" w:cs="Cambria"/>
          <w:sz w:val="24"/>
          <w:szCs w:val="24"/>
          <w:lang w:val="en-GB"/>
        </w:rPr>
        <w:t>t</w:t>
      </w:r>
      <w:r w:rsidR="0070744E" w:rsidRPr="0019750E">
        <w:rPr>
          <w:rFonts w:ascii="Cambria" w:hAnsi="Cambria" w:cs="Cambria"/>
          <w:sz w:val="24"/>
          <w:szCs w:val="24"/>
          <w:lang w:val="en-GB"/>
        </w:rPr>
        <w:t>hese requirements are determined by the Study Committee at the</w:t>
      </w:r>
      <w:r w:rsidRPr="0019750E">
        <w:rPr>
          <w:rFonts w:ascii="Cambria" w:hAnsi="Cambria" w:cs="Cambria"/>
          <w:sz w:val="24"/>
          <w:szCs w:val="24"/>
          <w:lang w:val="en-GB"/>
        </w:rPr>
        <w:t xml:space="preserve"> TEOF</w:t>
      </w:r>
      <w:r w:rsidR="0070744E" w:rsidRPr="0019750E">
        <w:rPr>
          <w:rFonts w:ascii="Cambria" w:hAnsi="Cambria" w:cs="Cambria"/>
          <w:sz w:val="24"/>
          <w:szCs w:val="24"/>
          <w:lang w:val="en-GB"/>
        </w:rPr>
        <w:t xml:space="preserve"> UL and comprise from 10 t</w:t>
      </w:r>
      <w:r w:rsidRPr="0019750E">
        <w:rPr>
          <w:rFonts w:ascii="Cambria" w:hAnsi="Cambria" w:cs="Cambria"/>
          <w:sz w:val="24"/>
          <w:szCs w:val="24"/>
          <w:lang w:val="en-GB"/>
        </w:rPr>
        <w:t>o 20 ECTS</w:t>
      </w:r>
      <w:r w:rsidR="006D43D7" w:rsidRPr="0019750E">
        <w:rPr>
          <w:rFonts w:ascii="Cambria" w:hAnsi="Cambria" w:cs="Cambria"/>
          <w:sz w:val="24"/>
          <w:szCs w:val="24"/>
          <w:lang w:val="en-GB"/>
        </w:rPr>
        <w:t>.</w:t>
      </w:r>
    </w:p>
    <w:p w14:paraId="13AFD0D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3. </w:t>
      </w:r>
      <w:r w:rsidR="0070744E" w:rsidRPr="0019750E">
        <w:rPr>
          <w:rFonts w:ascii="Cambria" w:hAnsi="Cambria" w:cs="Cambria"/>
          <w:sz w:val="24"/>
          <w:szCs w:val="24"/>
          <w:lang w:val="en-GB"/>
        </w:rPr>
        <w:t xml:space="preserve">A second cycle </w:t>
      </w:r>
      <w:r w:rsidR="0070744E" w:rsidRPr="0019750E">
        <w:rPr>
          <w:rFonts w:ascii="Times New Roman" w:hAnsi="Times New Roman"/>
          <w:sz w:val="24"/>
          <w:szCs w:val="24"/>
          <w:lang w:val="en-GB"/>
        </w:rPr>
        <w:t>study programme or education corresponding to at least second cycle in adequate professional fields (theology, education sciences and education for teachers, social work, social sciences, humanistic, health care)</w:t>
      </w:r>
      <w:r w:rsidR="006D43D7" w:rsidRPr="0019750E">
        <w:rPr>
          <w:rFonts w:ascii="Cambria" w:hAnsi="Cambria" w:cs="Cambria"/>
          <w:sz w:val="24"/>
          <w:szCs w:val="24"/>
          <w:lang w:val="en-GB"/>
        </w:rPr>
        <w:t>.</w:t>
      </w:r>
    </w:p>
    <w:p w14:paraId="5AEBC948" w14:textId="77777777" w:rsidR="008B6611" w:rsidRPr="0019750E" w:rsidRDefault="00A1036F" w:rsidP="008B6611">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4. </w:t>
      </w:r>
      <w:r w:rsidR="008B6611" w:rsidRPr="0019750E">
        <w:rPr>
          <w:rFonts w:ascii="Cambria" w:hAnsi="Cambria" w:cs="Cambria"/>
          <w:sz w:val="24"/>
          <w:szCs w:val="24"/>
          <w:lang w:val="en-GB"/>
        </w:rPr>
        <w:t>A second</w:t>
      </w:r>
      <w:r w:rsidR="008B6611" w:rsidRPr="0019750E">
        <w:rPr>
          <w:rFonts w:ascii="Times New Roman" w:hAnsi="Times New Roman"/>
          <w:sz w:val="24"/>
          <w:szCs w:val="24"/>
          <w:lang w:val="en-GB"/>
        </w:rPr>
        <w:t xml:space="preserve"> cycle study programme or education corresponding to at least second cycle in other professional fields if they, prior to enrolment, fulfil study requirements which are essential for enrolment; </w:t>
      </w:r>
      <w:r w:rsidR="008B6611" w:rsidRPr="0019750E">
        <w:rPr>
          <w:rFonts w:ascii="Cambria" w:hAnsi="Cambria" w:cs="Cambria"/>
          <w:sz w:val="24"/>
          <w:szCs w:val="24"/>
          <w:lang w:val="en-GB"/>
        </w:rPr>
        <w:t>these requirements are determined by the Study Committee at the TEOF UL and comprise from 10 to 15 ECTS.</w:t>
      </w:r>
    </w:p>
    <w:p w14:paraId="2295AEB1"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 xml:space="preserve">5. </w:t>
      </w:r>
      <w:r w:rsidR="008B6611" w:rsidRPr="0019750E">
        <w:rPr>
          <w:rFonts w:ascii="Cambria" w:hAnsi="Cambria" w:cs="Cambria"/>
          <w:sz w:val="24"/>
          <w:szCs w:val="24"/>
          <w:lang w:val="en-GB"/>
        </w:rPr>
        <w:t xml:space="preserve">An equal education abroad </w:t>
      </w:r>
      <w:proofErr w:type="gramStart"/>
      <w:r w:rsidR="008B6611" w:rsidRPr="0019750E">
        <w:rPr>
          <w:rFonts w:ascii="Cambria" w:hAnsi="Cambria" w:cs="Cambria"/>
          <w:sz w:val="24"/>
          <w:szCs w:val="24"/>
          <w:lang w:val="en-GB"/>
        </w:rPr>
        <w:t>and also</w:t>
      </w:r>
      <w:proofErr w:type="gramEnd"/>
      <w:r w:rsidR="008B6611" w:rsidRPr="0019750E">
        <w:rPr>
          <w:rFonts w:ascii="Cambria" w:hAnsi="Cambria" w:cs="Cambria"/>
          <w:sz w:val="24"/>
          <w:szCs w:val="24"/>
          <w:lang w:val="en-GB"/>
        </w:rPr>
        <w:t xml:space="preserve"> meet other stated requirements</w:t>
      </w:r>
      <w:r w:rsidRPr="0019750E">
        <w:rPr>
          <w:rFonts w:ascii="Cambria" w:hAnsi="Cambria" w:cs="Cambria"/>
          <w:sz w:val="24"/>
          <w:szCs w:val="24"/>
          <w:lang w:val="en-GB"/>
        </w:rPr>
        <w:t>.</w:t>
      </w:r>
    </w:p>
    <w:p w14:paraId="635B867A" w14:textId="77777777" w:rsidR="00510ACE" w:rsidRPr="0019750E" w:rsidRDefault="00510ACE" w:rsidP="007E47ED">
      <w:pPr>
        <w:autoSpaceDE w:val="0"/>
        <w:autoSpaceDN w:val="0"/>
        <w:adjustRightInd w:val="0"/>
        <w:spacing w:after="0" w:line="240" w:lineRule="auto"/>
        <w:jc w:val="both"/>
        <w:rPr>
          <w:rFonts w:ascii="Cambria,Bold" w:hAnsi="Cambria,Bold" w:cs="Cambria,Bold"/>
          <w:b/>
          <w:bCs/>
          <w:sz w:val="24"/>
          <w:szCs w:val="24"/>
          <w:lang w:val="en-GB"/>
        </w:rPr>
      </w:pPr>
    </w:p>
    <w:p w14:paraId="4942EFC7" w14:textId="77777777" w:rsidR="00876330" w:rsidRPr="0019750E" w:rsidRDefault="00A1036F" w:rsidP="00876330">
      <w:pPr>
        <w:pStyle w:val="Telobesedila"/>
        <w:rPr>
          <w:rFonts w:ascii="Cambria" w:hAnsi="Cambria"/>
          <w:bCs w:val="0"/>
          <w:szCs w:val="24"/>
          <w:lang w:val="en-GB"/>
        </w:rPr>
      </w:pPr>
      <w:r w:rsidRPr="0019750E">
        <w:rPr>
          <w:rFonts w:ascii="Cambria" w:hAnsi="Cambria" w:cs="Cambria,Bold"/>
          <w:b w:val="0"/>
          <w:bCs w:val="0"/>
          <w:szCs w:val="24"/>
          <w:lang w:val="en-GB"/>
        </w:rPr>
        <w:t xml:space="preserve">10. </w:t>
      </w:r>
      <w:r w:rsidR="00876330" w:rsidRPr="0019750E">
        <w:rPr>
          <w:rFonts w:ascii="Cambria" w:hAnsi="Cambria" w:cs="Cambria,Bold"/>
          <w:bCs w:val="0"/>
          <w:szCs w:val="24"/>
          <w:lang w:val="en-GB"/>
        </w:rPr>
        <w:t>Admission</w:t>
      </w:r>
      <w:r w:rsidR="00876330" w:rsidRPr="0019750E">
        <w:rPr>
          <w:rFonts w:ascii="Cambria" w:hAnsi="Cambria"/>
          <w:bCs w:val="0"/>
          <w:szCs w:val="24"/>
          <w:lang w:val="en-GB"/>
        </w:rPr>
        <w:t xml:space="preserve"> criteria </w:t>
      </w:r>
      <w:r w:rsidR="00876330" w:rsidRPr="0019750E">
        <w:rPr>
          <w:rFonts w:ascii="Cambria" w:hAnsi="Cambria"/>
          <w:szCs w:val="24"/>
          <w:lang w:val="en-GB"/>
        </w:rPr>
        <w:t xml:space="preserve">when numerus </w:t>
      </w:r>
      <w:proofErr w:type="spellStart"/>
      <w:r w:rsidR="00876330" w:rsidRPr="0019750E">
        <w:rPr>
          <w:rFonts w:ascii="Cambria" w:hAnsi="Cambria"/>
          <w:szCs w:val="24"/>
          <w:lang w:val="en-GB"/>
        </w:rPr>
        <w:t>clausus</w:t>
      </w:r>
      <w:proofErr w:type="spellEnd"/>
      <w:r w:rsidR="00876330" w:rsidRPr="0019750E">
        <w:rPr>
          <w:rFonts w:ascii="Cambria" w:hAnsi="Cambria"/>
          <w:szCs w:val="24"/>
          <w:lang w:val="en-GB"/>
        </w:rPr>
        <w:t xml:space="preserve"> is applied</w:t>
      </w:r>
    </w:p>
    <w:p w14:paraId="27F58FFE"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p>
    <w:p w14:paraId="12A1CFEE" w14:textId="77777777" w:rsidR="00E5168B" w:rsidRPr="0019750E" w:rsidRDefault="00E5168B" w:rsidP="00E5168B">
      <w:pPr>
        <w:rPr>
          <w:rFonts w:ascii="Cambria" w:eastAsia="Arial Unicode MS" w:hAnsi="Cambria"/>
          <w:iCs/>
          <w:sz w:val="24"/>
          <w:szCs w:val="24"/>
          <w:lang w:val="en-GB"/>
        </w:rPr>
      </w:pPr>
      <w:r w:rsidRPr="0019750E">
        <w:rPr>
          <w:rFonts w:ascii="Cambria" w:eastAsia="Arial Unicode MS" w:hAnsi="Cambria"/>
          <w:iCs/>
          <w:sz w:val="24"/>
          <w:szCs w:val="24"/>
          <w:lang w:val="en-GB"/>
        </w:rPr>
        <w:t xml:space="preserve">When the number of applicants is higher than the number of available places, in addition to general criteria, the candidates will need to meet </w:t>
      </w:r>
      <w:r w:rsidR="00A9447C">
        <w:rPr>
          <w:rFonts w:ascii="Cambria" w:eastAsia="Arial Unicode MS" w:hAnsi="Cambria"/>
          <w:iCs/>
          <w:sz w:val="24"/>
          <w:szCs w:val="24"/>
          <w:lang w:val="en-GB"/>
        </w:rPr>
        <w:t>the following</w:t>
      </w:r>
      <w:r w:rsidRPr="0019750E">
        <w:rPr>
          <w:rFonts w:ascii="Cambria" w:eastAsia="Arial Unicode MS" w:hAnsi="Cambria"/>
          <w:iCs/>
          <w:sz w:val="24"/>
          <w:szCs w:val="24"/>
          <w:lang w:val="en-GB"/>
        </w:rPr>
        <w:t xml:space="preserve"> criteria: </w:t>
      </w:r>
    </w:p>
    <w:p w14:paraId="64B289F7" w14:textId="77777777" w:rsidR="00E5168B" w:rsidRPr="0019750E" w:rsidRDefault="00E5168B" w:rsidP="00E5168B">
      <w:pPr>
        <w:spacing w:line="240" w:lineRule="auto"/>
        <w:ind w:firstLine="708"/>
        <w:rPr>
          <w:rFonts w:ascii="Cambria" w:eastAsia="Arial Unicode MS" w:hAnsi="Cambria"/>
          <w:iCs/>
          <w:sz w:val="24"/>
          <w:szCs w:val="24"/>
          <w:lang w:val="en-GB"/>
        </w:rPr>
      </w:pPr>
      <w:r w:rsidRPr="0019750E">
        <w:rPr>
          <w:rFonts w:ascii="Cambria" w:hAnsi="Cambria"/>
          <w:sz w:val="24"/>
          <w:szCs w:val="24"/>
          <w:lang w:val="en-GB"/>
        </w:rPr>
        <w:t>• Average mark of the first cycle/master programme</w:t>
      </w:r>
      <w:r w:rsidRPr="0019750E">
        <w:rPr>
          <w:rFonts w:ascii="Cambria" w:eastAsia="Arial Unicode MS" w:hAnsi="Cambria"/>
          <w:iCs/>
          <w:sz w:val="24"/>
          <w:szCs w:val="24"/>
          <w:lang w:val="en-GB"/>
        </w:rPr>
        <w:t xml:space="preserve"> (30%)</w:t>
      </w:r>
    </w:p>
    <w:p w14:paraId="3063C4E3" w14:textId="77777777" w:rsidR="00E5168B" w:rsidRPr="0019750E" w:rsidRDefault="00E5168B" w:rsidP="00E5168B">
      <w:pPr>
        <w:spacing w:line="240" w:lineRule="auto"/>
        <w:ind w:left="709"/>
        <w:rPr>
          <w:rFonts w:ascii="Cambria" w:eastAsia="Arial Unicode MS" w:hAnsi="Cambria"/>
          <w:iCs/>
          <w:sz w:val="24"/>
          <w:szCs w:val="24"/>
          <w:lang w:val="en-GB"/>
        </w:rPr>
      </w:pPr>
      <w:r w:rsidRPr="0019750E">
        <w:rPr>
          <w:rFonts w:ascii="Cambria" w:hAnsi="Cambria"/>
          <w:sz w:val="24"/>
          <w:szCs w:val="24"/>
          <w:lang w:val="en-GB"/>
        </w:rPr>
        <w:t xml:space="preserve">• Graduate paper/master thesis and graduate/master </w:t>
      </w:r>
      <w:r w:rsidRPr="0019750E">
        <w:rPr>
          <w:rFonts w:ascii="Cambria" w:eastAsia="Arial Unicode MS" w:hAnsi="Cambria"/>
          <w:iCs/>
          <w:sz w:val="24"/>
          <w:szCs w:val="24"/>
          <w:lang w:val="en-GB"/>
        </w:rPr>
        <w:t>examination mark (20%)</w:t>
      </w:r>
    </w:p>
    <w:p w14:paraId="7E85117A" w14:textId="77777777" w:rsidR="00E5168B" w:rsidRPr="0019750E" w:rsidRDefault="00E5168B" w:rsidP="00E5168B">
      <w:pPr>
        <w:spacing w:line="240" w:lineRule="auto"/>
        <w:ind w:left="720"/>
        <w:jc w:val="both"/>
        <w:rPr>
          <w:rFonts w:ascii="Cambria" w:eastAsia="Arial Unicode MS" w:hAnsi="Cambria"/>
          <w:iCs/>
          <w:sz w:val="24"/>
          <w:szCs w:val="24"/>
          <w:lang w:val="en-GB"/>
        </w:rPr>
      </w:pPr>
      <w:r w:rsidRPr="0019750E">
        <w:rPr>
          <w:rFonts w:ascii="Cambria" w:hAnsi="Cambria"/>
          <w:sz w:val="24"/>
          <w:szCs w:val="24"/>
          <w:lang w:val="en-GB"/>
        </w:rPr>
        <w:t xml:space="preserve">• </w:t>
      </w:r>
      <w:r w:rsidRPr="0019750E">
        <w:rPr>
          <w:rFonts w:ascii="Cambria" w:eastAsia="Arial Unicode MS" w:hAnsi="Cambria"/>
          <w:iCs/>
          <w:sz w:val="24"/>
          <w:szCs w:val="24"/>
          <w:lang w:val="en-GB"/>
        </w:rPr>
        <w:t>Selecting examination (50%)</w:t>
      </w:r>
    </w:p>
    <w:p w14:paraId="51FC6D6E" w14:textId="77777777" w:rsidR="00E5168B" w:rsidRPr="0019750E" w:rsidRDefault="00E5168B" w:rsidP="00E5168B">
      <w:pPr>
        <w:jc w:val="both"/>
        <w:rPr>
          <w:rFonts w:ascii="Cambria" w:eastAsia="Arial Unicode MS" w:hAnsi="Cambria"/>
          <w:iCs/>
          <w:sz w:val="24"/>
          <w:szCs w:val="24"/>
          <w:lang w:val="en-GB"/>
        </w:rPr>
      </w:pPr>
      <w:r w:rsidRPr="0019750E">
        <w:rPr>
          <w:rFonts w:ascii="Cambria" w:eastAsia="Arial Unicode MS" w:hAnsi="Cambria"/>
          <w:iCs/>
          <w:sz w:val="24"/>
          <w:szCs w:val="24"/>
          <w:lang w:val="en-GB"/>
        </w:rPr>
        <w:t>Selecting examination consists of the assessment of:</w:t>
      </w:r>
    </w:p>
    <w:p w14:paraId="5BFEF564" w14:textId="77777777" w:rsidR="00E5168B" w:rsidRPr="0019750E" w:rsidRDefault="00E5168B" w:rsidP="00E5168B">
      <w:pPr>
        <w:pStyle w:val="Odstavekseznama"/>
        <w:numPr>
          <w:ilvl w:val="0"/>
          <w:numId w:val="3"/>
        </w:numPr>
        <w:jc w:val="both"/>
        <w:rPr>
          <w:rFonts w:ascii="Cambria" w:eastAsia="Arial Unicode MS" w:hAnsi="Cambria"/>
          <w:iCs/>
          <w:sz w:val="24"/>
          <w:szCs w:val="24"/>
          <w:lang w:val="en-GB"/>
        </w:rPr>
      </w:pPr>
      <w:r w:rsidRPr="0019750E">
        <w:rPr>
          <w:rFonts w:ascii="Cambria" w:eastAsia="Arial Unicode MS" w:hAnsi="Cambria"/>
          <w:iCs/>
          <w:sz w:val="24"/>
          <w:szCs w:val="24"/>
          <w:lang w:val="en-GB"/>
        </w:rPr>
        <w:t>Bibliography, awards, references (40%)</w:t>
      </w:r>
    </w:p>
    <w:p w14:paraId="5F18F4C3" w14:textId="77777777" w:rsidR="00E5168B" w:rsidRPr="0019750E" w:rsidRDefault="00E5168B" w:rsidP="00E5168B">
      <w:pPr>
        <w:pStyle w:val="Odstavekseznama"/>
        <w:numPr>
          <w:ilvl w:val="0"/>
          <w:numId w:val="3"/>
        </w:num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Professional fork so far (40%)</w:t>
      </w:r>
    </w:p>
    <w:p w14:paraId="5B72CB35" w14:textId="77777777" w:rsidR="00E5168B" w:rsidRPr="0019750E" w:rsidRDefault="00E5168B" w:rsidP="00E5168B">
      <w:pPr>
        <w:pStyle w:val="Odstavekseznama"/>
        <w:numPr>
          <w:ilvl w:val="0"/>
          <w:numId w:val="3"/>
        </w:num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Interview by the committee (20%)</w:t>
      </w:r>
    </w:p>
    <w:p w14:paraId="5DEA9F72" w14:textId="77777777" w:rsidR="00E5168B" w:rsidRPr="0019750E" w:rsidRDefault="00E5168B" w:rsidP="00E5168B">
      <w:pPr>
        <w:pStyle w:val="Odstavekseznama"/>
        <w:jc w:val="both"/>
        <w:rPr>
          <w:rFonts w:eastAsia="Arial Unicode MS"/>
          <w:iCs/>
          <w:lang w:val="en-GB"/>
        </w:rPr>
      </w:pPr>
    </w:p>
    <w:p w14:paraId="0CF3C789" w14:textId="77777777" w:rsidR="00510ACE" w:rsidRPr="0019750E" w:rsidRDefault="00510ACE" w:rsidP="007E47ED">
      <w:pPr>
        <w:autoSpaceDE w:val="0"/>
        <w:autoSpaceDN w:val="0"/>
        <w:adjustRightInd w:val="0"/>
        <w:spacing w:after="0" w:line="240" w:lineRule="auto"/>
        <w:jc w:val="both"/>
        <w:rPr>
          <w:rFonts w:ascii="Cambria,Bold" w:hAnsi="Cambria,Bold" w:cs="Cambria,Bold"/>
          <w:b/>
          <w:bCs/>
          <w:sz w:val="24"/>
          <w:szCs w:val="24"/>
          <w:lang w:val="en-GB"/>
        </w:rPr>
      </w:pPr>
    </w:p>
    <w:p w14:paraId="7F3A948E"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r w:rsidRPr="0019750E">
        <w:rPr>
          <w:rFonts w:ascii="Cambria,Bold" w:hAnsi="Cambria,Bold" w:cs="Cambria,Bold"/>
          <w:b/>
          <w:bCs/>
          <w:sz w:val="24"/>
          <w:szCs w:val="24"/>
          <w:lang w:val="en-GB"/>
        </w:rPr>
        <w:t xml:space="preserve">11. </w:t>
      </w:r>
      <w:r w:rsidR="00876330" w:rsidRPr="0019750E">
        <w:rPr>
          <w:rFonts w:ascii="Cambria,Bold" w:hAnsi="Cambria,Bold" w:cs="Cambria,Bold"/>
          <w:b/>
          <w:bCs/>
          <w:sz w:val="24"/>
          <w:szCs w:val="24"/>
          <w:lang w:val="en-GB"/>
        </w:rPr>
        <w:t>Assessment of knowledge</w:t>
      </w:r>
    </w:p>
    <w:p w14:paraId="0561F7DC" w14:textId="77777777" w:rsidR="00876330" w:rsidRPr="0019750E" w:rsidRDefault="00332EBB" w:rsidP="00876330">
      <w:pPr>
        <w:autoSpaceDE w:val="0"/>
        <w:autoSpaceDN w:val="0"/>
        <w:adjustRightInd w:val="0"/>
        <w:spacing w:after="0" w:line="240" w:lineRule="auto"/>
        <w:jc w:val="both"/>
        <w:rPr>
          <w:rFonts w:ascii="Cambria" w:hAnsi="Cambria"/>
          <w:bCs/>
          <w:sz w:val="24"/>
          <w:szCs w:val="24"/>
          <w:lang w:val="en-GB"/>
        </w:rPr>
      </w:pPr>
      <w:r w:rsidRPr="0019750E">
        <w:rPr>
          <w:rFonts w:ascii="Cambria" w:hAnsi="Cambria" w:cs="Cambria"/>
          <w:sz w:val="24"/>
          <w:szCs w:val="24"/>
          <w:lang w:val="en-GB"/>
        </w:rPr>
        <w:t>Student</w:t>
      </w:r>
      <w:r w:rsidR="00876330" w:rsidRPr="0019750E">
        <w:rPr>
          <w:rFonts w:ascii="Cambria" w:hAnsi="Cambria" w:cs="Cambria"/>
          <w:sz w:val="24"/>
          <w:szCs w:val="24"/>
          <w:lang w:val="en-GB"/>
        </w:rPr>
        <w:t xml:space="preserve"> work </w:t>
      </w:r>
      <w:proofErr w:type="gramStart"/>
      <w:r w:rsidR="00876330" w:rsidRPr="0019750E">
        <w:rPr>
          <w:rFonts w:ascii="Cambria" w:hAnsi="Cambria" w:cs="Cambria"/>
          <w:sz w:val="24"/>
          <w:szCs w:val="24"/>
          <w:lang w:val="en-GB"/>
        </w:rPr>
        <w:t>is assessed</w:t>
      </w:r>
      <w:proofErr w:type="gramEnd"/>
      <w:r w:rsidR="00876330" w:rsidRPr="0019750E">
        <w:rPr>
          <w:rFonts w:ascii="Cambria" w:hAnsi="Cambria" w:cs="Cambria"/>
          <w:sz w:val="24"/>
          <w:szCs w:val="24"/>
          <w:lang w:val="en-GB"/>
        </w:rPr>
        <w:t xml:space="preserve"> with written and/or oral examinations</w:t>
      </w:r>
      <w:r w:rsidR="00A1036F" w:rsidRPr="0019750E">
        <w:rPr>
          <w:rFonts w:ascii="Cambria" w:hAnsi="Cambria" w:cs="Cambria"/>
          <w:sz w:val="24"/>
          <w:szCs w:val="24"/>
          <w:lang w:val="en-GB"/>
        </w:rPr>
        <w:t xml:space="preserve">, </w:t>
      </w:r>
      <w:r w:rsidR="00876330" w:rsidRPr="0019750E">
        <w:rPr>
          <w:rFonts w:ascii="Cambria" w:hAnsi="Cambria"/>
          <w:sz w:val="24"/>
          <w:szCs w:val="24"/>
          <w:lang w:val="en-GB"/>
        </w:rPr>
        <w:t xml:space="preserve">in seminars, reports/reflections and tutorials. </w:t>
      </w:r>
      <w:r w:rsidR="00A9447C">
        <w:rPr>
          <w:rFonts w:ascii="Cambria" w:hAnsi="Cambria"/>
          <w:sz w:val="24"/>
          <w:szCs w:val="24"/>
          <w:lang w:val="en-GB" w:eastAsia="sl-SI"/>
        </w:rPr>
        <w:t>The p</w:t>
      </w:r>
      <w:r w:rsidR="00876330" w:rsidRPr="0019750E">
        <w:rPr>
          <w:rFonts w:ascii="Cambria" w:hAnsi="Cambria"/>
          <w:sz w:val="24"/>
          <w:szCs w:val="24"/>
          <w:lang w:val="en-GB" w:eastAsia="sl-SI"/>
        </w:rPr>
        <w:t>re</w:t>
      </w:r>
      <w:r w:rsidR="00A9447C">
        <w:rPr>
          <w:rFonts w:ascii="Cambria" w:hAnsi="Cambria"/>
          <w:sz w:val="24"/>
          <w:szCs w:val="24"/>
          <w:lang w:val="en-GB" w:eastAsia="sl-SI"/>
        </w:rPr>
        <w:t>-</w:t>
      </w:r>
      <w:r w:rsidR="00876330" w:rsidRPr="0019750E">
        <w:rPr>
          <w:rFonts w:ascii="Cambria" w:hAnsi="Cambria"/>
          <w:sz w:val="24"/>
          <w:szCs w:val="24"/>
          <w:lang w:val="en-GB" w:eastAsia="sl-SI"/>
        </w:rPr>
        <w:t>requisition for an examination are fulfilled requirements in tutorials, seminars and reports</w:t>
      </w:r>
      <w:r w:rsidR="00A1036F" w:rsidRPr="0019750E">
        <w:rPr>
          <w:rFonts w:ascii="Cambria" w:hAnsi="Cambria" w:cs="Cambria"/>
          <w:sz w:val="24"/>
          <w:szCs w:val="24"/>
          <w:lang w:val="en-GB"/>
        </w:rPr>
        <w:t>/refle</w:t>
      </w:r>
      <w:r w:rsidR="00876330" w:rsidRPr="0019750E">
        <w:rPr>
          <w:rFonts w:ascii="Cambria" w:hAnsi="Cambria" w:cs="Cambria"/>
          <w:sz w:val="24"/>
          <w:szCs w:val="24"/>
          <w:lang w:val="en-GB"/>
        </w:rPr>
        <w:t>ctions</w:t>
      </w:r>
      <w:r w:rsidR="00A1036F" w:rsidRPr="0019750E">
        <w:rPr>
          <w:rFonts w:ascii="Cambria" w:hAnsi="Cambria" w:cs="Cambria"/>
          <w:sz w:val="24"/>
          <w:szCs w:val="24"/>
          <w:lang w:val="en-GB"/>
        </w:rPr>
        <w:t xml:space="preserve">. </w:t>
      </w:r>
      <w:r w:rsidR="00876330" w:rsidRPr="0019750E">
        <w:rPr>
          <w:rFonts w:ascii="Cambria" w:hAnsi="Cambria"/>
          <w:sz w:val="24"/>
          <w:szCs w:val="24"/>
          <w:lang w:val="en-GB"/>
        </w:rPr>
        <w:t xml:space="preserve">Assessment scale ranges from </w:t>
      </w:r>
      <w:proofErr w:type="gramStart"/>
      <w:r w:rsidR="00876330" w:rsidRPr="0019750E">
        <w:rPr>
          <w:rFonts w:ascii="Cambria" w:hAnsi="Cambria"/>
          <w:sz w:val="24"/>
          <w:szCs w:val="24"/>
          <w:lang w:val="en-GB"/>
        </w:rPr>
        <w:t>6</w:t>
      </w:r>
      <w:proofErr w:type="gramEnd"/>
      <w:r w:rsidR="00876330" w:rsidRPr="0019750E">
        <w:rPr>
          <w:rFonts w:ascii="Cambria" w:hAnsi="Cambria"/>
          <w:sz w:val="24"/>
          <w:szCs w:val="24"/>
          <w:lang w:val="en-GB"/>
        </w:rPr>
        <w:t xml:space="preserve"> to 10 (positive marks - passed) and from 1 to 5 (negative marks - failed).</w:t>
      </w:r>
      <w:r w:rsidR="00A1036F" w:rsidRPr="0019750E">
        <w:rPr>
          <w:rFonts w:ascii="Cambria" w:hAnsi="Cambria" w:cs="Cambria"/>
          <w:sz w:val="24"/>
          <w:szCs w:val="24"/>
          <w:lang w:val="en-GB"/>
        </w:rPr>
        <w:t xml:space="preserve"> </w:t>
      </w:r>
      <w:r w:rsidR="00876330" w:rsidRPr="0019750E">
        <w:rPr>
          <w:rFonts w:ascii="Cambria" w:hAnsi="Cambria"/>
          <w:sz w:val="24"/>
          <w:szCs w:val="24"/>
          <w:lang w:val="en-GB"/>
        </w:rPr>
        <w:t xml:space="preserve">Examination regime </w:t>
      </w:r>
      <w:proofErr w:type="gramStart"/>
      <w:r w:rsidR="00876330" w:rsidRPr="0019750E">
        <w:rPr>
          <w:rFonts w:ascii="Cambria" w:hAnsi="Cambria"/>
          <w:sz w:val="24"/>
          <w:szCs w:val="24"/>
          <w:lang w:val="en-GB"/>
        </w:rPr>
        <w:t>is in compliance</w:t>
      </w:r>
      <w:proofErr w:type="gramEnd"/>
      <w:r w:rsidR="00876330" w:rsidRPr="0019750E">
        <w:rPr>
          <w:rFonts w:ascii="Cambria" w:hAnsi="Cambria"/>
          <w:sz w:val="24"/>
          <w:szCs w:val="24"/>
          <w:lang w:val="en-GB"/>
        </w:rPr>
        <w:t xml:space="preserve"> with the UL Statute and Regulations and Study rules of the TEOF UL.</w:t>
      </w:r>
    </w:p>
    <w:p w14:paraId="1A6E7888" w14:textId="77777777" w:rsidR="00876330" w:rsidRPr="0019750E" w:rsidRDefault="00876330" w:rsidP="00876330">
      <w:pPr>
        <w:autoSpaceDE w:val="0"/>
        <w:autoSpaceDN w:val="0"/>
        <w:adjustRightInd w:val="0"/>
        <w:spacing w:after="0" w:line="240" w:lineRule="auto"/>
        <w:jc w:val="both"/>
        <w:rPr>
          <w:lang w:val="en-GB"/>
        </w:rPr>
      </w:pPr>
    </w:p>
    <w:p w14:paraId="1B12C96F" w14:textId="77777777" w:rsidR="00510ACE" w:rsidRPr="0019750E" w:rsidRDefault="00510ACE" w:rsidP="007E47ED">
      <w:pPr>
        <w:autoSpaceDE w:val="0"/>
        <w:autoSpaceDN w:val="0"/>
        <w:adjustRightInd w:val="0"/>
        <w:spacing w:after="0" w:line="240" w:lineRule="auto"/>
        <w:jc w:val="both"/>
        <w:rPr>
          <w:rFonts w:ascii="Cambria,Bold" w:hAnsi="Cambria,Bold" w:cs="Cambria,Bold"/>
          <w:b/>
          <w:bCs/>
          <w:sz w:val="24"/>
          <w:szCs w:val="24"/>
          <w:lang w:val="en-GB"/>
        </w:rPr>
      </w:pPr>
    </w:p>
    <w:p w14:paraId="3AC65A80" w14:textId="77777777" w:rsidR="00A1036F" w:rsidRPr="0019750E" w:rsidRDefault="00876330"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Bold" w:hAnsi="Cambria,Bold" w:cs="Cambria,Bold"/>
          <w:b/>
          <w:bCs/>
          <w:sz w:val="24"/>
          <w:szCs w:val="24"/>
          <w:lang w:val="en-GB"/>
        </w:rPr>
        <w:t>12. Recognition of knowledge obtained prior to enrolment</w:t>
      </w:r>
      <w:r w:rsidRPr="0019750E">
        <w:rPr>
          <w:rFonts w:ascii="Cambria" w:hAnsi="Cambria" w:cs="Cambria"/>
          <w:sz w:val="24"/>
          <w:szCs w:val="24"/>
          <w:lang w:val="en-GB"/>
        </w:rPr>
        <w:t>, qualifications or competences obtained through</w:t>
      </w:r>
      <w:r w:rsidR="00A1036F" w:rsidRPr="0019750E">
        <w:rPr>
          <w:rFonts w:ascii="Cambria" w:hAnsi="Cambria" w:cs="Cambria"/>
          <w:sz w:val="24"/>
          <w:szCs w:val="24"/>
          <w:lang w:val="en-GB"/>
        </w:rPr>
        <w:t xml:space="preserve"> formal, </w:t>
      </w:r>
      <w:r w:rsidR="0082743F" w:rsidRPr="0019750E">
        <w:rPr>
          <w:rFonts w:ascii="Cambria" w:hAnsi="Cambria" w:cs="Cambria"/>
          <w:sz w:val="24"/>
          <w:szCs w:val="24"/>
          <w:lang w:val="en-GB"/>
        </w:rPr>
        <w:t>informal</w:t>
      </w:r>
      <w:r w:rsidR="00A1036F" w:rsidRPr="0019750E">
        <w:rPr>
          <w:rFonts w:ascii="Cambria" w:hAnsi="Cambria" w:cs="Cambria"/>
          <w:sz w:val="24"/>
          <w:szCs w:val="24"/>
          <w:lang w:val="en-GB"/>
        </w:rPr>
        <w:t xml:space="preserve"> </w:t>
      </w:r>
      <w:r w:rsidR="0082743F" w:rsidRPr="0019750E">
        <w:rPr>
          <w:rFonts w:ascii="Cambria" w:hAnsi="Cambria" w:cs="Cambria"/>
          <w:sz w:val="24"/>
          <w:szCs w:val="24"/>
          <w:lang w:val="en-GB"/>
        </w:rPr>
        <w:t>or experiential learning</w:t>
      </w:r>
      <w:r w:rsidR="00A1036F" w:rsidRPr="0019750E">
        <w:rPr>
          <w:rFonts w:ascii="Cambria" w:hAnsi="Cambria" w:cs="Cambria"/>
          <w:sz w:val="24"/>
          <w:szCs w:val="24"/>
          <w:lang w:val="en-GB"/>
        </w:rPr>
        <w:t>:</w:t>
      </w:r>
    </w:p>
    <w:p w14:paraId="668ABCA9" w14:textId="77777777" w:rsidR="00A1036F" w:rsidRPr="0019750E" w:rsidRDefault="00A1036F" w:rsidP="007E47ED">
      <w:pPr>
        <w:autoSpaceDE w:val="0"/>
        <w:autoSpaceDN w:val="0"/>
        <w:adjustRightInd w:val="0"/>
        <w:spacing w:after="0" w:line="240" w:lineRule="auto"/>
        <w:jc w:val="both"/>
        <w:rPr>
          <w:rFonts w:ascii="Cambria" w:hAnsi="Cambria" w:cs="Cambria"/>
          <w:sz w:val="24"/>
          <w:szCs w:val="24"/>
          <w:lang w:val="en-GB"/>
        </w:rPr>
      </w:pPr>
      <w:r w:rsidRPr="0019750E">
        <w:rPr>
          <w:rFonts w:ascii="Cambria" w:hAnsi="Cambria" w:cs="Cambria"/>
          <w:sz w:val="24"/>
          <w:szCs w:val="24"/>
          <w:lang w:val="en-GB"/>
        </w:rPr>
        <w:t>Specifi</w:t>
      </w:r>
      <w:r w:rsidR="00876330" w:rsidRPr="0019750E">
        <w:rPr>
          <w:rFonts w:ascii="Cambria" w:hAnsi="Cambria" w:cs="Cambria"/>
          <w:sz w:val="24"/>
          <w:szCs w:val="24"/>
          <w:lang w:val="en-GB"/>
        </w:rPr>
        <w:t>c knowledge and skills</w:t>
      </w:r>
      <w:r w:rsidRPr="0019750E">
        <w:rPr>
          <w:rFonts w:ascii="Cambria" w:hAnsi="Cambria" w:cs="Cambria"/>
          <w:sz w:val="24"/>
          <w:szCs w:val="24"/>
          <w:lang w:val="en-GB"/>
        </w:rPr>
        <w:t xml:space="preserve"> </w:t>
      </w:r>
      <w:r w:rsidR="00742EC6" w:rsidRPr="0019750E">
        <w:rPr>
          <w:rFonts w:ascii="Cambria" w:hAnsi="Cambria" w:cs="Cambria"/>
          <w:sz w:val="24"/>
          <w:szCs w:val="24"/>
          <w:lang w:val="en-GB"/>
        </w:rPr>
        <w:t xml:space="preserve">obtained before enrolment </w:t>
      </w:r>
      <w:proofErr w:type="gramStart"/>
      <w:r w:rsidR="00742EC6" w:rsidRPr="0019750E">
        <w:rPr>
          <w:rFonts w:ascii="Cambria" w:hAnsi="Cambria" w:cs="Cambria"/>
          <w:sz w:val="24"/>
          <w:szCs w:val="24"/>
          <w:lang w:val="en-GB"/>
        </w:rPr>
        <w:t>can be recognized</w:t>
      </w:r>
      <w:proofErr w:type="gramEnd"/>
      <w:r w:rsidR="00742EC6" w:rsidRPr="0019750E">
        <w:rPr>
          <w:rFonts w:ascii="Cambria" w:hAnsi="Cambria" w:cs="Cambria"/>
          <w:sz w:val="24"/>
          <w:szCs w:val="24"/>
          <w:lang w:val="en-GB"/>
        </w:rPr>
        <w:t xml:space="preserve"> as part of study requirements if they are obtained within</w:t>
      </w:r>
      <w:r w:rsidRPr="0019750E">
        <w:rPr>
          <w:rFonts w:ascii="Cambria" w:hAnsi="Cambria" w:cs="Cambria"/>
          <w:sz w:val="24"/>
          <w:szCs w:val="24"/>
          <w:lang w:val="en-GB"/>
        </w:rPr>
        <w:t xml:space="preserve"> </w:t>
      </w:r>
      <w:r w:rsidR="00F80F82" w:rsidRPr="0019750E">
        <w:rPr>
          <w:rFonts w:ascii="Cambria" w:hAnsi="Cambria" w:cs="Cambria"/>
          <w:sz w:val="24"/>
          <w:szCs w:val="24"/>
          <w:lang w:val="en-GB"/>
        </w:rPr>
        <w:t>Gestalt</w:t>
      </w:r>
      <w:r w:rsidRPr="0019750E">
        <w:rPr>
          <w:rFonts w:ascii="Cambria" w:hAnsi="Cambria" w:cs="Cambria"/>
          <w:sz w:val="24"/>
          <w:szCs w:val="24"/>
          <w:lang w:val="en-GB"/>
        </w:rPr>
        <w:t xml:space="preserve"> pedago</w:t>
      </w:r>
      <w:r w:rsidR="00742EC6" w:rsidRPr="0019750E">
        <w:rPr>
          <w:rFonts w:ascii="Cambria" w:hAnsi="Cambria" w:cs="Cambria"/>
          <w:sz w:val="24"/>
          <w:szCs w:val="24"/>
          <w:lang w:val="en-GB"/>
        </w:rPr>
        <w:t>gics study in collaboration with the</w:t>
      </w:r>
      <w:r w:rsidR="00A979BE" w:rsidRPr="0019750E">
        <w:rPr>
          <w:rFonts w:ascii="Cambria" w:hAnsi="Cambria" w:cs="Cambria"/>
          <w:sz w:val="24"/>
          <w:szCs w:val="24"/>
          <w:lang w:val="en-GB"/>
        </w:rPr>
        <w:t xml:space="preserve"> ARGE and/or</w:t>
      </w:r>
      <w:r w:rsidRPr="0019750E">
        <w:rPr>
          <w:rFonts w:ascii="Cambria" w:hAnsi="Cambria" w:cs="Cambria"/>
          <w:sz w:val="24"/>
          <w:szCs w:val="24"/>
          <w:lang w:val="en-GB"/>
        </w:rPr>
        <w:t xml:space="preserve"> AHG. </w:t>
      </w:r>
      <w:r w:rsidR="00A979BE" w:rsidRPr="0019750E">
        <w:rPr>
          <w:rFonts w:ascii="Cambria" w:hAnsi="Cambria" w:cs="Cambria"/>
          <w:sz w:val="24"/>
          <w:szCs w:val="24"/>
          <w:lang w:val="en-GB"/>
        </w:rPr>
        <w:t>Their contents must correspond to the</w:t>
      </w:r>
      <w:r w:rsidR="00035DAE" w:rsidRPr="0019750E">
        <w:rPr>
          <w:rFonts w:ascii="Cambria" w:hAnsi="Cambria" w:cs="Cambria"/>
          <w:sz w:val="24"/>
          <w:szCs w:val="24"/>
          <w:lang w:val="en-GB"/>
        </w:rPr>
        <w:t xml:space="preserve"> contents of </w:t>
      </w:r>
      <w:r w:rsidR="00F80F82" w:rsidRPr="0019750E">
        <w:rPr>
          <w:rFonts w:ascii="Cambria" w:hAnsi="Cambria" w:cs="Cambria"/>
          <w:sz w:val="24"/>
          <w:szCs w:val="24"/>
          <w:lang w:val="en-GB"/>
        </w:rPr>
        <w:t>Gestalt</w:t>
      </w:r>
      <w:r w:rsidRPr="0019750E">
        <w:rPr>
          <w:rFonts w:ascii="Cambria" w:hAnsi="Cambria" w:cs="Cambria"/>
          <w:sz w:val="24"/>
          <w:szCs w:val="24"/>
          <w:lang w:val="en-GB"/>
        </w:rPr>
        <w:t xml:space="preserve"> </w:t>
      </w:r>
      <w:r w:rsidR="000B173A" w:rsidRPr="0019750E">
        <w:rPr>
          <w:rFonts w:ascii="Cambria" w:hAnsi="Cambria" w:cs="Cambria"/>
          <w:sz w:val="24"/>
          <w:szCs w:val="24"/>
          <w:lang w:val="en-GB"/>
        </w:rPr>
        <w:t>Pedagogy</w:t>
      </w:r>
      <w:r w:rsidR="00035DAE" w:rsidRPr="0019750E">
        <w:rPr>
          <w:rFonts w:ascii="Cambria" w:hAnsi="Cambria" w:cs="Cambria"/>
          <w:sz w:val="24"/>
          <w:szCs w:val="24"/>
          <w:lang w:val="en-GB"/>
        </w:rPr>
        <w:t xml:space="preserve"> subjects</w:t>
      </w:r>
      <w:r w:rsidRPr="0019750E">
        <w:rPr>
          <w:rFonts w:ascii="Cambria" w:hAnsi="Cambria" w:cs="Cambria"/>
          <w:sz w:val="24"/>
          <w:szCs w:val="24"/>
          <w:lang w:val="en-GB"/>
        </w:rPr>
        <w:t xml:space="preserve">. </w:t>
      </w:r>
      <w:r w:rsidR="00A979BE" w:rsidRPr="0019750E">
        <w:rPr>
          <w:rFonts w:ascii="Cambria" w:hAnsi="Cambria" w:cs="Cambria"/>
          <w:sz w:val="24"/>
          <w:szCs w:val="24"/>
          <w:lang w:val="en-GB"/>
        </w:rPr>
        <w:t xml:space="preserve">Recognition of knowledge and skills obtained before enrolment </w:t>
      </w:r>
      <w:proofErr w:type="gramStart"/>
      <w:r w:rsidR="00A979BE" w:rsidRPr="0019750E">
        <w:rPr>
          <w:rFonts w:ascii="Cambria" w:hAnsi="Cambria" w:cs="Cambria"/>
          <w:sz w:val="24"/>
          <w:szCs w:val="24"/>
          <w:lang w:val="en-GB"/>
        </w:rPr>
        <w:t>is decided</w:t>
      </w:r>
      <w:proofErr w:type="gramEnd"/>
      <w:r w:rsidR="00A979BE" w:rsidRPr="0019750E">
        <w:rPr>
          <w:rFonts w:ascii="Cambria" w:hAnsi="Cambria" w:cs="Cambria"/>
          <w:sz w:val="24"/>
          <w:szCs w:val="24"/>
          <w:lang w:val="en-GB"/>
        </w:rPr>
        <w:t xml:space="preserve"> by</w:t>
      </w:r>
      <w:r w:rsidRPr="0019750E">
        <w:rPr>
          <w:rFonts w:ascii="Cambria" w:hAnsi="Cambria" w:cs="Cambria"/>
          <w:sz w:val="24"/>
          <w:szCs w:val="24"/>
          <w:lang w:val="en-GB"/>
        </w:rPr>
        <w:t xml:space="preserve"> </w:t>
      </w:r>
      <w:r w:rsidR="0082743F" w:rsidRPr="0019750E">
        <w:rPr>
          <w:rFonts w:ascii="Cambria" w:hAnsi="Cambria" w:cs="Cambria"/>
          <w:sz w:val="24"/>
          <w:szCs w:val="24"/>
          <w:lang w:val="en-GB"/>
        </w:rPr>
        <w:t>the Study Committee of</w:t>
      </w:r>
      <w:r w:rsidR="00035DAE" w:rsidRPr="0019750E">
        <w:rPr>
          <w:rFonts w:ascii="Cambria" w:hAnsi="Cambria" w:cs="Cambria"/>
          <w:sz w:val="24"/>
          <w:szCs w:val="24"/>
          <w:lang w:val="en-GB"/>
        </w:rPr>
        <w:t xml:space="preserve"> the TEOF</w:t>
      </w:r>
      <w:r w:rsidRPr="0019750E">
        <w:rPr>
          <w:rFonts w:ascii="Cambria" w:hAnsi="Cambria" w:cs="Cambria"/>
          <w:sz w:val="24"/>
          <w:szCs w:val="24"/>
          <w:lang w:val="en-GB"/>
        </w:rPr>
        <w:t xml:space="preserve"> UL </w:t>
      </w:r>
      <w:r w:rsidR="00876330" w:rsidRPr="0019750E">
        <w:rPr>
          <w:rFonts w:ascii="Cambria" w:hAnsi="Cambria" w:cs="Cambria"/>
          <w:sz w:val="24"/>
          <w:szCs w:val="24"/>
          <w:lang w:val="en-GB"/>
        </w:rPr>
        <w:t>i</w:t>
      </w:r>
      <w:r w:rsidR="00035DAE" w:rsidRPr="0019750E">
        <w:rPr>
          <w:rFonts w:ascii="Cambria" w:hAnsi="Cambria" w:cs="Cambria"/>
          <w:sz w:val="24"/>
          <w:szCs w:val="24"/>
          <w:lang w:val="en-GB"/>
        </w:rPr>
        <w:t>n co</w:t>
      </w:r>
      <w:r w:rsidR="00876330" w:rsidRPr="0019750E">
        <w:rPr>
          <w:rFonts w:ascii="Cambria" w:hAnsi="Cambria" w:cs="Cambria"/>
          <w:sz w:val="24"/>
          <w:szCs w:val="24"/>
          <w:lang w:val="en-GB"/>
        </w:rPr>
        <w:t>l</w:t>
      </w:r>
      <w:r w:rsidR="00035DAE" w:rsidRPr="0019750E">
        <w:rPr>
          <w:rFonts w:ascii="Cambria" w:hAnsi="Cambria" w:cs="Cambria"/>
          <w:sz w:val="24"/>
          <w:szCs w:val="24"/>
          <w:lang w:val="en-GB"/>
        </w:rPr>
        <w:t>laboration with ARGE and</w:t>
      </w:r>
      <w:r w:rsidRPr="0019750E">
        <w:rPr>
          <w:rFonts w:ascii="Cambria" w:hAnsi="Cambria" w:cs="Cambria"/>
          <w:sz w:val="24"/>
          <w:szCs w:val="24"/>
          <w:lang w:val="en-GB"/>
        </w:rPr>
        <w:t xml:space="preserve"> AHG.</w:t>
      </w:r>
    </w:p>
    <w:p w14:paraId="73748944" w14:textId="77777777" w:rsidR="00876330" w:rsidRPr="0019750E" w:rsidRDefault="00876330" w:rsidP="00876330">
      <w:pPr>
        <w:spacing w:before="100" w:beforeAutospacing="1" w:after="100" w:afterAutospacing="1" w:line="240" w:lineRule="auto"/>
        <w:rPr>
          <w:rFonts w:ascii="Cambria" w:hAnsi="Cambria"/>
          <w:sz w:val="24"/>
          <w:szCs w:val="24"/>
          <w:lang w:val="en-GB"/>
        </w:rPr>
      </w:pPr>
      <w:r w:rsidRPr="0019750E">
        <w:rPr>
          <w:rFonts w:ascii="Cambria" w:hAnsi="Cambria"/>
          <w:sz w:val="24"/>
          <w:szCs w:val="24"/>
          <w:lang w:val="en-GB"/>
        </w:rPr>
        <w:t>For recognizing knowledge obtained prior to enrolment in the programme, the following criteria will apply:</w:t>
      </w:r>
    </w:p>
    <w:p w14:paraId="58C2E8CB" w14:textId="77777777" w:rsidR="00876330" w:rsidRPr="0019750E" w:rsidRDefault="00876330" w:rsidP="00876330">
      <w:pPr>
        <w:numPr>
          <w:ilvl w:val="0"/>
          <w:numId w:val="2"/>
        </w:numPr>
        <w:spacing w:before="100" w:beforeAutospacing="1" w:after="100" w:afterAutospacing="1" w:line="240" w:lineRule="auto"/>
        <w:rPr>
          <w:rFonts w:ascii="Cambria" w:hAnsi="Cambria"/>
          <w:sz w:val="24"/>
          <w:szCs w:val="24"/>
          <w:lang w:val="en-GB"/>
        </w:rPr>
      </w:pPr>
      <w:r w:rsidRPr="0019750E">
        <w:rPr>
          <w:rFonts w:ascii="Cambria" w:hAnsi="Cambria"/>
          <w:sz w:val="24"/>
          <w:szCs w:val="24"/>
          <w:lang w:val="en-GB"/>
        </w:rPr>
        <w:lastRenderedPageBreak/>
        <w:t xml:space="preserve">appropriateness of the conditions for enrolment and required prior education for enrolment in the programme, </w:t>
      </w:r>
    </w:p>
    <w:p w14:paraId="48698D96" w14:textId="77777777" w:rsidR="00876330" w:rsidRPr="0019750E" w:rsidRDefault="00876330" w:rsidP="00876330">
      <w:pPr>
        <w:numPr>
          <w:ilvl w:val="0"/>
          <w:numId w:val="2"/>
        </w:numPr>
        <w:spacing w:before="100" w:beforeAutospacing="1" w:after="100" w:afterAutospacing="1" w:line="240" w:lineRule="auto"/>
        <w:rPr>
          <w:rFonts w:ascii="Cambria" w:hAnsi="Cambria"/>
          <w:sz w:val="24"/>
          <w:szCs w:val="24"/>
          <w:lang w:val="en-GB"/>
        </w:rPr>
      </w:pPr>
      <w:r w:rsidRPr="0019750E">
        <w:rPr>
          <w:rFonts w:ascii="Cambria" w:hAnsi="Cambria"/>
          <w:sz w:val="24"/>
          <w:szCs w:val="24"/>
          <w:lang w:val="en-GB"/>
        </w:rPr>
        <w:t xml:space="preserve">comparability of the scope of education with the scope of the subject where the requirement is recognized, </w:t>
      </w:r>
    </w:p>
    <w:p w14:paraId="1469852B" w14:textId="77777777" w:rsidR="00876330" w:rsidRPr="0019750E" w:rsidRDefault="00876330" w:rsidP="00876330">
      <w:pPr>
        <w:numPr>
          <w:ilvl w:val="0"/>
          <w:numId w:val="2"/>
        </w:numPr>
        <w:spacing w:before="100" w:beforeAutospacing="1" w:after="100" w:afterAutospacing="1" w:line="240" w:lineRule="auto"/>
        <w:rPr>
          <w:rFonts w:ascii="Cambria" w:hAnsi="Cambria"/>
          <w:sz w:val="24"/>
          <w:szCs w:val="24"/>
          <w:lang w:val="en-GB"/>
        </w:rPr>
      </w:pPr>
      <w:proofErr w:type="gramStart"/>
      <w:r w:rsidRPr="0019750E">
        <w:rPr>
          <w:rFonts w:ascii="Cambria" w:hAnsi="Cambria"/>
          <w:sz w:val="24"/>
          <w:szCs w:val="24"/>
          <w:lang w:val="en-GB"/>
        </w:rPr>
        <w:t>adequacy</w:t>
      </w:r>
      <w:proofErr w:type="gramEnd"/>
      <w:r w:rsidRPr="0019750E">
        <w:rPr>
          <w:rFonts w:ascii="Cambria" w:hAnsi="Cambria"/>
          <w:sz w:val="24"/>
          <w:szCs w:val="24"/>
          <w:lang w:val="en-GB"/>
        </w:rPr>
        <w:t xml:space="preserve"> of the contents of education according to the contents of the subject where the requirement is recognized. </w:t>
      </w:r>
    </w:p>
    <w:p w14:paraId="2F2675A6" w14:textId="77777777" w:rsidR="00A1036F" w:rsidRPr="0019750E" w:rsidRDefault="00876330" w:rsidP="00876330">
      <w:pPr>
        <w:pStyle w:val="Default"/>
        <w:jc w:val="both"/>
        <w:rPr>
          <w:rFonts w:ascii="Cambria" w:hAnsi="Cambria" w:cs="Cambria"/>
          <w:color w:val="auto"/>
          <w:lang w:val="en-GB"/>
        </w:rPr>
      </w:pPr>
      <w:r w:rsidRPr="0019750E">
        <w:rPr>
          <w:rFonts w:ascii="Cambria" w:eastAsia="Times New Roman" w:hAnsi="Cambria" w:cs="Times New Roman"/>
          <w:color w:val="auto"/>
          <w:lang w:val="en-GB"/>
        </w:rPr>
        <w:t xml:space="preserve">If the committee determines that the acquired knowledge may be recognized, it </w:t>
      </w:r>
      <w:proofErr w:type="gramStart"/>
      <w:r w:rsidRPr="0019750E">
        <w:rPr>
          <w:rFonts w:ascii="Cambria" w:eastAsia="Times New Roman" w:hAnsi="Cambria" w:cs="Times New Roman"/>
          <w:color w:val="auto"/>
          <w:lang w:val="en-GB"/>
        </w:rPr>
        <w:t>is evaluated</w:t>
      </w:r>
      <w:proofErr w:type="gramEnd"/>
      <w:r w:rsidRPr="0019750E">
        <w:rPr>
          <w:rFonts w:ascii="Cambria" w:eastAsia="Times New Roman" w:hAnsi="Cambria" w:cs="Times New Roman"/>
          <w:color w:val="auto"/>
          <w:lang w:val="en-GB"/>
        </w:rPr>
        <w:t xml:space="preserve"> with the number of ECTS credits that equals the number of credits with the subject. U</w:t>
      </w:r>
      <w:r w:rsidRPr="0019750E">
        <w:rPr>
          <w:rFonts w:ascii="Cambria" w:hAnsi="Cambria"/>
          <w:color w:val="auto"/>
          <w:lang w:val="en-GB" w:eastAsia="en-US"/>
        </w:rPr>
        <w:t xml:space="preserve">p to </w:t>
      </w:r>
      <w:r w:rsidRPr="0019750E">
        <w:rPr>
          <w:rFonts w:ascii="Cambria" w:hAnsi="Cambria"/>
          <w:color w:val="auto"/>
          <w:lang w:val="en-GB"/>
        </w:rPr>
        <w:t>15</w:t>
      </w:r>
      <w:r w:rsidRPr="0019750E">
        <w:rPr>
          <w:rFonts w:ascii="Cambria" w:hAnsi="Cambria"/>
          <w:color w:val="auto"/>
          <w:lang w:val="en-GB" w:eastAsia="en-US"/>
        </w:rPr>
        <w:t xml:space="preserve"> ECTS of knowledge obtained outside this study programme </w:t>
      </w:r>
      <w:proofErr w:type="gramStart"/>
      <w:r w:rsidRPr="0019750E">
        <w:rPr>
          <w:rFonts w:ascii="Cambria" w:hAnsi="Cambria"/>
          <w:color w:val="auto"/>
          <w:lang w:val="en-GB" w:eastAsia="en-US"/>
        </w:rPr>
        <w:t>can be recognized</w:t>
      </w:r>
      <w:proofErr w:type="gramEnd"/>
      <w:r w:rsidRPr="0019750E">
        <w:rPr>
          <w:rFonts w:ascii="Cambria" w:hAnsi="Cambria" w:cs="Cambria"/>
          <w:color w:val="auto"/>
          <w:lang w:val="en-GB"/>
        </w:rPr>
        <w:t>.</w:t>
      </w:r>
    </w:p>
    <w:p w14:paraId="717C2F87" w14:textId="77777777" w:rsidR="00510ACE" w:rsidRPr="0019750E" w:rsidRDefault="00510ACE" w:rsidP="007E47ED">
      <w:pPr>
        <w:autoSpaceDE w:val="0"/>
        <w:autoSpaceDN w:val="0"/>
        <w:adjustRightInd w:val="0"/>
        <w:spacing w:after="0" w:line="240" w:lineRule="auto"/>
        <w:jc w:val="both"/>
        <w:rPr>
          <w:rFonts w:ascii="Cambria,Bold" w:hAnsi="Cambria,Bold" w:cs="Cambria,Bold"/>
          <w:b/>
          <w:bCs/>
          <w:sz w:val="24"/>
          <w:szCs w:val="24"/>
          <w:lang w:val="en-GB"/>
        </w:rPr>
      </w:pPr>
    </w:p>
    <w:p w14:paraId="44384029" w14:textId="77777777" w:rsidR="00876330" w:rsidRPr="0019750E" w:rsidRDefault="00A1036F" w:rsidP="00876330">
      <w:pPr>
        <w:spacing w:after="0" w:line="240" w:lineRule="auto"/>
        <w:jc w:val="both"/>
        <w:rPr>
          <w:rFonts w:ascii="Cambria" w:hAnsi="Cambria"/>
          <w:b/>
          <w:sz w:val="24"/>
          <w:szCs w:val="24"/>
          <w:lang w:val="en-GB"/>
        </w:rPr>
      </w:pPr>
      <w:r w:rsidRPr="0019750E">
        <w:rPr>
          <w:rFonts w:ascii="Cambria" w:hAnsi="Cambria" w:cs="Cambria,Bold"/>
          <w:b/>
          <w:bCs/>
          <w:sz w:val="24"/>
          <w:szCs w:val="24"/>
          <w:lang w:val="en-GB"/>
        </w:rPr>
        <w:t xml:space="preserve">13. </w:t>
      </w:r>
      <w:r w:rsidR="00876330" w:rsidRPr="0019750E">
        <w:rPr>
          <w:rFonts w:ascii="Cambria" w:hAnsi="Cambria"/>
          <w:b/>
          <w:sz w:val="24"/>
          <w:szCs w:val="24"/>
          <w:lang w:val="en-GB"/>
        </w:rPr>
        <w:t xml:space="preserve">Criteria for completing the study </w:t>
      </w:r>
    </w:p>
    <w:p w14:paraId="3D0230F2" w14:textId="77777777" w:rsidR="00876330" w:rsidRPr="0019750E" w:rsidRDefault="00876330" w:rsidP="00876330">
      <w:pPr>
        <w:pStyle w:val="Telobesedila"/>
        <w:rPr>
          <w:b w:val="0"/>
          <w:bCs w:val="0"/>
          <w:szCs w:val="24"/>
          <w:lang w:val="en-GB"/>
        </w:rPr>
      </w:pPr>
      <w:r w:rsidRPr="0019750E">
        <w:rPr>
          <w:b w:val="0"/>
          <w:bCs w:val="0"/>
          <w:szCs w:val="24"/>
          <w:lang w:val="en-GB"/>
        </w:rPr>
        <w:t xml:space="preserve">To complete the study, a student should fulfil all requirements according to the </w:t>
      </w:r>
      <w:proofErr w:type="gramStart"/>
      <w:r w:rsidRPr="0019750E">
        <w:rPr>
          <w:b w:val="0"/>
          <w:bCs w:val="0"/>
          <w:szCs w:val="24"/>
          <w:lang w:val="en-GB"/>
        </w:rPr>
        <w:t>programme,</w:t>
      </w:r>
      <w:proofErr w:type="gramEnd"/>
      <w:r w:rsidRPr="0019750E">
        <w:rPr>
          <w:b w:val="0"/>
          <w:bCs w:val="0"/>
          <w:szCs w:val="24"/>
          <w:lang w:val="en-GB"/>
        </w:rPr>
        <w:t xml:space="preserve"> acquire 32 ECTS, and positive mark and successful presentation of the final work. </w:t>
      </w:r>
    </w:p>
    <w:p w14:paraId="181C9BC4" w14:textId="77777777" w:rsidR="00A1036F" w:rsidRPr="0019750E" w:rsidRDefault="00A1036F" w:rsidP="007E47ED">
      <w:pPr>
        <w:autoSpaceDE w:val="0"/>
        <w:autoSpaceDN w:val="0"/>
        <w:adjustRightInd w:val="0"/>
        <w:spacing w:after="0" w:line="240" w:lineRule="auto"/>
        <w:jc w:val="both"/>
        <w:rPr>
          <w:rFonts w:ascii="Cambria,Bold" w:hAnsi="Cambria,Bold" w:cs="Cambria,Bold"/>
          <w:b/>
          <w:bCs/>
          <w:sz w:val="24"/>
          <w:szCs w:val="24"/>
          <w:lang w:val="en-GB"/>
        </w:rPr>
      </w:pPr>
    </w:p>
    <w:p w14:paraId="1C907E9B" w14:textId="77777777" w:rsidR="00510ACE" w:rsidRPr="0019750E" w:rsidRDefault="00510ACE" w:rsidP="007E47ED">
      <w:pPr>
        <w:autoSpaceDE w:val="0"/>
        <w:autoSpaceDN w:val="0"/>
        <w:adjustRightInd w:val="0"/>
        <w:spacing w:after="0" w:line="240" w:lineRule="auto"/>
        <w:jc w:val="both"/>
        <w:rPr>
          <w:rFonts w:ascii="Calibri,Bold" w:hAnsi="Calibri,Bold" w:cs="Calibri,Bold"/>
          <w:b/>
          <w:bCs/>
          <w:sz w:val="28"/>
          <w:szCs w:val="28"/>
          <w:lang w:val="en-GB"/>
        </w:rPr>
      </w:pPr>
    </w:p>
    <w:p w14:paraId="6E55AFF6" w14:textId="77777777" w:rsidR="00A1036F" w:rsidRPr="0019750E" w:rsidRDefault="00A1036F" w:rsidP="007E47ED">
      <w:pPr>
        <w:autoSpaceDE w:val="0"/>
        <w:autoSpaceDN w:val="0"/>
        <w:adjustRightInd w:val="0"/>
        <w:spacing w:after="0" w:line="240" w:lineRule="auto"/>
        <w:jc w:val="both"/>
        <w:rPr>
          <w:rFonts w:ascii="Calibri,Bold" w:hAnsi="Calibri,Bold" w:cs="Calibri,Bold"/>
          <w:b/>
          <w:bCs/>
          <w:sz w:val="28"/>
          <w:szCs w:val="28"/>
          <w:lang w:val="en-GB"/>
        </w:rPr>
      </w:pPr>
      <w:r w:rsidRPr="0019750E">
        <w:rPr>
          <w:rFonts w:ascii="Calibri,Bold" w:hAnsi="Calibri,Bold" w:cs="Calibri,Bold"/>
          <w:b/>
          <w:bCs/>
          <w:sz w:val="28"/>
          <w:szCs w:val="28"/>
          <w:lang w:val="en-GB"/>
        </w:rPr>
        <w:t xml:space="preserve">14. </w:t>
      </w:r>
      <w:r w:rsidR="008F4E3E" w:rsidRPr="0019750E">
        <w:rPr>
          <w:rFonts w:ascii="Calibri,Bold" w:hAnsi="Calibri,Bold" w:cs="Calibri,Bold"/>
          <w:b/>
          <w:bCs/>
          <w:sz w:val="28"/>
          <w:szCs w:val="28"/>
          <w:lang w:val="en-GB"/>
        </w:rPr>
        <w:t xml:space="preserve">A short introduction of the subjects in </w:t>
      </w:r>
      <w:r w:rsidR="00A9447C">
        <w:rPr>
          <w:rFonts w:ascii="Calibri,Bold" w:hAnsi="Calibri,Bold" w:cs="Calibri,Bold"/>
          <w:b/>
          <w:bCs/>
          <w:sz w:val="28"/>
          <w:szCs w:val="28"/>
          <w:lang w:val="en-GB"/>
        </w:rPr>
        <w:t xml:space="preserve">the </w:t>
      </w:r>
      <w:r w:rsidR="008F4E3E" w:rsidRPr="0019750E">
        <w:rPr>
          <w:rFonts w:ascii="Calibri,Bold" w:hAnsi="Calibri,Bold" w:cs="Calibri,Bold"/>
          <w:b/>
          <w:bCs/>
          <w:sz w:val="28"/>
          <w:szCs w:val="28"/>
          <w:lang w:val="en-GB"/>
        </w:rPr>
        <w:t>advanced programme</w:t>
      </w:r>
      <w:r w:rsidR="00510ACE" w:rsidRPr="0019750E">
        <w:rPr>
          <w:rFonts w:ascii="Calibri,Bold" w:hAnsi="Calibri,Bold" w:cs="Calibri,Bold"/>
          <w:b/>
          <w:bCs/>
          <w:sz w:val="28"/>
          <w:szCs w:val="28"/>
          <w:lang w:val="en-GB"/>
        </w:rPr>
        <w:t xml:space="preserve"> </w:t>
      </w:r>
      <w:r w:rsidR="000B173A" w:rsidRPr="0019750E">
        <w:rPr>
          <w:rFonts w:ascii="Calibri,Bold" w:hAnsi="Calibri,Bold" w:cs="Calibri,Bold"/>
          <w:b/>
          <w:bCs/>
          <w:sz w:val="28"/>
          <w:szCs w:val="28"/>
          <w:lang w:val="en-GB"/>
        </w:rPr>
        <w:t>Gestalt</w:t>
      </w:r>
      <w:r w:rsidRPr="0019750E">
        <w:rPr>
          <w:rFonts w:ascii="Calibri,Bold" w:hAnsi="Calibri,Bold" w:cs="Calibri,Bold"/>
          <w:b/>
          <w:bCs/>
          <w:sz w:val="28"/>
          <w:szCs w:val="28"/>
          <w:lang w:val="en-GB"/>
        </w:rPr>
        <w:t xml:space="preserve"> </w:t>
      </w:r>
      <w:r w:rsidR="000B173A" w:rsidRPr="0019750E">
        <w:rPr>
          <w:rFonts w:ascii="Calibri,Bold" w:hAnsi="Calibri,Bold" w:cs="Calibri,Bold"/>
          <w:b/>
          <w:bCs/>
          <w:sz w:val="28"/>
          <w:szCs w:val="28"/>
          <w:lang w:val="en-GB"/>
        </w:rPr>
        <w:t>Pedagogy</w:t>
      </w:r>
      <w:r w:rsidR="008F4E3E" w:rsidRPr="0019750E">
        <w:rPr>
          <w:rFonts w:ascii="Calibri,Bold" w:hAnsi="Calibri,Bold" w:cs="Calibri,Bold"/>
          <w:b/>
          <w:bCs/>
          <w:sz w:val="28"/>
          <w:szCs w:val="28"/>
          <w:lang w:val="en-GB"/>
        </w:rPr>
        <w:t xml:space="preserve"> </w:t>
      </w:r>
    </w:p>
    <w:p w14:paraId="684C5E49"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487"/>
        <w:gridCol w:w="1606"/>
        <w:gridCol w:w="1495"/>
        <w:gridCol w:w="1493"/>
        <w:gridCol w:w="1507"/>
        <w:gridCol w:w="1474"/>
      </w:tblGrid>
      <w:tr w:rsidR="00C93ED5" w:rsidRPr="0019750E" w14:paraId="1BCE3284" w14:textId="77777777" w:rsidTr="00235C4E">
        <w:tc>
          <w:tcPr>
            <w:tcW w:w="1510" w:type="dxa"/>
          </w:tcPr>
          <w:p w14:paraId="54CA0257"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r w:rsidRPr="0019750E">
              <w:rPr>
                <w:rFonts w:ascii="Calibri,Bold" w:hAnsi="Calibri,Bold" w:cs="Calibri,Bold"/>
                <w:b/>
                <w:bCs/>
                <w:sz w:val="20"/>
                <w:szCs w:val="20"/>
                <w:lang w:val="en-GB"/>
              </w:rPr>
              <w:t xml:space="preserve">Code </w:t>
            </w:r>
          </w:p>
        </w:tc>
        <w:tc>
          <w:tcPr>
            <w:tcW w:w="1510" w:type="dxa"/>
          </w:tcPr>
          <w:p w14:paraId="64C8AC0E"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r w:rsidRPr="0019750E">
              <w:rPr>
                <w:rFonts w:ascii="Calibri,Bold" w:hAnsi="Calibri,Bold" w:cs="Calibri,Bold"/>
                <w:b/>
                <w:bCs/>
                <w:sz w:val="20"/>
                <w:szCs w:val="20"/>
                <w:lang w:val="en-GB"/>
              </w:rPr>
              <w:t>Year/Semester</w:t>
            </w:r>
          </w:p>
        </w:tc>
        <w:tc>
          <w:tcPr>
            <w:tcW w:w="1510" w:type="dxa"/>
          </w:tcPr>
          <w:p w14:paraId="017D76DF"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r w:rsidRPr="0019750E">
              <w:rPr>
                <w:rFonts w:ascii="Calibri,Bold" w:hAnsi="Calibri,Bold" w:cs="Calibri,Bold"/>
                <w:b/>
                <w:bCs/>
                <w:sz w:val="20"/>
                <w:szCs w:val="20"/>
                <w:lang w:val="en-GB"/>
              </w:rPr>
              <w:t>Teacher</w:t>
            </w:r>
          </w:p>
        </w:tc>
        <w:tc>
          <w:tcPr>
            <w:tcW w:w="1510" w:type="dxa"/>
          </w:tcPr>
          <w:p w14:paraId="4545FE10"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r w:rsidRPr="0019750E">
              <w:rPr>
                <w:rFonts w:ascii="Calibri,Bold" w:hAnsi="Calibri,Bold" w:cs="Calibri,Bold"/>
                <w:b/>
                <w:bCs/>
                <w:sz w:val="20"/>
                <w:szCs w:val="20"/>
                <w:lang w:val="en-GB"/>
              </w:rPr>
              <w:t xml:space="preserve">Subject </w:t>
            </w:r>
          </w:p>
        </w:tc>
        <w:tc>
          <w:tcPr>
            <w:tcW w:w="1511" w:type="dxa"/>
          </w:tcPr>
          <w:p w14:paraId="2930765E"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r w:rsidRPr="0019750E">
              <w:rPr>
                <w:rFonts w:ascii="Calibri,Bold" w:hAnsi="Calibri,Bold" w:cs="Calibri,Bold"/>
                <w:b/>
                <w:bCs/>
                <w:sz w:val="20"/>
                <w:szCs w:val="20"/>
                <w:lang w:val="en-GB"/>
              </w:rPr>
              <w:t>Hours/ECTS weekly</w:t>
            </w:r>
          </w:p>
        </w:tc>
        <w:tc>
          <w:tcPr>
            <w:tcW w:w="1511" w:type="dxa"/>
          </w:tcPr>
          <w:p w14:paraId="4339CF30" w14:textId="77777777" w:rsidR="00235C4E" w:rsidRPr="0019750E" w:rsidRDefault="00235C4E" w:rsidP="007E47ED">
            <w:pPr>
              <w:autoSpaceDE w:val="0"/>
              <w:autoSpaceDN w:val="0"/>
              <w:adjustRightInd w:val="0"/>
              <w:jc w:val="both"/>
              <w:rPr>
                <w:rFonts w:ascii="Calibri,Bold" w:hAnsi="Calibri,Bold" w:cs="Calibri,Bold"/>
                <w:b/>
                <w:bCs/>
                <w:sz w:val="20"/>
                <w:szCs w:val="20"/>
                <w:lang w:val="en-GB"/>
              </w:rPr>
            </w:pPr>
          </w:p>
        </w:tc>
      </w:tr>
    </w:tbl>
    <w:p w14:paraId="5074AFC5"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p w14:paraId="2787ECCA"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562"/>
        <w:gridCol w:w="426"/>
        <w:gridCol w:w="992"/>
        <w:gridCol w:w="5528"/>
        <w:gridCol w:w="992"/>
        <w:gridCol w:w="562"/>
      </w:tblGrid>
      <w:tr w:rsidR="00C93ED5" w:rsidRPr="0019750E" w14:paraId="3A02A4FE" w14:textId="77777777" w:rsidTr="001357F4">
        <w:tc>
          <w:tcPr>
            <w:tcW w:w="562" w:type="dxa"/>
          </w:tcPr>
          <w:p w14:paraId="2493BB28"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426" w:type="dxa"/>
          </w:tcPr>
          <w:p w14:paraId="527FA2BB"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992" w:type="dxa"/>
          </w:tcPr>
          <w:p w14:paraId="0592B86E"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Gerjolj</w:t>
            </w:r>
            <w:proofErr w:type="spellEnd"/>
          </w:p>
        </w:tc>
        <w:tc>
          <w:tcPr>
            <w:tcW w:w="5528" w:type="dxa"/>
          </w:tcPr>
          <w:p w14:paraId="68B9F4ED" w14:textId="77777777" w:rsidR="00235C4E" w:rsidRPr="0019750E" w:rsidRDefault="006D43D7"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Integrative</w:t>
            </w:r>
            <w:r w:rsidR="001357F4" w:rsidRPr="0019750E">
              <w:rPr>
                <w:rFonts w:ascii="Calibri,Bold" w:hAnsi="Calibri,Bold" w:cs="Calibri,Bold"/>
                <w:b/>
                <w:bCs/>
                <w:lang w:val="en-GB"/>
              </w:rPr>
              <w:t xml:space="preserve"> Learning According to the Principles of Gestalt Pedagogics</w:t>
            </w:r>
          </w:p>
        </w:tc>
        <w:tc>
          <w:tcPr>
            <w:tcW w:w="992" w:type="dxa"/>
          </w:tcPr>
          <w:p w14:paraId="40F6254E"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3E01E8D1"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562" w:type="dxa"/>
          </w:tcPr>
          <w:p w14:paraId="6A4D7EB4"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128089CE"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68335C08"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155E8197" w14:textId="77777777" w:rsidR="00235C4E" w:rsidRPr="0019750E" w:rsidRDefault="00235C4E" w:rsidP="007E47ED">
      <w:pPr>
        <w:autoSpaceDE w:val="0"/>
        <w:autoSpaceDN w:val="0"/>
        <w:adjustRightInd w:val="0"/>
        <w:spacing w:after="0" w:line="240" w:lineRule="auto"/>
        <w:jc w:val="both"/>
        <w:rPr>
          <w:rFonts w:ascii="Calibri" w:hAnsi="Calibri" w:cs="Calibri"/>
          <w:lang w:val="en-GB"/>
        </w:rPr>
      </w:pPr>
    </w:p>
    <w:p w14:paraId="659E39CC" w14:textId="5B93091F" w:rsidR="00A1036F" w:rsidRPr="0019750E" w:rsidRDefault="00E11C0D"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 xml:space="preserve">Since </w:t>
      </w:r>
      <w:r w:rsidR="00F80F82" w:rsidRPr="0019750E">
        <w:rPr>
          <w:rFonts w:ascii="Calibri" w:hAnsi="Calibri" w:cs="Calibri"/>
          <w:lang w:val="en-GB"/>
        </w:rPr>
        <w:t>Gestalt</w:t>
      </w:r>
      <w:r w:rsidR="00A1036F" w:rsidRPr="0019750E">
        <w:rPr>
          <w:rFonts w:ascii="Calibri" w:hAnsi="Calibri" w:cs="Calibri"/>
          <w:lang w:val="en-GB"/>
        </w:rPr>
        <w:t xml:space="preserve"> </w:t>
      </w:r>
      <w:r w:rsidR="000B173A" w:rsidRPr="0019750E">
        <w:rPr>
          <w:rFonts w:ascii="Calibri" w:hAnsi="Calibri" w:cs="Calibri"/>
          <w:lang w:val="en-GB"/>
        </w:rPr>
        <w:t>Pedagogy</w:t>
      </w:r>
      <w:r w:rsidR="00A1036F" w:rsidRPr="0019750E">
        <w:rPr>
          <w:rFonts w:ascii="Calibri" w:hAnsi="Calibri" w:cs="Calibri"/>
          <w:lang w:val="en-GB"/>
        </w:rPr>
        <w:t xml:space="preserve"> </w:t>
      </w:r>
      <w:r w:rsidRPr="0019750E">
        <w:rPr>
          <w:rFonts w:ascii="Calibri" w:hAnsi="Calibri" w:cs="Calibri"/>
          <w:lang w:val="en-GB"/>
        </w:rPr>
        <w:t>builds on the legacy related to 'image'</w:t>
      </w:r>
      <w:r w:rsidR="00A1036F" w:rsidRPr="0019750E">
        <w:rPr>
          <w:rFonts w:ascii="Calibri" w:hAnsi="Calibri" w:cs="Calibri"/>
          <w:lang w:val="en-GB"/>
        </w:rPr>
        <w:t xml:space="preserve"> (</w:t>
      </w:r>
      <w:proofErr w:type="spellStart"/>
      <w:r w:rsidR="00A1036F" w:rsidRPr="0019750E">
        <w:rPr>
          <w:rFonts w:ascii="Calibri,Italic" w:hAnsi="Calibri,Italic" w:cs="Calibri,Italic"/>
          <w:i/>
          <w:iCs/>
          <w:lang w:val="en-GB"/>
        </w:rPr>
        <w:t>morphe</w:t>
      </w:r>
      <w:proofErr w:type="spellEnd"/>
      <w:r w:rsidR="00A1036F" w:rsidRPr="0019750E">
        <w:rPr>
          <w:rFonts w:ascii="Calibri,Italic" w:hAnsi="Calibri,Italic" w:cs="Calibri,Italic"/>
          <w:i/>
          <w:iCs/>
          <w:lang w:val="en-GB"/>
        </w:rPr>
        <w:t xml:space="preserve">, </w:t>
      </w:r>
      <w:proofErr w:type="spellStart"/>
      <w:r w:rsidR="00A1036F" w:rsidRPr="0019750E">
        <w:rPr>
          <w:rFonts w:ascii="Calibri,Italic" w:hAnsi="Calibri,Italic" w:cs="Calibri,Italic"/>
          <w:i/>
          <w:iCs/>
          <w:lang w:val="en-GB"/>
        </w:rPr>
        <w:t>eidos</w:t>
      </w:r>
      <w:proofErr w:type="spellEnd"/>
      <w:r w:rsidR="00A1036F" w:rsidRPr="0019750E">
        <w:rPr>
          <w:rFonts w:ascii="Calibri,Italic" w:hAnsi="Calibri,Italic" w:cs="Calibri,Italic"/>
          <w:i/>
          <w:iCs/>
          <w:lang w:val="en-GB"/>
        </w:rPr>
        <w:t>, typos,</w:t>
      </w:r>
      <w:r w:rsidR="008B6611" w:rsidRPr="0019750E">
        <w:rPr>
          <w:rFonts w:ascii="Calibri,Italic" w:hAnsi="Calibri,Italic" w:cs="Calibri,Italic"/>
          <w:i/>
          <w:iCs/>
          <w:lang w:val="en-GB"/>
        </w:rPr>
        <w:t xml:space="preserve"> </w:t>
      </w:r>
      <w:proofErr w:type="spellStart"/>
      <w:r w:rsidR="00A1036F" w:rsidRPr="0019750E">
        <w:rPr>
          <w:rFonts w:ascii="Calibri,Italic" w:hAnsi="Calibri,Italic" w:cs="Calibri,Italic"/>
          <w:i/>
          <w:iCs/>
          <w:lang w:val="en-GB"/>
        </w:rPr>
        <w:t>charakte</w:t>
      </w:r>
      <w:r w:rsidRPr="0019750E">
        <w:rPr>
          <w:rFonts w:ascii="Calibri,Italic" w:hAnsi="Calibri,Italic" w:cs="Calibri,Italic"/>
          <w:i/>
          <w:iCs/>
          <w:lang w:val="en-GB"/>
        </w:rPr>
        <w:t>r</w:t>
      </w:r>
      <w:proofErr w:type="spellEnd"/>
      <w:r w:rsidR="00A1036F" w:rsidRPr="0019750E">
        <w:rPr>
          <w:rFonts w:ascii="Calibri" w:hAnsi="Calibri" w:cs="Calibri"/>
          <w:lang w:val="en-GB"/>
        </w:rPr>
        <w:t xml:space="preserve">), </w:t>
      </w:r>
      <w:r w:rsidRPr="0019750E">
        <w:rPr>
          <w:rFonts w:ascii="Calibri" w:hAnsi="Calibri" w:cs="Calibri"/>
          <w:lang w:val="en-GB"/>
        </w:rPr>
        <w:t>we sha</w:t>
      </w:r>
      <w:r w:rsidR="008F4E3E" w:rsidRPr="0019750E">
        <w:rPr>
          <w:rFonts w:ascii="Calibri" w:hAnsi="Calibri" w:cs="Calibri"/>
          <w:lang w:val="en-GB"/>
        </w:rPr>
        <w:t>l</w:t>
      </w:r>
      <w:r w:rsidRPr="0019750E">
        <w:rPr>
          <w:rFonts w:ascii="Calibri" w:hAnsi="Calibri" w:cs="Calibri"/>
          <w:lang w:val="en-GB"/>
        </w:rPr>
        <w:t>l first separate it from other</w:t>
      </w:r>
      <w:r w:rsidR="00A1036F" w:rsidRPr="0019750E">
        <w:rPr>
          <w:rFonts w:ascii="Calibri" w:hAnsi="Calibri" w:cs="Calibri"/>
          <w:lang w:val="en-GB"/>
        </w:rPr>
        <w:t xml:space="preserve"> </w:t>
      </w:r>
      <w:r w:rsidR="00F80F82" w:rsidRPr="0019750E">
        <w:rPr>
          <w:rFonts w:ascii="Calibri" w:hAnsi="Calibri" w:cs="Calibri"/>
          <w:lang w:val="en-GB"/>
        </w:rPr>
        <w:t>Gestalt</w:t>
      </w:r>
      <w:r w:rsidR="00510ACE" w:rsidRPr="0019750E">
        <w:rPr>
          <w:rFonts w:ascii="Calibri" w:hAnsi="Calibri" w:cs="Calibri"/>
          <w:lang w:val="en-GB"/>
        </w:rPr>
        <w:t xml:space="preserve"> disciplines</w:t>
      </w:r>
      <w:r w:rsidR="00A1036F" w:rsidRPr="0019750E">
        <w:rPr>
          <w:rFonts w:ascii="Calibri" w:hAnsi="Calibri" w:cs="Calibri"/>
          <w:lang w:val="en-GB"/>
        </w:rPr>
        <w:t xml:space="preserve"> (</w:t>
      </w:r>
      <w:r w:rsidR="00F80F82" w:rsidRPr="0019750E">
        <w:rPr>
          <w:rFonts w:ascii="Calibri" w:hAnsi="Calibri" w:cs="Calibri"/>
          <w:lang w:val="en-GB"/>
        </w:rPr>
        <w:t>Gestalt</w:t>
      </w:r>
      <w:r w:rsidR="00A1036F" w:rsidRPr="0019750E">
        <w:rPr>
          <w:rFonts w:ascii="Calibri" w:hAnsi="Calibri" w:cs="Calibri"/>
          <w:lang w:val="en-GB"/>
        </w:rPr>
        <w:t xml:space="preserve"> </w:t>
      </w:r>
      <w:r w:rsidR="00510ACE" w:rsidRPr="0019750E">
        <w:rPr>
          <w:rFonts w:ascii="Calibri" w:hAnsi="Calibri" w:cs="Calibri"/>
          <w:lang w:val="en-GB"/>
        </w:rPr>
        <w:t>ph</w:t>
      </w:r>
      <w:r w:rsidR="00A1036F" w:rsidRPr="0019750E">
        <w:rPr>
          <w:rFonts w:ascii="Calibri" w:hAnsi="Calibri" w:cs="Calibri"/>
          <w:lang w:val="en-GB"/>
        </w:rPr>
        <w:t>ilo</w:t>
      </w:r>
      <w:r w:rsidR="00510ACE" w:rsidRPr="0019750E">
        <w:rPr>
          <w:rFonts w:ascii="Calibri" w:hAnsi="Calibri" w:cs="Calibri"/>
          <w:lang w:val="en-GB"/>
        </w:rPr>
        <w:t>sophy</w:t>
      </w:r>
      <w:r w:rsidR="00A1036F" w:rsidRPr="0019750E">
        <w:rPr>
          <w:rFonts w:ascii="Calibri" w:hAnsi="Calibri" w:cs="Calibri"/>
          <w:lang w:val="en-GB"/>
        </w:rPr>
        <w:t xml:space="preserve">, </w:t>
      </w:r>
      <w:r w:rsidR="00F80F82" w:rsidRPr="0019750E">
        <w:rPr>
          <w:rFonts w:ascii="Calibri" w:hAnsi="Calibri" w:cs="Calibri"/>
          <w:lang w:val="en-GB"/>
        </w:rPr>
        <w:t>Gestalt</w:t>
      </w:r>
      <w:r w:rsidR="00A1036F" w:rsidRPr="0019750E">
        <w:rPr>
          <w:rFonts w:ascii="Calibri" w:hAnsi="Calibri" w:cs="Calibri"/>
          <w:lang w:val="en-GB"/>
        </w:rPr>
        <w:t xml:space="preserve"> ps</w:t>
      </w:r>
      <w:r w:rsidR="00510ACE" w:rsidRPr="0019750E">
        <w:rPr>
          <w:rFonts w:ascii="Calibri" w:hAnsi="Calibri" w:cs="Calibri"/>
          <w:lang w:val="en-GB"/>
        </w:rPr>
        <w:t>ychology</w:t>
      </w:r>
      <w:r w:rsidRPr="0019750E">
        <w:rPr>
          <w:rFonts w:ascii="Calibri" w:hAnsi="Calibri" w:cs="Calibri"/>
          <w:lang w:val="en-GB"/>
        </w:rPr>
        <w:t xml:space="preserve"> </w:t>
      </w:r>
      <w:r w:rsidR="00510ACE" w:rsidRPr="0019750E">
        <w:rPr>
          <w:rFonts w:ascii="Calibri" w:hAnsi="Calibri" w:cs="Calibri"/>
          <w:lang w:val="en-GB"/>
        </w:rPr>
        <w:t>and</w:t>
      </w:r>
      <w:r w:rsidR="00A1036F" w:rsidRPr="0019750E">
        <w:rPr>
          <w:rFonts w:ascii="Calibri" w:hAnsi="Calibri" w:cs="Calibri"/>
          <w:lang w:val="en-GB"/>
        </w:rPr>
        <w:t xml:space="preserve"> </w:t>
      </w:r>
      <w:r w:rsidR="00F80F82" w:rsidRPr="0019750E">
        <w:rPr>
          <w:rFonts w:ascii="Calibri" w:hAnsi="Calibri" w:cs="Calibri"/>
          <w:lang w:val="en-GB"/>
        </w:rPr>
        <w:t>Gestalt</w:t>
      </w:r>
      <w:r w:rsidR="00A1036F" w:rsidRPr="0019750E">
        <w:rPr>
          <w:rFonts w:ascii="Calibri" w:hAnsi="Calibri" w:cs="Calibri"/>
          <w:lang w:val="en-GB"/>
        </w:rPr>
        <w:t xml:space="preserve"> t</w:t>
      </w:r>
      <w:r w:rsidR="00510ACE" w:rsidRPr="0019750E">
        <w:rPr>
          <w:rFonts w:ascii="Calibri" w:hAnsi="Calibri" w:cs="Calibri"/>
          <w:lang w:val="en-GB"/>
        </w:rPr>
        <w:t>herapy</w:t>
      </w:r>
      <w:r w:rsidR="00A1036F" w:rsidRPr="0019750E">
        <w:rPr>
          <w:rFonts w:ascii="Calibri" w:hAnsi="Calibri" w:cs="Calibri"/>
          <w:lang w:val="en-GB"/>
        </w:rPr>
        <w:t xml:space="preserve">). </w:t>
      </w:r>
      <w:r w:rsidRPr="0019750E">
        <w:rPr>
          <w:rFonts w:ascii="Calibri" w:hAnsi="Calibri" w:cs="Calibri"/>
          <w:lang w:val="en-GB"/>
        </w:rPr>
        <w:t>We realize that it</w:t>
      </w:r>
      <w:r w:rsidR="00343A48">
        <w:rPr>
          <w:rFonts w:ascii="Calibri" w:hAnsi="Calibri" w:cs="Calibri"/>
          <w:lang w:val="en-GB"/>
        </w:rPr>
        <w:t>s</w:t>
      </w:r>
      <w:r w:rsidRPr="0019750E">
        <w:rPr>
          <w:rFonts w:ascii="Calibri" w:hAnsi="Calibri" w:cs="Calibri"/>
          <w:lang w:val="en-GB"/>
        </w:rPr>
        <w:t xml:space="preserve"> distinction lies in its</w:t>
      </w:r>
      <w:r w:rsidR="00A1036F" w:rsidRPr="0019750E">
        <w:rPr>
          <w:rFonts w:ascii="Calibri" w:hAnsi="Calibri" w:cs="Calibri"/>
          <w:lang w:val="en-GB"/>
        </w:rPr>
        <w:t xml:space="preserve"> pedago</w:t>
      </w:r>
      <w:r w:rsidR="008F4E3E" w:rsidRPr="0019750E">
        <w:rPr>
          <w:rFonts w:ascii="Calibri" w:hAnsi="Calibri" w:cs="Calibri"/>
          <w:lang w:val="en-GB"/>
        </w:rPr>
        <w:t>gical preventive and co</w:t>
      </w:r>
      <w:r w:rsidRPr="0019750E">
        <w:rPr>
          <w:rFonts w:ascii="Calibri" w:hAnsi="Calibri" w:cs="Calibri"/>
          <w:lang w:val="en-GB"/>
        </w:rPr>
        <w:t>n</w:t>
      </w:r>
      <w:r w:rsidR="008F4E3E" w:rsidRPr="0019750E">
        <w:rPr>
          <w:rFonts w:ascii="Calibri" w:hAnsi="Calibri" w:cs="Calibri"/>
          <w:lang w:val="en-GB"/>
        </w:rPr>
        <w:t>s</w:t>
      </w:r>
      <w:r w:rsidRPr="0019750E">
        <w:rPr>
          <w:rFonts w:ascii="Calibri" w:hAnsi="Calibri" w:cs="Calibri"/>
          <w:lang w:val="en-GB"/>
        </w:rPr>
        <w:t>ulting function</w:t>
      </w:r>
      <w:r w:rsidR="00A1036F" w:rsidRPr="0019750E">
        <w:rPr>
          <w:rFonts w:ascii="Calibri" w:hAnsi="Calibri" w:cs="Calibri"/>
          <w:lang w:val="en-GB"/>
        </w:rPr>
        <w:t xml:space="preserve">, </w:t>
      </w:r>
      <w:r w:rsidRPr="0019750E">
        <w:rPr>
          <w:rFonts w:ascii="Calibri" w:hAnsi="Calibri" w:cs="Calibri"/>
          <w:lang w:val="en-GB"/>
        </w:rPr>
        <w:t xml:space="preserve">and in </w:t>
      </w:r>
      <w:r w:rsidR="008F4E3E" w:rsidRPr="0019750E">
        <w:rPr>
          <w:rFonts w:ascii="Calibri" w:hAnsi="Calibri" w:cs="Calibri"/>
          <w:lang w:val="en-GB"/>
        </w:rPr>
        <w:t>relation to</w:t>
      </w:r>
      <w:r w:rsidRPr="0019750E">
        <w:rPr>
          <w:rFonts w:ascii="Calibri" w:hAnsi="Calibri" w:cs="Calibri"/>
          <w:lang w:val="en-GB"/>
        </w:rPr>
        <w:t xml:space="preserve"> </w:t>
      </w:r>
      <w:proofErr w:type="gramStart"/>
      <w:r w:rsidR="00A1036F" w:rsidRPr="0019750E">
        <w:rPr>
          <w:rFonts w:ascii="Calibri" w:hAnsi="Calibri" w:cs="Calibri"/>
          <w:lang w:val="en-GB"/>
        </w:rPr>
        <w:t>dida</w:t>
      </w:r>
      <w:r w:rsidRPr="0019750E">
        <w:rPr>
          <w:rFonts w:ascii="Calibri" w:hAnsi="Calibri" w:cs="Calibri"/>
          <w:lang w:val="en-GB"/>
        </w:rPr>
        <w:t>ctics</w:t>
      </w:r>
      <w:proofErr w:type="gramEnd"/>
      <w:r w:rsidR="00A1036F" w:rsidRPr="0019750E">
        <w:rPr>
          <w:rFonts w:ascii="Calibri" w:hAnsi="Calibri" w:cs="Calibri"/>
          <w:lang w:val="en-GB"/>
        </w:rPr>
        <w:t xml:space="preserve"> </w:t>
      </w:r>
      <w:r w:rsidR="008F4E3E" w:rsidRPr="0019750E">
        <w:rPr>
          <w:rFonts w:ascii="Calibri" w:hAnsi="Calibri" w:cs="Calibri"/>
          <w:lang w:val="en-GB"/>
        </w:rPr>
        <w:t>it builds on holistic</w:t>
      </w:r>
      <w:r w:rsidR="00A1036F" w:rsidRPr="0019750E">
        <w:rPr>
          <w:rFonts w:ascii="Calibri" w:hAnsi="Calibri" w:cs="Calibri"/>
          <w:lang w:val="en-GB"/>
        </w:rPr>
        <w:t xml:space="preserve"> </w:t>
      </w:r>
      <w:r w:rsidR="0082743F" w:rsidRPr="0019750E">
        <w:rPr>
          <w:rFonts w:ascii="Calibri" w:hAnsi="Calibri" w:cs="Calibri"/>
          <w:lang w:val="en-GB"/>
        </w:rPr>
        <w:t>experiential learning and teaching</w:t>
      </w:r>
      <w:r w:rsidR="00A1036F" w:rsidRPr="0019750E">
        <w:rPr>
          <w:rFonts w:ascii="Calibri" w:hAnsi="Calibri" w:cs="Calibri"/>
          <w:lang w:val="en-GB"/>
        </w:rPr>
        <w:t xml:space="preserve">. </w:t>
      </w:r>
      <w:r w:rsidR="0082743F" w:rsidRPr="0019750E">
        <w:rPr>
          <w:rFonts w:ascii="Calibri" w:hAnsi="Calibri" w:cs="Calibri"/>
          <w:lang w:val="en-GB"/>
        </w:rPr>
        <w:t xml:space="preserve">In addition to the division </w:t>
      </w:r>
      <w:r w:rsidR="008F4E3E" w:rsidRPr="0019750E">
        <w:rPr>
          <w:rFonts w:ascii="Calibri" w:hAnsi="Calibri" w:cs="Calibri"/>
          <w:lang w:val="en-GB"/>
        </w:rPr>
        <w:t>in</w:t>
      </w:r>
      <w:r w:rsidR="0082743F" w:rsidRPr="0019750E">
        <w:rPr>
          <w:rFonts w:ascii="Calibri" w:hAnsi="Calibri" w:cs="Calibri"/>
          <w:lang w:val="en-GB"/>
        </w:rPr>
        <w:t xml:space="preserve">to theory and practice, the contents </w:t>
      </w:r>
      <w:r w:rsidR="008F4E3E" w:rsidRPr="0019750E">
        <w:rPr>
          <w:rFonts w:ascii="Calibri" w:hAnsi="Calibri" w:cs="Calibri"/>
          <w:lang w:val="en-GB"/>
        </w:rPr>
        <w:t>include</w:t>
      </w:r>
      <w:r w:rsidR="0082743F" w:rsidRPr="0019750E">
        <w:rPr>
          <w:rFonts w:ascii="Calibri" w:hAnsi="Calibri" w:cs="Calibri"/>
          <w:lang w:val="en-GB"/>
        </w:rPr>
        <w:t xml:space="preserve"> the following</w:t>
      </w:r>
      <w:r w:rsidR="00A1036F" w:rsidRPr="0019750E">
        <w:rPr>
          <w:rFonts w:ascii="Calibri" w:hAnsi="Calibri" w:cs="Calibri"/>
          <w:lang w:val="en-GB"/>
        </w:rPr>
        <w:t xml:space="preserve"> element</w:t>
      </w:r>
      <w:r w:rsidR="0082743F" w:rsidRPr="0019750E">
        <w:rPr>
          <w:rFonts w:ascii="Calibri" w:hAnsi="Calibri" w:cs="Calibri"/>
          <w:lang w:val="en-GB"/>
        </w:rPr>
        <w:t>s</w:t>
      </w:r>
      <w:r w:rsidR="00A1036F" w:rsidRPr="0019750E">
        <w:rPr>
          <w:rFonts w:ascii="Calibri" w:hAnsi="Calibri" w:cs="Calibri"/>
          <w:lang w:val="en-GB"/>
        </w:rPr>
        <w:t>:</w:t>
      </w:r>
    </w:p>
    <w:p w14:paraId="021C2CF1" w14:textId="77777777" w:rsidR="00A1036F" w:rsidRPr="0019750E" w:rsidRDefault="008F4E3E"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82743F" w:rsidRPr="0019750E">
        <w:rPr>
          <w:rFonts w:ascii="Times New Roman" w:hAnsi="Times New Roman" w:cs="Times New Roman"/>
          <w:lang w:val="en-GB"/>
        </w:rPr>
        <w:t>The principles and characteristics of integrative and experiential learning and teaching</w:t>
      </w:r>
      <w:r w:rsidR="006D43D7" w:rsidRPr="0019750E">
        <w:rPr>
          <w:rFonts w:ascii="Times New Roman" w:hAnsi="Times New Roman" w:cs="Times New Roman"/>
          <w:lang w:val="en-GB"/>
        </w:rPr>
        <w:t>.</w:t>
      </w:r>
    </w:p>
    <w:p w14:paraId="0DF4C743" w14:textId="77777777" w:rsidR="00A1036F" w:rsidRPr="0019750E" w:rsidRDefault="00A1036F"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82743F" w:rsidRPr="0019750E">
        <w:rPr>
          <w:rFonts w:ascii="Times New Roman" w:hAnsi="Times New Roman" w:cs="Times New Roman"/>
          <w:lang w:val="en-GB"/>
        </w:rPr>
        <w:t>The principle of</w:t>
      </w:r>
      <w:r w:rsidRPr="0019750E">
        <w:rPr>
          <w:rFonts w:ascii="Times New Roman" w:hAnsi="Times New Roman" w:cs="Times New Roman"/>
          <w:lang w:val="en-GB"/>
        </w:rPr>
        <w:t xml:space="preserve"> </w:t>
      </w:r>
      <w:r w:rsidR="008F4E3E" w:rsidRPr="0019750E">
        <w:rPr>
          <w:rFonts w:ascii="Times New Roman" w:hAnsi="Times New Roman" w:cs="Times New Roman"/>
          <w:lang w:val="en-GB"/>
        </w:rPr>
        <w:t>focusing on a person</w:t>
      </w:r>
      <w:r w:rsidR="006D43D7" w:rsidRPr="0019750E">
        <w:rPr>
          <w:rFonts w:ascii="Times New Roman" w:hAnsi="Times New Roman" w:cs="Times New Roman"/>
          <w:lang w:val="en-GB"/>
        </w:rPr>
        <w:t>.</w:t>
      </w:r>
    </w:p>
    <w:p w14:paraId="028D012E" w14:textId="77777777" w:rsidR="00A1036F" w:rsidRPr="0019750E" w:rsidRDefault="00A1036F"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8F4E3E" w:rsidRPr="0019750E">
        <w:rPr>
          <w:rFonts w:ascii="Times New Roman" w:hAnsi="Times New Roman" w:cs="Times New Roman"/>
          <w:lang w:val="en-GB"/>
        </w:rPr>
        <w:t xml:space="preserve">The principle of </w:t>
      </w:r>
      <w:r w:rsidRPr="0019750E">
        <w:rPr>
          <w:rFonts w:ascii="Times New Roman" w:hAnsi="Times New Roman" w:cs="Times New Roman"/>
          <w:lang w:val="en-GB"/>
        </w:rPr>
        <w:t>dialo</w:t>
      </w:r>
      <w:r w:rsidR="008F4E3E" w:rsidRPr="0019750E">
        <w:rPr>
          <w:rFonts w:ascii="Times New Roman" w:hAnsi="Times New Roman" w:cs="Times New Roman"/>
          <w:lang w:val="en-GB"/>
        </w:rPr>
        <w:t>gic teaching</w:t>
      </w:r>
      <w:r w:rsidR="006D43D7" w:rsidRPr="0019750E">
        <w:rPr>
          <w:rFonts w:ascii="Times New Roman" w:hAnsi="Times New Roman" w:cs="Times New Roman"/>
          <w:lang w:val="en-GB"/>
        </w:rPr>
        <w:t>.</w:t>
      </w:r>
    </w:p>
    <w:p w14:paraId="7672EFCA" w14:textId="77777777" w:rsidR="00A1036F" w:rsidRPr="0019750E" w:rsidRDefault="00A1036F"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8F4E3E" w:rsidRPr="0019750E">
        <w:rPr>
          <w:rFonts w:ascii="Times New Roman" w:hAnsi="Times New Roman" w:cs="Times New Roman"/>
          <w:lang w:val="en-GB"/>
        </w:rPr>
        <w:t>The principle of experiencing the moment (here and now)</w:t>
      </w:r>
      <w:r w:rsidR="006D43D7" w:rsidRPr="0019750E">
        <w:rPr>
          <w:rFonts w:ascii="Times New Roman" w:hAnsi="Times New Roman" w:cs="Times New Roman"/>
          <w:lang w:val="en-GB"/>
        </w:rPr>
        <w:t>.</w:t>
      </w:r>
    </w:p>
    <w:p w14:paraId="32660D6D" w14:textId="77777777" w:rsidR="00A1036F" w:rsidRPr="0019750E" w:rsidRDefault="00A1036F"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8F4E3E" w:rsidRPr="0019750E">
        <w:rPr>
          <w:rFonts w:ascii="Times New Roman" w:hAnsi="Times New Roman" w:cs="Times New Roman"/>
          <w:lang w:val="en-GB"/>
        </w:rPr>
        <w:t>The principle of s</w:t>
      </w:r>
      <w:r w:rsidRPr="0019750E">
        <w:rPr>
          <w:rFonts w:ascii="Times New Roman" w:hAnsi="Times New Roman" w:cs="Times New Roman"/>
          <w:lang w:val="en-GB"/>
        </w:rPr>
        <w:t>elf-</w:t>
      </w:r>
      <w:r w:rsidR="008F4E3E" w:rsidRPr="0019750E">
        <w:rPr>
          <w:rFonts w:ascii="Times New Roman" w:hAnsi="Times New Roman" w:cs="Times New Roman"/>
          <w:lang w:val="en-GB"/>
        </w:rPr>
        <w:t>s</w:t>
      </w:r>
      <w:r w:rsidRPr="0019750E">
        <w:rPr>
          <w:rFonts w:ascii="Times New Roman" w:hAnsi="Times New Roman" w:cs="Times New Roman"/>
          <w:lang w:val="en-GB"/>
        </w:rPr>
        <w:t>upport</w:t>
      </w:r>
      <w:r w:rsidR="006D43D7" w:rsidRPr="0019750E">
        <w:rPr>
          <w:rFonts w:ascii="Times New Roman" w:hAnsi="Times New Roman" w:cs="Times New Roman"/>
          <w:lang w:val="en-GB"/>
        </w:rPr>
        <w:t>.</w:t>
      </w:r>
    </w:p>
    <w:p w14:paraId="101DCE84" w14:textId="77777777" w:rsidR="00A1036F" w:rsidRPr="0019750E" w:rsidRDefault="00A1036F" w:rsidP="007E47ED">
      <w:pPr>
        <w:autoSpaceDE w:val="0"/>
        <w:autoSpaceDN w:val="0"/>
        <w:adjustRightInd w:val="0"/>
        <w:spacing w:after="0" w:line="240" w:lineRule="auto"/>
        <w:jc w:val="both"/>
        <w:rPr>
          <w:rFonts w:ascii="Times New Roman" w:hAnsi="Times New Roman" w:cs="Times New Roman"/>
          <w:lang w:val="en-GB"/>
        </w:rPr>
      </w:pPr>
      <w:r w:rsidRPr="0019750E">
        <w:rPr>
          <w:rFonts w:ascii="Times New Roman" w:hAnsi="Times New Roman" w:cs="Times New Roman"/>
          <w:lang w:val="en-GB"/>
        </w:rPr>
        <w:t xml:space="preserve">- </w:t>
      </w:r>
      <w:r w:rsidR="0010648A" w:rsidRPr="0019750E">
        <w:rPr>
          <w:rFonts w:ascii="Times New Roman" w:hAnsi="Times New Roman" w:cs="Times New Roman"/>
          <w:lang w:val="en-GB"/>
        </w:rPr>
        <w:t>The p</w:t>
      </w:r>
      <w:r w:rsidR="008F4E3E" w:rsidRPr="0019750E">
        <w:rPr>
          <w:rFonts w:ascii="Times New Roman" w:hAnsi="Times New Roman" w:cs="Times New Roman"/>
          <w:lang w:val="en-GB"/>
        </w:rPr>
        <w:t>r</w:t>
      </w:r>
      <w:r w:rsidR="0010648A" w:rsidRPr="0019750E">
        <w:rPr>
          <w:rFonts w:ascii="Times New Roman" w:hAnsi="Times New Roman" w:cs="Times New Roman"/>
          <w:lang w:val="en-GB"/>
        </w:rPr>
        <w:t xml:space="preserve">inciples of </w:t>
      </w:r>
      <w:r w:rsidRPr="0019750E">
        <w:rPr>
          <w:rFonts w:ascii="Times New Roman" w:hAnsi="Times New Roman" w:cs="Times New Roman"/>
          <w:lang w:val="en-GB"/>
        </w:rPr>
        <w:t>integra</w:t>
      </w:r>
      <w:r w:rsidR="0010648A" w:rsidRPr="0019750E">
        <w:rPr>
          <w:rFonts w:ascii="Times New Roman" w:hAnsi="Times New Roman" w:cs="Times New Roman"/>
          <w:lang w:val="en-GB"/>
        </w:rPr>
        <w:t>tion</w:t>
      </w:r>
      <w:r w:rsidRPr="0019750E">
        <w:rPr>
          <w:rFonts w:ascii="Times New Roman" w:hAnsi="Times New Roman" w:cs="Times New Roman"/>
          <w:lang w:val="en-GB"/>
        </w:rPr>
        <w:t>, s</w:t>
      </w:r>
      <w:r w:rsidR="0010648A" w:rsidRPr="0019750E">
        <w:rPr>
          <w:rFonts w:ascii="Times New Roman" w:hAnsi="Times New Roman" w:cs="Times New Roman"/>
          <w:lang w:val="en-GB"/>
        </w:rPr>
        <w:t xml:space="preserve">ynergy and responsibility in </w:t>
      </w:r>
      <w:r w:rsidRPr="0019750E">
        <w:rPr>
          <w:rFonts w:ascii="Times New Roman" w:hAnsi="Times New Roman" w:cs="Times New Roman"/>
          <w:lang w:val="en-GB"/>
        </w:rPr>
        <w:t>pedago</w:t>
      </w:r>
      <w:r w:rsidR="0010648A" w:rsidRPr="0019750E">
        <w:rPr>
          <w:rFonts w:ascii="Times New Roman" w:hAnsi="Times New Roman" w:cs="Times New Roman"/>
          <w:lang w:val="en-GB"/>
        </w:rPr>
        <w:t>gical</w:t>
      </w:r>
      <w:r w:rsidRPr="0019750E">
        <w:rPr>
          <w:rFonts w:ascii="Times New Roman" w:hAnsi="Times New Roman" w:cs="Times New Roman"/>
          <w:lang w:val="en-GB"/>
        </w:rPr>
        <w:t xml:space="preserve"> proces</w:t>
      </w:r>
      <w:r w:rsidR="0010648A" w:rsidRPr="0019750E">
        <w:rPr>
          <w:rFonts w:ascii="Times New Roman" w:hAnsi="Times New Roman" w:cs="Times New Roman"/>
          <w:lang w:val="en-GB"/>
        </w:rPr>
        <w:t>s</w:t>
      </w:r>
      <w:r w:rsidRPr="0019750E">
        <w:rPr>
          <w:rFonts w:ascii="Times New Roman" w:hAnsi="Times New Roman" w:cs="Times New Roman"/>
          <w:lang w:val="en-GB"/>
        </w:rPr>
        <w:t>.</w:t>
      </w:r>
    </w:p>
    <w:p w14:paraId="62884F1B"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224F9EA5"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704"/>
        <w:gridCol w:w="284"/>
        <w:gridCol w:w="1275"/>
        <w:gridCol w:w="3777"/>
        <w:gridCol w:w="1511"/>
        <w:gridCol w:w="1511"/>
      </w:tblGrid>
      <w:tr w:rsidR="00C93ED5" w:rsidRPr="0019750E" w14:paraId="73A3A4A5" w14:textId="77777777" w:rsidTr="001357F4">
        <w:tc>
          <w:tcPr>
            <w:tcW w:w="704" w:type="dxa"/>
          </w:tcPr>
          <w:p w14:paraId="6385DFA1"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284" w:type="dxa"/>
          </w:tcPr>
          <w:p w14:paraId="21E10C77"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275" w:type="dxa"/>
          </w:tcPr>
          <w:p w14:paraId="51A7F710"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Vodičar</w:t>
            </w:r>
            <w:proofErr w:type="spellEnd"/>
          </w:p>
        </w:tc>
        <w:tc>
          <w:tcPr>
            <w:tcW w:w="3777" w:type="dxa"/>
          </w:tcPr>
          <w:p w14:paraId="33BE05BE" w14:textId="77777777" w:rsidR="00235C4E" w:rsidRPr="0019750E" w:rsidRDefault="001357F4"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Narrative Didactics</w:t>
            </w:r>
          </w:p>
        </w:tc>
        <w:tc>
          <w:tcPr>
            <w:tcW w:w="1511" w:type="dxa"/>
          </w:tcPr>
          <w:p w14:paraId="1BEF1734"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3E59DCD0"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1878F6E0"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67F053C3"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09CA4991" w14:textId="07BBE7C8" w:rsidR="00A1036F" w:rsidRPr="0019750E" w:rsidRDefault="00C93ED5" w:rsidP="007E47ED">
      <w:pPr>
        <w:autoSpaceDE w:val="0"/>
        <w:autoSpaceDN w:val="0"/>
        <w:adjustRightInd w:val="0"/>
        <w:spacing w:after="0" w:line="240" w:lineRule="auto"/>
        <w:jc w:val="both"/>
        <w:rPr>
          <w:rFonts w:ascii="Calibri" w:hAnsi="Calibri" w:cs="Calibri"/>
          <w:lang w:val="en-GB"/>
        </w:rPr>
      </w:pPr>
      <w:proofErr w:type="gramStart"/>
      <w:r w:rsidRPr="0019750E">
        <w:rPr>
          <w:rFonts w:ascii="Calibri" w:hAnsi="Calibri" w:cs="Calibri"/>
          <w:lang w:val="en-GB"/>
        </w:rPr>
        <w:t>On the basis of</w:t>
      </w:r>
      <w:proofErr w:type="gramEnd"/>
      <w:r w:rsidRPr="0019750E">
        <w:rPr>
          <w:rFonts w:ascii="Calibri" w:hAnsi="Calibri" w:cs="Calibri"/>
          <w:lang w:val="en-GB"/>
        </w:rPr>
        <w:t xml:space="preserve"> </w:t>
      </w:r>
      <w:r w:rsidR="00343A48">
        <w:rPr>
          <w:rFonts w:ascii="Calibri" w:hAnsi="Calibri" w:cs="Calibri"/>
          <w:lang w:val="en-GB"/>
        </w:rPr>
        <w:t xml:space="preserve">the </w:t>
      </w:r>
      <w:r w:rsidRPr="0019750E">
        <w:rPr>
          <w:rFonts w:ascii="Calibri" w:hAnsi="Calibri" w:cs="Calibri"/>
          <w:lang w:val="en-GB"/>
        </w:rPr>
        <w:t xml:space="preserve">fundamental notions </w:t>
      </w:r>
      <w:r w:rsidR="008F4E3E" w:rsidRPr="0019750E">
        <w:rPr>
          <w:rFonts w:ascii="Calibri" w:hAnsi="Calibri" w:cs="Calibri"/>
          <w:lang w:val="en-GB"/>
        </w:rPr>
        <w:t>of narration in</w:t>
      </w:r>
      <w:r w:rsidR="00A1036F" w:rsidRPr="0019750E">
        <w:rPr>
          <w:rFonts w:ascii="Calibri" w:hAnsi="Calibri" w:cs="Calibri"/>
          <w:lang w:val="en-GB"/>
        </w:rPr>
        <w:t xml:space="preserve"> </w:t>
      </w:r>
      <w:r w:rsidR="004A4344" w:rsidRPr="0019750E">
        <w:rPr>
          <w:rFonts w:ascii="Calibri" w:hAnsi="Calibri" w:cs="Calibri"/>
          <w:lang w:val="en-GB"/>
        </w:rPr>
        <w:t>upbringing and education</w:t>
      </w:r>
      <w:r w:rsidR="00A1036F" w:rsidRPr="0019750E">
        <w:rPr>
          <w:rFonts w:ascii="Calibri" w:hAnsi="Calibri" w:cs="Calibri"/>
          <w:lang w:val="en-GB"/>
        </w:rPr>
        <w:t xml:space="preserve"> </w:t>
      </w:r>
      <w:r w:rsidRPr="0019750E">
        <w:rPr>
          <w:rFonts w:ascii="Calibri" w:hAnsi="Calibri" w:cs="Calibri"/>
          <w:lang w:val="en-GB"/>
        </w:rPr>
        <w:t xml:space="preserve">we first position the subject </w:t>
      </w:r>
      <w:r w:rsidR="00343A48">
        <w:rPr>
          <w:rFonts w:ascii="Calibri" w:hAnsi="Calibri" w:cs="Calibri"/>
          <w:lang w:val="en-GB"/>
        </w:rPr>
        <w:t>with</w:t>
      </w:r>
      <w:r w:rsidRPr="0019750E">
        <w:rPr>
          <w:rFonts w:ascii="Calibri" w:hAnsi="Calibri" w:cs="Calibri"/>
          <w:lang w:val="en-GB"/>
        </w:rPr>
        <w:t>in the system of educative sciences</w:t>
      </w:r>
      <w:r w:rsidR="00A1036F" w:rsidRPr="0019750E">
        <w:rPr>
          <w:rFonts w:ascii="Calibri" w:hAnsi="Calibri" w:cs="Calibri"/>
          <w:lang w:val="en-GB"/>
        </w:rPr>
        <w:t xml:space="preserve">. </w:t>
      </w:r>
      <w:r w:rsidR="00343A48">
        <w:rPr>
          <w:rFonts w:ascii="Calibri" w:hAnsi="Calibri" w:cs="Calibri"/>
          <w:lang w:val="en-GB"/>
        </w:rPr>
        <w:t>On the</w:t>
      </w:r>
      <w:r w:rsidRPr="0019750E">
        <w:rPr>
          <w:rFonts w:ascii="Calibri" w:hAnsi="Calibri" w:cs="Calibri"/>
          <w:lang w:val="en-GB"/>
        </w:rPr>
        <w:t xml:space="preserve"> examples of various </w:t>
      </w:r>
      <w:r w:rsidR="00A1036F" w:rsidRPr="0019750E">
        <w:rPr>
          <w:rFonts w:ascii="Calibri" w:hAnsi="Calibri" w:cs="Calibri"/>
          <w:lang w:val="en-GB"/>
        </w:rPr>
        <w:t>hermene</w:t>
      </w:r>
      <w:r w:rsidRPr="0019750E">
        <w:rPr>
          <w:rFonts w:ascii="Calibri" w:hAnsi="Calibri" w:cs="Calibri"/>
          <w:lang w:val="en-GB"/>
        </w:rPr>
        <w:t xml:space="preserve">utic </w:t>
      </w:r>
      <w:proofErr w:type="gramStart"/>
      <w:r w:rsidRPr="0019750E">
        <w:rPr>
          <w:rFonts w:ascii="Calibri" w:hAnsi="Calibri" w:cs="Calibri"/>
          <w:lang w:val="en-GB"/>
        </w:rPr>
        <w:t>approaches</w:t>
      </w:r>
      <w:proofErr w:type="gramEnd"/>
      <w:r w:rsidRPr="0019750E">
        <w:rPr>
          <w:rFonts w:ascii="Calibri" w:hAnsi="Calibri" w:cs="Calibri"/>
          <w:lang w:val="en-GB"/>
        </w:rPr>
        <w:t xml:space="preserve"> we learn about its importance for effective </w:t>
      </w:r>
      <w:r w:rsidR="004A4344" w:rsidRPr="0019750E">
        <w:rPr>
          <w:rFonts w:ascii="Calibri" w:hAnsi="Calibri" w:cs="Calibri"/>
          <w:lang w:val="en-GB"/>
        </w:rPr>
        <w:t xml:space="preserve">upbringing and education </w:t>
      </w:r>
      <w:r w:rsidRPr="0019750E">
        <w:rPr>
          <w:rFonts w:ascii="Calibri" w:hAnsi="Calibri" w:cs="Calibri"/>
          <w:lang w:val="en-GB"/>
        </w:rPr>
        <w:t>for contemporary man</w:t>
      </w:r>
      <w:r w:rsidR="00A1036F" w:rsidRPr="0019750E">
        <w:rPr>
          <w:rFonts w:ascii="Calibri" w:hAnsi="Calibri" w:cs="Calibri"/>
          <w:lang w:val="en-GB"/>
        </w:rPr>
        <w:t xml:space="preserve">. </w:t>
      </w:r>
      <w:r w:rsidR="00223FCD">
        <w:rPr>
          <w:rFonts w:ascii="Calibri" w:hAnsi="Calibri" w:cs="Calibri"/>
          <w:lang w:val="en-GB"/>
        </w:rPr>
        <w:t xml:space="preserve">In </w:t>
      </w:r>
      <w:r w:rsidR="00E11C0D" w:rsidRPr="0019750E">
        <w:rPr>
          <w:rFonts w:ascii="Calibri" w:hAnsi="Calibri" w:cs="Calibri"/>
          <w:lang w:val="en-GB"/>
        </w:rPr>
        <w:t xml:space="preserve">an overview of historical development and eminent personalities of didactic </w:t>
      </w:r>
      <w:proofErr w:type="gramStart"/>
      <w:r w:rsidR="00E11C0D" w:rsidRPr="0019750E">
        <w:rPr>
          <w:rFonts w:ascii="Calibri" w:hAnsi="Calibri" w:cs="Calibri"/>
          <w:lang w:val="en-GB"/>
        </w:rPr>
        <w:t>thought</w:t>
      </w:r>
      <w:proofErr w:type="gramEnd"/>
      <w:r w:rsidR="00A1036F" w:rsidRPr="0019750E">
        <w:rPr>
          <w:rFonts w:ascii="Calibri" w:hAnsi="Calibri" w:cs="Calibri"/>
          <w:lang w:val="en-GB"/>
        </w:rPr>
        <w:t xml:space="preserve"> </w:t>
      </w:r>
      <w:r w:rsidR="00E11C0D" w:rsidRPr="0019750E">
        <w:rPr>
          <w:rFonts w:ascii="Calibri" w:hAnsi="Calibri" w:cs="Calibri"/>
          <w:lang w:val="en-GB"/>
        </w:rPr>
        <w:t xml:space="preserve">we reveal the </w:t>
      </w:r>
      <w:r w:rsidR="003D1BF5" w:rsidRPr="0019750E">
        <w:rPr>
          <w:rFonts w:ascii="Calibri" w:hAnsi="Calibri" w:cs="Calibri"/>
          <w:lang w:val="en-GB"/>
        </w:rPr>
        <w:t xml:space="preserve">rich variety </w:t>
      </w:r>
      <w:r w:rsidR="00E11C0D" w:rsidRPr="0019750E">
        <w:rPr>
          <w:rFonts w:ascii="Calibri" w:hAnsi="Calibri" w:cs="Calibri"/>
          <w:lang w:val="en-GB"/>
        </w:rPr>
        <w:t xml:space="preserve">and laws of its application in teaching and </w:t>
      </w:r>
      <w:r w:rsidR="004A4344" w:rsidRPr="0019750E">
        <w:rPr>
          <w:rFonts w:ascii="Calibri" w:hAnsi="Calibri" w:cs="Calibri"/>
          <w:lang w:val="en-GB"/>
        </w:rPr>
        <w:t>upbringing</w:t>
      </w:r>
      <w:r w:rsidR="00A1036F" w:rsidRPr="0019750E">
        <w:rPr>
          <w:rFonts w:ascii="Calibri" w:hAnsi="Calibri" w:cs="Calibri"/>
          <w:lang w:val="en-GB"/>
        </w:rPr>
        <w:t xml:space="preserve"> </w:t>
      </w:r>
      <w:r w:rsidR="00E11C0D" w:rsidRPr="0019750E">
        <w:rPr>
          <w:rFonts w:ascii="Calibri" w:hAnsi="Calibri" w:cs="Calibri"/>
          <w:lang w:val="en-GB"/>
        </w:rPr>
        <w:t>today.</w:t>
      </w:r>
      <w:r w:rsidR="00A1036F" w:rsidRPr="0019750E">
        <w:rPr>
          <w:rFonts w:ascii="Calibri" w:hAnsi="Calibri" w:cs="Calibri"/>
          <w:lang w:val="en-GB"/>
        </w:rPr>
        <w:t xml:space="preserve"> </w:t>
      </w:r>
      <w:r w:rsidR="003D1BF5" w:rsidRPr="0019750E">
        <w:rPr>
          <w:rFonts w:ascii="Calibri" w:hAnsi="Calibri" w:cs="Calibri"/>
          <w:lang w:val="en-GB"/>
        </w:rPr>
        <w:t xml:space="preserve">Through searching connections </w:t>
      </w:r>
      <w:r w:rsidR="003D1BF5" w:rsidRPr="0019750E">
        <w:rPr>
          <w:rFonts w:ascii="Calibri" w:hAnsi="Calibri" w:cs="Calibri"/>
          <w:lang w:val="en-GB"/>
        </w:rPr>
        <w:lastRenderedPageBreak/>
        <w:t>with other</w:t>
      </w:r>
      <w:r w:rsidR="00A1036F" w:rsidRPr="0019750E">
        <w:rPr>
          <w:rFonts w:ascii="Calibri" w:hAnsi="Calibri" w:cs="Calibri"/>
          <w:lang w:val="en-GB"/>
        </w:rPr>
        <w:t xml:space="preserve"> </w:t>
      </w:r>
      <w:r w:rsidR="004A4344" w:rsidRPr="0019750E">
        <w:rPr>
          <w:rFonts w:ascii="Calibri" w:hAnsi="Calibri" w:cs="Calibri"/>
          <w:lang w:val="en-GB"/>
        </w:rPr>
        <w:t xml:space="preserve">upbringing and education </w:t>
      </w:r>
      <w:proofErr w:type="gramStart"/>
      <w:r w:rsidR="004A4344" w:rsidRPr="0019750E">
        <w:rPr>
          <w:rFonts w:ascii="Calibri" w:hAnsi="Calibri" w:cs="Calibri"/>
          <w:lang w:val="en-GB"/>
        </w:rPr>
        <w:t>approaches</w:t>
      </w:r>
      <w:proofErr w:type="gramEnd"/>
      <w:r w:rsidR="00A1036F" w:rsidRPr="0019750E">
        <w:rPr>
          <w:rFonts w:ascii="Calibri" w:hAnsi="Calibri" w:cs="Calibri"/>
          <w:lang w:val="en-GB"/>
        </w:rPr>
        <w:t xml:space="preserve"> </w:t>
      </w:r>
      <w:r w:rsidR="004A4344" w:rsidRPr="0019750E">
        <w:rPr>
          <w:rFonts w:ascii="Calibri" w:hAnsi="Calibri" w:cs="Calibri"/>
          <w:lang w:val="en-GB"/>
        </w:rPr>
        <w:t xml:space="preserve">we define its specific tasks in </w:t>
      </w:r>
      <w:r w:rsidR="00223FCD">
        <w:rPr>
          <w:rFonts w:ascii="Calibri" w:hAnsi="Calibri" w:cs="Calibri"/>
          <w:lang w:val="en-GB"/>
        </w:rPr>
        <w:t xml:space="preserve">the </w:t>
      </w:r>
      <w:r w:rsidR="004A4344" w:rsidRPr="0019750E">
        <w:rPr>
          <w:rFonts w:ascii="Calibri" w:hAnsi="Calibri" w:cs="Calibri"/>
          <w:lang w:val="en-GB"/>
        </w:rPr>
        <w:t>contemporary upbringing and education concept</w:t>
      </w:r>
      <w:r w:rsidR="00A1036F" w:rsidRPr="0019750E">
        <w:rPr>
          <w:rFonts w:ascii="Calibri" w:hAnsi="Calibri" w:cs="Calibri"/>
          <w:lang w:val="en-GB"/>
        </w:rPr>
        <w:t xml:space="preserve">. </w:t>
      </w:r>
      <w:r w:rsidRPr="0019750E">
        <w:rPr>
          <w:rFonts w:ascii="Calibri" w:hAnsi="Calibri" w:cs="Calibri"/>
          <w:lang w:val="en-GB"/>
        </w:rPr>
        <w:t xml:space="preserve">From </w:t>
      </w:r>
      <w:r w:rsidR="00D36DDE" w:rsidRPr="0019750E">
        <w:rPr>
          <w:rFonts w:ascii="Calibri" w:hAnsi="Calibri" w:cs="Calibri"/>
          <w:lang w:val="en-GB"/>
        </w:rPr>
        <w:t>anthropo</w:t>
      </w:r>
      <w:r w:rsidR="00A1036F" w:rsidRPr="0019750E">
        <w:rPr>
          <w:rFonts w:ascii="Calibri" w:hAnsi="Calibri" w:cs="Calibri"/>
          <w:lang w:val="en-GB"/>
        </w:rPr>
        <w:t>lo</w:t>
      </w:r>
      <w:r w:rsidRPr="0019750E">
        <w:rPr>
          <w:rFonts w:ascii="Calibri" w:hAnsi="Calibri" w:cs="Calibri"/>
          <w:lang w:val="en-GB"/>
        </w:rPr>
        <w:t xml:space="preserve">gical perspective, we learn about the role of narrative in growing up, establishing self-image, and the dynamics </w:t>
      </w:r>
      <w:r w:rsidR="00223FCD">
        <w:rPr>
          <w:rFonts w:ascii="Calibri" w:hAnsi="Calibri" w:cs="Calibri"/>
          <w:lang w:val="en-GB"/>
        </w:rPr>
        <w:t>o</w:t>
      </w:r>
      <w:r w:rsidRPr="0019750E">
        <w:rPr>
          <w:rFonts w:ascii="Calibri" w:hAnsi="Calibri" w:cs="Calibri"/>
          <w:lang w:val="en-GB"/>
        </w:rPr>
        <w:t>f growing in faith</w:t>
      </w:r>
      <w:r w:rsidR="00A1036F" w:rsidRPr="0019750E">
        <w:rPr>
          <w:rFonts w:ascii="Calibri" w:hAnsi="Calibri" w:cs="Calibri"/>
          <w:lang w:val="en-GB"/>
        </w:rPr>
        <w:t xml:space="preserve">. </w:t>
      </w:r>
      <w:r w:rsidR="006D43D7" w:rsidRPr="0019750E">
        <w:rPr>
          <w:rFonts w:ascii="Calibri" w:hAnsi="Calibri" w:cs="Calibri"/>
          <w:lang w:val="en-GB"/>
        </w:rPr>
        <w:t>Through</w:t>
      </w:r>
      <w:r w:rsidR="00A1036F" w:rsidRPr="0019750E">
        <w:rPr>
          <w:rFonts w:ascii="Calibri" w:hAnsi="Calibri" w:cs="Calibri"/>
          <w:lang w:val="en-GB"/>
        </w:rPr>
        <w:t xml:space="preserve"> </w:t>
      </w:r>
      <w:r w:rsidRPr="0019750E">
        <w:rPr>
          <w:rFonts w:ascii="Calibri" w:hAnsi="Calibri" w:cs="Calibri"/>
          <w:lang w:val="en-GB"/>
        </w:rPr>
        <w:t xml:space="preserve">the analysis of our own </w:t>
      </w:r>
      <w:proofErr w:type="gramStart"/>
      <w:r w:rsidRPr="0019750E">
        <w:rPr>
          <w:rFonts w:ascii="Calibri" w:hAnsi="Calibri" w:cs="Calibri"/>
          <w:lang w:val="en-GB"/>
        </w:rPr>
        <w:t>narrative</w:t>
      </w:r>
      <w:proofErr w:type="gramEnd"/>
      <w:r w:rsidRPr="0019750E">
        <w:rPr>
          <w:rFonts w:ascii="Calibri" w:hAnsi="Calibri" w:cs="Calibri"/>
          <w:lang w:val="en-GB"/>
        </w:rPr>
        <w:t xml:space="preserve"> we learn</w:t>
      </w:r>
      <w:r w:rsidR="00A1036F" w:rsidRPr="0019750E">
        <w:rPr>
          <w:rFonts w:ascii="Calibri" w:hAnsi="Calibri" w:cs="Calibri"/>
          <w:lang w:val="en-GB"/>
        </w:rPr>
        <w:t xml:space="preserve"> </w:t>
      </w:r>
      <w:r w:rsidR="00223FCD">
        <w:rPr>
          <w:rFonts w:ascii="Calibri" w:hAnsi="Calibri" w:cs="Calibri"/>
          <w:lang w:val="en-GB"/>
        </w:rPr>
        <w:t xml:space="preserve">about the </w:t>
      </w:r>
      <w:r w:rsidR="00A1036F" w:rsidRPr="0019750E">
        <w:rPr>
          <w:rFonts w:ascii="Calibri" w:hAnsi="Calibri" w:cs="Calibri"/>
          <w:lang w:val="en-GB"/>
        </w:rPr>
        <w:t>empat</w:t>
      </w:r>
      <w:r w:rsidRPr="0019750E">
        <w:rPr>
          <w:rFonts w:ascii="Calibri" w:hAnsi="Calibri" w:cs="Calibri"/>
          <w:lang w:val="en-GB"/>
        </w:rPr>
        <w:t xml:space="preserve">hetic </w:t>
      </w:r>
      <w:r w:rsidR="004A4344" w:rsidRPr="0019750E">
        <w:rPr>
          <w:rFonts w:ascii="Calibri" w:hAnsi="Calibri" w:cs="Calibri"/>
          <w:lang w:val="en-GB"/>
        </w:rPr>
        <w:t>approach in</w:t>
      </w:r>
      <w:r w:rsidR="00A1036F" w:rsidRPr="0019750E">
        <w:rPr>
          <w:rFonts w:ascii="Calibri" w:hAnsi="Calibri" w:cs="Calibri"/>
          <w:lang w:val="en-GB"/>
        </w:rPr>
        <w:t xml:space="preserve"> </w:t>
      </w:r>
      <w:r w:rsidR="004A4344" w:rsidRPr="0019750E">
        <w:rPr>
          <w:rFonts w:ascii="Calibri" w:hAnsi="Calibri" w:cs="Calibri"/>
          <w:lang w:val="en-GB"/>
        </w:rPr>
        <w:t>upbringing and education</w:t>
      </w:r>
      <w:r w:rsidR="00A1036F" w:rsidRPr="0019750E">
        <w:rPr>
          <w:rFonts w:ascii="Calibri" w:hAnsi="Calibri" w:cs="Calibri"/>
          <w:lang w:val="en-GB"/>
        </w:rPr>
        <w:t xml:space="preserve">. </w:t>
      </w:r>
      <w:r w:rsidRPr="0019750E">
        <w:rPr>
          <w:rFonts w:ascii="Calibri" w:hAnsi="Calibri" w:cs="Calibri"/>
          <w:lang w:val="en-GB"/>
        </w:rPr>
        <w:t xml:space="preserve">At the same </w:t>
      </w:r>
      <w:proofErr w:type="gramStart"/>
      <w:r w:rsidRPr="0019750E">
        <w:rPr>
          <w:rFonts w:ascii="Calibri" w:hAnsi="Calibri" w:cs="Calibri"/>
          <w:lang w:val="en-GB"/>
        </w:rPr>
        <w:t>time</w:t>
      </w:r>
      <w:proofErr w:type="gramEnd"/>
      <w:r w:rsidRPr="0019750E">
        <w:rPr>
          <w:rFonts w:ascii="Calibri" w:hAnsi="Calibri" w:cs="Calibri"/>
          <w:lang w:val="en-GB"/>
        </w:rPr>
        <w:t xml:space="preserve"> we become more sensitive for the openness </w:t>
      </w:r>
      <w:r w:rsidR="00223FCD">
        <w:rPr>
          <w:rFonts w:ascii="Calibri" w:hAnsi="Calibri" w:cs="Calibri"/>
          <w:lang w:val="en-GB"/>
        </w:rPr>
        <w:t>to</w:t>
      </w:r>
      <w:r w:rsidR="003D1BF5" w:rsidRPr="0019750E">
        <w:rPr>
          <w:rFonts w:ascii="Calibri" w:hAnsi="Calibri" w:cs="Calibri"/>
          <w:lang w:val="en-GB"/>
        </w:rPr>
        <w:t xml:space="preserve"> </w:t>
      </w:r>
      <w:r w:rsidRPr="0019750E">
        <w:rPr>
          <w:rFonts w:ascii="Calibri" w:hAnsi="Calibri" w:cs="Calibri"/>
          <w:lang w:val="en-GB"/>
        </w:rPr>
        <w:t>certain</w:t>
      </w:r>
      <w:r w:rsidR="004A4344" w:rsidRPr="0019750E">
        <w:rPr>
          <w:rFonts w:ascii="Calibri" w:hAnsi="Calibri" w:cs="Calibri"/>
          <w:lang w:val="en-GB"/>
        </w:rPr>
        <w:t xml:space="preserve"> </w:t>
      </w:r>
      <w:r w:rsidR="008F4E3E" w:rsidRPr="0019750E">
        <w:rPr>
          <w:rFonts w:ascii="Calibri" w:hAnsi="Calibri" w:cs="Calibri"/>
          <w:lang w:val="en-GB"/>
        </w:rPr>
        <w:t xml:space="preserve">narration </w:t>
      </w:r>
      <w:r w:rsidR="003D1BF5" w:rsidRPr="0019750E">
        <w:rPr>
          <w:rFonts w:ascii="Calibri" w:hAnsi="Calibri" w:cs="Calibri"/>
          <w:lang w:val="en-GB"/>
        </w:rPr>
        <w:t>for the continued personal growth</w:t>
      </w:r>
      <w:r w:rsidR="00A1036F" w:rsidRPr="0019750E">
        <w:rPr>
          <w:rFonts w:ascii="Calibri" w:hAnsi="Calibri" w:cs="Calibri"/>
          <w:lang w:val="en-GB"/>
        </w:rPr>
        <w:t xml:space="preserve">. </w:t>
      </w:r>
      <w:r w:rsidR="003D1BF5" w:rsidRPr="0019750E">
        <w:rPr>
          <w:rFonts w:ascii="Calibri" w:hAnsi="Calibri" w:cs="Calibri"/>
          <w:lang w:val="en-GB"/>
        </w:rPr>
        <w:t xml:space="preserve">We get to know the </w:t>
      </w:r>
      <w:r w:rsidR="00D36DDE" w:rsidRPr="0019750E">
        <w:rPr>
          <w:rFonts w:ascii="Calibri" w:hAnsi="Calibri" w:cs="Calibri"/>
          <w:lang w:val="en-GB"/>
        </w:rPr>
        <w:t>laws</w:t>
      </w:r>
      <w:r w:rsidR="00A1036F" w:rsidRPr="0019750E">
        <w:rPr>
          <w:rFonts w:ascii="Calibri" w:hAnsi="Calibri" w:cs="Calibri"/>
          <w:lang w:val="en-GB"/>
        </w:rPr>
        <w:t xml:space="preserve"> </w:t>
      </w:r>
      <w:r w:rsidR="003D1BF5" w:rsidRPr="0019750E">
        <w:rPr>
          <w:rFonts w:ascii="Calibri" w:hAnsi="Calibri" w:cs="Calibri"/>
          <w:lang w:val="en-GB"/>
        </w:rPr>
        <w:t>of creating g</w:t>
      </w:r>
      <w:r w:rsidR="00223FCD">
        <w:rPr>
          <w:rFonts w:ascii="Calibri" w:hAnsi="Calibri" w:cs="Calibri"/>
          <w:lang w:val="en-GB"/>
        </w:rPr>
        <w:t>eneral</w:t>
      </w:r>
      <w:r w:rsidR="003D1BF5" w:rsidRPr="0019750E">
        <w:rPr>
          <w:rFonts w:ascii="Calibri" w:hAnsi="Calibri" w:cs="Calibri"/>
          <w:lang w:val="en-GB"/>
        </w:rPr>
        <w:t xml:space="preserve"> and partial</w:t>
      </w:r>
      <w:r w:rsidR="004A4344" w:rsidRPr="0019750E">
        <w:rPr>
          <w:rFonts w:ascii="Calibri" w:hAnsi="Calibri" w:cs="Calibri"/>
          <w:lang w:val="en-GB"/>
        </w:rPr>
        <w:t xml:space="preserve"> upbringing and </w:t>
      </w:r>
      <w:r w:rsidR="00035DAE" w:rsidRPr="0019750E">
        <w:rPr>
          <w:rFonts w:ascii="Calibri" w:hAnsi="Calibri" w:cs="Calibri"/>
          <w:lang w:val="en-GB"/>
        </w:rPr>
        <w:t>learning objectives in</w:t>
      </w:r>
      <w:r w:rsidR="00A1036F" w:rsidRPr="0019750E">
        <w:rPr>
          <w:rFonts w:ascii="Calibri" w:hAnsi="Calibri" w:cs="Calibri"/>
          <w:lang w:val="en-GB"/>
        </w:rPr>
        <w:t xml:space="preserve"> </w:t>
      </w:r>
      <w:r w:rsidR="008F4E3E" w:rsidRPr="0019750E">
        <w:rPr>
          <w:rFonts w:ascii="Calibri" w:hAnsi="Calibri" w:cs="Calibri"/>
          <w:lang w:val="en-GB"/>
        </w:rPr>
        <w:t>the narrative</w:t>
      </w:r>
      <w:r w:rsidR="00A1036F" w:rsidRPr="0019750E">
        <w:rPr>
          <w:rFonts w:ascii="Calibri" w:hAnsi="Calibri" w:cs="Calibri"/>
          <w:lang w:val="en-GB"/>
        </w:rPr>
        <w:t xml:space="preserve"> </w:t>
      </w:r>
      <w:r w:rsidR="00E11C0D" w:rsidRPr="0019750E">
        <w:rPr>
          <w:rFonts w:ascii="Calibri" w:hAnsi="Calibri" w:cs="Calibri"/>
          <w:lang w:val="en-GB"/>
        </w:rPr>
        <w:t>didactic</w:t>
      </w:r>
      <w:r w:rsidR="00A1036F" w:rsidRPr="0019750E">
        <w:rPr>
          <w:rFonts w:ascii="Calibri" w:hAnsi="Calibri" w:cs="Calibri"/>
          <w:lang w:val="en-GB"/>
        </w:rPr>
        <w:t xml:space="preserve"> model. </w:t>
      </w:r>
      <w:r w:rsidR="00223FCD">
        <w:rPr>
          <w:rFonts w:ascii="Calibri" w:hAnsi="Calibri" w:cs="Calibri"/>
          <w:lang w:val="en-GB"/>
        </w:rPr>
        <w:t>Based on</w:t>
      </w:r>
      <w:r w:rsidR="008F4E3E" w:rsidRPr="0019750E">
        <w:rPr>
          <w:rFonts w:ascii="Calibri" w:hAnsi="Calibri" w:cs="Calibri"/>
          <w:lang w:val="en-GB"/>
        </w:rPr>
        <w:t xml:space="preserve"> great</w:t>
      </w:r>
      <w:r w:rsidR="00A1036F" w:rsidRPr="0019750E">
        <w:rPr>
          <w:rFonts w:ascii="Calibri" w:hAnsi="Calibri" w:cs="Calibri"/>
          <w:lang w:val="en-GB"/>
        </w:rPr>
        <w:t xml:space="preserve"> </w:t>
      </w:r>
      <w:r w:rsidR="008F4E3E" w:rsidRPr="0019750E">
        <w:rPr>
          <w:rFonts w:ascii="Calibri" w:hAnsi="Calibri" w:cs="Calibri"/>
          <w:lang w:val="en-GB"/>
        </w:rPr>
        <w:t>narrations in human history, we use the</w:t>
      </w:r>
      <w:r w:rsidR="0044064F" w:rsidRPr="0019750E">
        <w:rPr>
          <w:rFonts w:ascii="Calibri" w:hAnsi="Calibri" w:cs="Calibri"/>
          <w:lang w:val="en-GB"/>
        </w:rPr>
        <w:t xml:space="preserve"> methods of </w:t>
      </w:r>
      <w:r w:rsidR="00A1036F" w:rsidRPr="0019750E">
        <w:rPr>
          <w:rFonts w:ascii="Calibri" w:hAnsi="Calibri" w:cs="Calibri"/>
          <w:lang w:val="en-GB"/>
        </w:rPr>
        <w:t>dramatiza</w:t>
      </w:r>
      <w:r w:rsidR="0044064F" w:rsidRPr="0019750E">
        <w:rPr>
          <w:rFonts w:ascii="Calibri" w:hAnsi="Calibri" w:cs="Calibri"/>
          <w:lang w:val="en-GB"/>
        </w:rPr>
        <w:t xml:space="preserve">tion, </w:t>
      </w:r>
      <w:r w:rsidRPr="0019750E">
        <w:rPr>
          <w:rFonts w:ascii="Calibri" w:hAnsi="Calibri" w:cs="Calibri"/>
          <w:lang w:val="en-GB"/>
        </w:rPr>
        <w:t>empathy</w:t>
      </w:r>
      <w:r w:rsidR="0044064F" w:rsidRPr="0019750E">
        <w:rPr>
          <w:rFonts w:ascii="Calibri" w:hAnsi="Calibri" w:cs="Calibri"/>
          <w:lang w:val="en-GB"/>
        </w:rPr>
        <w:t>, interpretation</w:t>
      </w:r>
      <w:r w:rsidR="00A1036F" w:rsidRPr="0019750E">
        <w:rPr>
          <w:rFonts w:ascii="Calibri" w:hAnsi="Calibri" w:cs="Calibri"/>
          <w:lang w:val="en-GB"/>
        </w:rPr>
        <w:t>, i</w:t>
      </w:r>
      <w:r w:rsidR="0044064F" w:rsidRPr="0019750E">
        <w:rPr>
          <w:rFonts w:ascii="Calibri" w:hAnsi="Calibri" w:cs="Calibri"/>
          <w:lang w:val="en-GB"/>
        </w:rPr>
        <w:t>l</w:t>
      </w:r>
      <w:r w:rsidR="00A1036F" w:rsidRPr="0019750E">
        <w:rPr>
          <w:rFonts w:ascii="Calibri" w:hAnsi="Calibri" w:cs="Calibri"/>
          <w:lang w:val="en-GB"/>
        </w:rPr>
        <w:t>lustra</w:t>
      </w:r>
      <w:r w:rsidR="0044064F" w:rsidRPr="0019750E">
        <w:rPr>
          <w:rFonts w:ascii="Calibri" w:hAnsi="Calibri" w:cs="Calibri"/>
          <w:lang w:val="en-GB"/>
        </w:rPr>
        <w:t>tion and other creative approaches</w:t>
      </w:r>
      <w:r w:rsidR="008F4E3E" w:rsidRPr="0019750E">
        <w:rPr>
          <w:rFonts w:ascii="Calibri" w:hAnsi="Calibri" w:cs="Calibri"/>
          <w:lang w:val="en-GB"/>
        </w:rPr>
        <w:t xml:space="preserve"> to lear</w:t>
      </w:r>
      <w:r w:rsidR="003D1BF5" w:rsidRPr="0019750E">
        <w:rPr>
          <w:rFonts w:ascii="Calibri" w:hAnsi="Calibri" w:cs="Calibri"/>
          <w:lang w:val="en-GB"/>
        </w:rPr>
        <w:t>n</w:t>
      </w:r>
      <w:r w:rsidR="008F4E3E" w:rsidRPr="0019750E">
        <w:rPr>
          <w:rFonts w:ascii="Calibri" w:hAnsi="Calibri" w:cs="Calibri"/>
          <w:lang w:val="en-GB"/>
        </w:rPr>
        <w:t xml:space="preserve"> how to build social </w:t>
      </w:r>
      <w:proofErr w:type="gramStart"/>
      <w:r w:rsidR="008F4E3E" w:rsidRPr="0019750E">
        <w:rPr>
          <w:rFonts w:ascii="Calibri" w:hAnsi="Calibri" w:cs="Calibri"/>
          <w:lang w:val="en-GB"/>
        </w:rPr>
        <w:t>bonds which</w:t>
      </w:r>
      <w:proofErr w:type="gramEnd"/>
      <w:r w:rsidR="00A1036F" w:rsidRPr="0019750E">
        <w:rPr>
          <w:rFonts w:ascii="Calibri" w:hAnsi="Calibri" w:cs="Calibri"/>
          <w:lang w:val="en-GB"/>
        </w:rPr>
        <w:t xml:space="preserve"> </w:t>
      </w:r>
      <w:r w:rsidR="003D1BF5" w:rsidRPr="0019750E">
        <w:rPr>
          <w:rFonts w:ascii="Calibri" w:hAnsi="Calibri" w:cs="Calibri"/>
          <w:lang w:val="en-GB"/>
        </w:rPr>
        <w:t>make us committed to each other</w:t>
      </w:r>
      <w:r w:rsidR="008F4E3E" w:rsidRPr="0019750E">
        <w:rPr>
          <w:rFonts w:ascii="Calibri" w:hAnsi="Calibri" w:cs="Calibri"/>
          <w:lang w:val="en-GB"/>
        </w:rPr>
        <w:t xml:space="preserve">, thus </w:t>
      </w:r>
      <w:r w:rsidR="003D1BF5" w:rsidRPr="0019750E">
        <w:rPr>
          <w:rFonts w:ascii="Calibri" w:hAnsi="Calibri" w:cs="Calibri"/>
          <w:lang w:val="en-GB"/>
        </w:rPr>
        <w:t>connecting us</w:t>
      </w:r>
      <w:r w:rsidR="00A1036F" w:rsidRPr="0019750E">
        <w:rPr>
          <w:rFonts w:ascii="Calibri" w:hAnsi="Calibri" w:cs="Calibri"/>
          <w:lang w:val="en-GB"/>
        </w:rPr>
        <w:t xml:space="preserve"> </w:t>
      </w:r>
      <w:r w:rsidR="008F4E3E" w:rsidRPr="0019750E">
        <w:rPr>
          <w:rFonts w:ascii="Calibri" w:hAnsi="Calibri" w:cs="Calibri"/>
          <w:lang w:val="en-GB"/>
        </w:rPr>
        <w:t>in a society of solidarity</w:t>
      </w:r>
      <w:r w:rsidR="00A1036F" w:rsidRPr="0019750E">
        <w:rPr>
          <w:rFonts w:ascii="Calibri" w:hAnsi="Calibri" w:cs="Calibri"/>
          <w:lang w:val="en-GB"/>
        </w:rPr>
        <w:t>.</w:t>
      </w:r>
    </w:p>
    <w:p w14:paraId="3074FE78"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279"/>
        <w:gridCol w:w="283"/>
        <w:gridCol w:w="1418"/>
        <w:gridCol w:w="4060"/>
        <w:gridCol w:w="1511"/>
        <w:gridCol w:w="1511"/>
      </w:tblGrid>
      <w:tr w:rsidR="00235C4E" w:rsidRPr="0019750E" w14:paraId="3BBEDAAA" w14:textId="77777777" w:rsidTr="001357F4">
        <w:tc>
          <w:tcPr>
            <w:tcW w:w="279" w:type="dxa"/>
          </w:tcPr>
          <w:p w14:paraId="1352FD51"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283" w:type="dxa"/>
          </w:tcPr>
          <w:p w14:paraId="71CCB6FB"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418" w:type="dxa"/>
          </w:tcPr>
          <w:p w14:paraId="5594C1FB"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Vodičar</w:t>
            </w:r>
            <w:proofErr w:type="spellEnd"/>
          </w:p>
        </w:tc>
        <w:tc>
          <w:tcPr>
            <w:tcW w:w="4060" w:type="dxa"/>
          </w:tcPr>
          <w:p w14:paraId="46E28B55" w14:textId="77777777" w:rsidR="00235C4E" w:rsidRPr="0019750E" w:rsidRDefault="001357F4"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Personality and Identity</w:t>
            </w:r>
          </w:p>
        </w:tc>
        <w:tc>
          <w:tcPr>
            <w:tcW w:w="1511" w:type="dxa"/>
          </w:tcPr>
          <w:p w14:paraId="7C080ADA"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5B953844"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069C7846"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23D77F4E"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1D3B9B1F"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12BAA831" w14:textId="5D64B172" w:rsidR="00A1036F" w:rsidRPr="0019750E" w:rsidRDefault="00332EBB"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The subject</w:t>
      </w:r>
      <w:r w:rsidR="00A1036F" w:rsidRPr="0019750E">
        <w:rPr>
          <w:rFonts w:ascii="Calibri" w:hAnsi="Calibri" w:cs="Calibri"/>
          <w:lang w:val="en-GB"/>
        </w:rPr>
        <w:t xml:space="preserve"> pre</w:t>
      </w:r>
      <w:r w:rsidR="0019128C" w:rsidRPr="0019750E">
        <w:rPr>
          <w:rFonts w:ascii="Calibri" w:hAnsi="Calibri" w:cs="Calibri"/>
          <w:lang w:val="en-GB"/>
        </w:rPr>
        <w:t>sents personality as a system of correlati</w:t>
      </w:r>
      <w:r w:rsidR="00223FCD">
        <w:rPr>
          <w:rFonts w:ascii="Calibri" w:hAnsi="Calibri" w:cs="Calibri"/>
          <w:lang w:val="en-GB"/>
        </w:rPr>
        <w:t>ve</w:t>
      </w:r>
      <w:r w:rsidR="0019128C" w:rsidRPr="0019750E">
        <w:rPr>
          <w:rFonts w:ascii="Calibri" w:hAnsi="Calibri" w:cs="Calibri"/>
          <w:lang w:val="en-GB"/>
        </w:rPr>
        <w:t xml:space="preserve"> and causal relations among personality traits, with </w:t>
      </w:r>
      <w:r w:rsidR="00223FCD">
        <w:rPr>
          <w:rFonts w:ascii="Calibri" w:hAnsi="Calibri" w:cs="Calibri"/>
          <w:lang w:val="en-GB"/>
        </w:rPr>
        <w:t xml:space="preserve">a </w:t>
      </w:r>
      <w:r w:rsidR="0019128C" w:rsidRPr="0019750E">
        <w:rPr>
          <w:rFonts w:ascii="Calibri" w:hAnsi="Calibri" w:cs="Calibri"/>
          <w:lang w:val="en-GB"/>
        </w:rPr>
        <w:t xml:space="preserve">special focus on </w:t>
      </w:r>
      <w:r w:rsidR="00A1036F" w:rsidRPr="0019750E">
        <w:rPr>
          <w:rFonts w:ascii="Calibri" w:hAnsi="Calibri" w:cs="Calibri"/>
          <w:lang w:val="en-GB"/>
        </w:rPr>
        <w:t>i</w:t>
      </w:r>
      <w:r w:rsidR="0019128C" w:rsidRPr="0019750E">
        <w:rPr>
          <w:rFonts w:ascii="Calibri" w:hAnsi="Calibri" w:cs="Calibri"/>
          <w:lang w:val="en-GB"/>
        </w:rPr>
        <w:t>ts consistency and distinctiveness.</w:t>
      </w:r>
      <w:r w:rsidR="0023446B" w:rsidRPr="0019750E">
        <w:rPr>
          <w:rFonts w:ascii="Calibri" w:hAnsi="Calibri" w:cs="Calibri"/>
          <w:lang w:val="en-GB"/>
        </w:rPr>
        <w:t xml:space="preserve"> </w:t>
      </w:r>
      <w:r w:rsidR="0019128C" w:rsidRPr="0019750E">
        <w:rPr>
          <w:rFonts w:ascii="Calibri" w:hAnsi="Calibri" w:cs="Calibri"/>
          <w:lang w:val="en-GB"/>
        </w:rPr>
        <w:t xml:space="preserve">By means of </w:t>
      </w:r>
      <w:r w:rsidR="0010648A" w:rsidRPr="0019750E">
        <w:rPr>
          <w:rFonts w:ascii="Calibri" w:hAnsi="Calibri" w:cs="Calibri"/>
          <w:lang w:val="en-GB"/>
        </w:rPr>
        <w:t>theory and dynamic personal</w:t>
      </w:r>
      <w:r w:rsidR="00A1036F" w:rsidRPr="0019750E">
        <w:rPr>
          <w:rFonts w:ascii="Calibri" w:hAnsi="Calibri" w:cs="Calibri"/>
          <w:lang w:val="en-GB"/>
        </w:rPr>
        <w:t xml:space="preserve"> proces</w:t>
      </w:r>
      <w:r w:rsidR="0010648A" w:rsidRPr="0019750E">
        <w:rPr>
          <w:rFonts w:ascii="Calibri" w:hAnsi="Calibri" w:cs="Calibri"/>
          <w:lang w:val="en-GB"/>
        </w:rPr>
        <w:t>s</w:t>
      </w:r>
      <w:r w:rsidR="00A1036F" w:rsidRPr="0019750E">
        <w:rPr>
          <w:rFonts w:ascii="Calibri" w:hAnsi="Calibri" w:cs="Calibri"/>
          <w:lang w:val="en-GB"/>
        </w:rPr>
        <w:t xml:space="preserve"> </w:t>
      </w:r>
      <w:r w:rsidR="0019128C" w:rsidRPr="0019750E">
        <w:rPr>
          <w:rFonts w:ascii="Calibri" w:hAnsi="Calibri" w:cs="Calibri"/>
          <w:lang w:val="en-GB"/>
        </w:rPr>
        <w:t xml:space="preserve">students </w:t>
      </w:r>
      <w:r w:rsidR="00223FCD">
        <w:rPr>
          <w:rFonts w:ascii="Calibri" w:hAnsi="Calibri" w:cs="Calibri"/>
          <w:lang w:val="en-GB"/>
        </w:rPr>
        <w:t>arrive</w:t>
      </w:r>
      <w:r w:rsidR="0019128C" w:rsidRPr="0019750E">
        <w:rPr>
          <w:rFonts w:ascii="Calibri" w:hAnsi="Calibri" w:cs="Calibri"/>
          <w:lang w:val="en-GB"/>
        </w:rPr>
        <w:t xml:space="preserve"> to a truer self-image which is a pre-condition for a more real picture of others and good relationships with them. From the perspective of various identities of personal self</w:t>
      </w:r>
      <w:r w:rsidR="00223FCD">
        <w:rPr>
          <w:rFonts w:ascii="Calibri" w:hAnsi="Calibri" w:cs="Calibri"/>
          <w:lang w:val="en-GB"/>
        </w:rPr>
        <w:t xml:space="preserve"> -</w:t>
      </w:r>
      <w:r w:rsidR="00A1036F" w:rsidRPr="0019750E">
        <w:rPr>
          <w:rFonts w:ascii="Calibri" w:hAnsi="Calibri" w:cs="Calibri"/>
          <w:lang w:val="en-GB"/>
        </w:rPr>
        <w:t xml:space="preserve"> </w:t>
      </w:r>
      <w:r w:rsidR="00C16AA4" w:rsidRPr="0019750E">
        <w:rPr>
          <w:rFonts w:ascii="Calibri" w:hAnsi="Calibri" w:cs="Calibri"/>
          <w:lang w:val="en-GB"/>
        </w:rPr>
        <w:t>physical, executive</w:t>
      </w:r>
      <w:r w:rsidR="00A1036F" w:rsidRPr="0019750E">
        <w:rPr>
          <w:rFonts w:ascii="Calibri" w:hAnsi="Calibri" w:cs="Calibri"/>
          <w:lang w:val="en-GB"/>
        </w:rPr>
        <w:t xml:space="preserve">, individual, </w:t>
      </w:r>
      <w:r w:rsidR="00035DAE" w:rsidRPr="0019750E">
        <w:rPr>
          <w:rFonts w:ascii="Calibri" w:hAnsi="Calibri" w:cs="Calibri"/>
          <w:lang w:val="en-GB"/>
        </w:rPr>
        <w:t>psych</w:t>
      </w:r>
      <w:r w:rsidR="00A1036F" w:rsidRPr="0019750E">
        <w:rPr>
          <w:rFonts w:ascii="Calibri" w:hAnsi="Calibri" w:cs="Calibri"/>
          <w:lang w:val="en-GB"/>
        </w:rPr>
        <w:t>os</w:t>
      </w:r>
      <w:r w:rsidR="00C16AA4" w:rsidRPr="0019750E">
        <w:rPr>
          <w:rFonts w:ascii="Calibri" w:hAnsi="Calibri" w:cs="Calibri"/>
          <w:lang w:val="en-GB"/>
        </w:rPr>
        <w:t>exual</w:t>
      </w:r>
      <w:r w:rsidR="00A1036F" w:rsidRPr="0019750E">
        <w:rPr>
          <w:rFonts w:ascii="Calibri" w:hAnsi="Calibri" w:cs="Calibri"/>
          <w:lang w:val="en-GB"/>
        </w:rPr>
        <w:t xml:space="preserve">, </w:t>
      </w:r>
      <w:r w:rsidR="00035DAE" w:rsidRPr="0019750E">
        <w:rPr>
          <w:rFonts w:ascii="Calibri" w:hAnsi="Calibri" w:cs="Calibri"/>
          <w:lang w:val="en-GB"/>
        </w:rPr>
        <w:t>psych</w:t>
      </w:r>
      <w:r w:rsidR="00A1036F" w:rsidRPr="0019750E">
        <w:rPr>
          <w:rFonts w:ascii="Calibri" w:hAnsi="Calibri" w:cs="Calibri"/>
          <w:lang w:val="en-GB"/>
        </w:rPr>
        <w:t>osocial</w:t>
      </w:r>
      <w:r w:rsidR="00C16AA4" w:rsidRPr="0019750E">
        <w:rPr>
          <w:rFonts w:ascii="Calibri" w:hAnsi="Calibri" w:cs="Calibri"/>
          <w:lang w:val="en-GB"/>
        </w:rPr>
        <w:t xml:space="preserve"> and spiritual</w:t>
      </w:r>
      <w:r w:rsidR="00223FCD">
        <w:rPr>
          <w:rFonts w:ascii="Calibri" w:hAnsi="Calibri" w:cs="Calibri"/>
          <w:lang w:val="en-GB"/>
        </w:rPr>
        <w:t xml:space="preserve"> -</w:t>
      </w:r>
      <w:r w:rsidR="00C16AA4" w:rsidRPr="0019750E">
        <w:rPr>
          <w:rFonts w:ascii="Calibri" w:hAnsi="Calibri" w:cs="Calibri"/>
          <w:lang w:val="en-GB"/>
        </w:rPr>
        <w:t xml:space="preserve"> </w:t>
      </w:r>
      <w:r w:rsidR="0019128C" w:rsidRPr="0019750E">
        <w:rPr>
          <w:rFonts w:ascii="Calibri" w:hAnsi="Calibri" w:cs="Calibri"/>
          <w:lang w:val="en-GB"/>
        </w:rPr>
        <w:t>we</w:t>
      </w:r>
      <w:r w:rsidR="00C16AA4" w:rsidRPr="0019750E">
        <w:rPr>
          <w:rFonts w:ascii="Calibri" w:hAnsi="Calibri" w:cs="Calibri"/>
          <w:lang w:val="en-GB"/>
        </w:rPr>
        <w:t xml:space="preserve"> train</w:t>
      </w:r>
      <w:r w:rsidR="00223FCD">
        <w:rPr>
          <w:rFonts w:ascii="Calibri" w:hAnsi="Calibri" w:cs="Calibri"/>
          <w:lang w:val="en-GB"/>
        </w:rPr>
        <w:t xml:space="preserve"> </w:t>
      </w:r>
      <w:r w:rsidR="00C16AA4" w:rsidRPr="0019750E">
        <w:rPr>
          <w:rFonts w:ascii="Calibri" w:hAnsi="Calibri" w:cs="Calibri"/>
          <w:lang w:val="en-GB"/>
        </w:rPr>
        <w:t xml:space="preserve">for an integrative personal </w:t>
      </w:r>
      <w:r w:rsidR="0019128C" w:rsidRPr="0019750E">
        <w:rPr>
          <w:rFonts w:ascii="Calibri" w:hAnsi="Calibri" w:cs="Calibri"/>
          <w:lang w:val="en-GB"/>
        </w:rPr>
        <w:t xml:space="preserve">accompanying and consulting </w:t>
      </w:r>
      <w:r w:rsidR="00D77A9D">
        <w:rPr>
          <w:rFonts w:ascii="Calibri" w:hAnsi="Calibri" w:cs="Calibri"/>
          <w:lang w:val="en-GB"/>
        </w:rPr>
        <w:t>which encourages</w:t>
      </w:r>
      <w:r w:rsidR="0019128C" w:rsidRPr="0019750E">
        <w:rPr>
          <w:rFonts w:ascii="Calibri" w:hAnsi="Calibri" w:cs="Calibri"/>
          <w:lang w:val="en-GB"/>
        </w:rPr>
        <w:t xml:space="preserve"> a fellow person in the development of his/her individual personal traits</w:t>
      </w:r>
      <w:r w:rsidR="00A1036F" w:rsidRPr="0019750E">
        <w:rPr>
          <w:rFonts w:ascii="Calibri" w:hAnsi="Calibri" w:cs="Calibri"/>
          <w:lang w:val="en-GB"/>
        </w:rPr>
        <w:t>.</w:t>
      </w:r>
      <w:r w:rsidR="0019128C" w:rsidRPr="0019750E">
        <w:rPr>
          <w:rFonts w:ascii="Calibri" w:hAnsi="Calibri" w:cs="Calibri"/>
          <w:lang w:val="en-GB"/>
        </w:rPr>
        <w:t xml:space="preserve"> We emphasize learning about the models of</w:t>
      </w:r>
      <w:r w:rsidR="003B7937" w:rsidRPr="0019750E">
        <w:rPr>
          <w:rFonts w:ascii="Calibri" w:hAnsi="Calibri" w:cs="Calibri"/>
          <w:lang w:val="en-GB"/>
        </w:rPr>
        <w:t xml:space="preserve"> referential function of self</w:t>
      </w:r>
      <w:r w:rsidR="00A1036F" w:rsidRPr="0019750E">
        <w:rPr>
          <w:rFonts w:ascii="Calibri" w:hAnsi="Calibri" w:cs="Calibri"/>
          <w:lang w:val="en-GB"/>
        </w:rPr>
        <w:t xml:space="preserve"> </w:t>
      </w:r>
      <w:r w:rsidR="0019128C" w:rsidRPr="0019750E">
        <w:rPr>
          <w:rFonts w:ascii="Calibri" w:hAnsi="Calibri" w:cs="Calibri"/>
          <w:lang w:val="en-GB"/>
        </w:rPr>
        <w:t>and profound self-respect.</w:t>
      </w:r>
    </w:p>
    <w:p w14:paraId="1DD30E8F"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279"/>
        <w:gridCol w:w="425"/>
        <w:gridCol w:w="1276"/>
        <w:gridCol w:w="4281"/>
        <w:gridCol w:w="1415"/>
        <w:gridCol w:w="1386"/>
      </w:tblGrid>
      <w:tr w:rsidR="00235C4E" w:rsidRPr="0019750E" w14:paraId="0426A8B5" w14:textId="77777777" w:rsidTr="001357F4">
        <w:tc>
          <w:tcPr>
            <w:tcW w:w="279" w:type="dxa"/>
          </w:tcPr>
          <w:p w14:paraId="44E2449D"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425" w:type="dxa"/>
          </w:tcPr>
          <w:p w14:paraId="376F0B82"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276" w:type="dxa"/>
          </w:tcPr>
          <w:p w14:paraId="3A195737"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Gerjolj</w:t>
            </w:r>
            <w:proofErr w:type="spellEnd"/>
          </w:p>
        </w:tc>
        <w:tc>
          <w:tcPr>
            <w:tcW w:w="4281" w:type="dxa"/>
          </w:tcPr>
          <w:p w14:paraId="79339C6A" w14:textId="77777777" w:rsidR="00235C4E" w:rsidRPr="0019750E" w:rsidRDefault="001357F4"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Psychodiagnostics</w:t>
            </w:r>
            <w:proofErr w:type="spellEnd"/>
            <w:r w:rsidRPr="0019750E">
              <w:rPr>
                <w:rFonts w:ascii="Calibri,Bold" w:hAnsi="Calibri,Bold" w:cs="Calibri,Bold"/>
                <w:b/>
                <w:bCs/>
                <w:lang w:val="en-GB"/>
              </w:rPr>
              <w:t xml:space="preserve"> and Psychology of Character</w:t>
            </w:r>
          </w:p>
        </w:tc>
        <w:tc>
          <w:tcPr>
            <w:tcW w:w="1415" w:type="dxa"/>
          </w:tcPr>
          <w:p w14:paraId="4C047AA1"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62E15085"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386" w:type="dxa"/>
          </w:tcPr>
          <w:p w14:paraId="78DAFCF1"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5A22E4AB"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07AB67D0"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55BA5B6C" w14:textId="22E9BBBB" w:rsidR="00A1036F" w:rsidRPr="0019750E" w:rsidRDefault="00B541B9"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The essential contents are character traits based on</w:t>
      </w:r>
      <w:r w:rsidR="00A1036F" w:rsidRPr="0019750E">
        <w:rPr>
          <w:rFonts w:ascii="Calibri" w:hAnsi="Calibri" w:cs="Calibri"/>
          <w:lang w:val="en-GB"/>
        </w:rPr>
        <w:t xml:space="preserve"> Rieman</w:t>
      </w:r>
      <w:r w:rsidRPr="0019750E">
        <w:rPr>
          <w:rFonts w:ascii="Calibri" w:hAnsi="Calibri" w:cs="Calibri"/>
          <w:lang w:val="en-GB"/>
        </w:rPr>
        <w:t>n classification of</w:t>
      </w:r>
      <w:r w:rsidR="00A1036F" w:rsidRPr="0019750E">
        <w:rPr>
          <w:rFonts w:ascii="Calibri" w:hAnsi="Calibri" w:cs="Calibri"/>
          <w:lang w:val="en-GB"/>
        </w:rPr>
        <w:t xml:space="preserve"> s</w:t>
      </w:r>
      <w:r w:rsidR="00AC697A" w:rsidRPr="0019750E">
        <w:rPr>
          <w:rFonts w:ascii="Calibri" w:hAnsi="Calibri" w:cs="Calibri"/>
          <w:lang w:val="en-GB"/>
        </w:rPr>
        <w:t>c</w:t>
      </w:r>
      <w:r w:rsidR="00A1036F" w:rsidRPr="0019750E">
        <w:rPr>
          <w:rFonts w:ascii="Calibri" w:hAnsi="Calibri" w:cs="Calibri"/>
          <w:lang w:val="en-GB"/>
        </w:rPr>
        <w:t>hizoid,</w:t>
      </w:r>
      <w:r w:rsidRPr="0019750E">
        <w:rPr>
          <w:rFonts w:ascii="Calibri" w:hAnsi="Calibri" w:cs="Calibri"/>
          <w:lang w:val="en-GB"/>
        </w:rPr>
        <w:t xml:space="preserve"> </w:t>
      </w:r>
      <w:r w:rsidR="00AC697A" w:rsidRPr="0019750E">
        <w:rPr>
          <w:rFonts w:ascii="Calibri" w:hAnsi="Calibri" w:cs="Calibri"/>
          <w:lang w:val="en-GB"/>
        </w:rPr>
        <w:t>depressive</w:t>
      </w:r>
      <w:r w:rsidR="00A1036F" w:rsidRPr="0019750E">
        <w:rPr>
          <w:rFonts w:ascii="Calibri" w:hAnsi="Calibri" w:cs="Calibri"/>
          <w:lang w:val="en-GB"/>
        </w:rPr>
        <w:t xml:space="preserve">, </w:t>
      </w:r>
      <w:proofErr w:type="spellStart"/>
      <w:r w:rsidR="00A1036F" w:rsidRPr="0019750E">
        <w:rPr>
          <w:rFonts w:ascii="Calibri" w:hAnsi="Calibri" w:cs="Calibri"/>
          <w:lang w:val="en-GB"/>
        </w:rPr>
        <w:t>anan</w:t>
      </w:r>
      <w:r w:rsidRPr="0019750E">
        <w:rPr>
          <w:rFonts w:ascii="Calibri" w:hAnsi="Calibri" w:cs="Calibri"/>
          <w:lang w:val="en-GB"/>
        </w:rPr>
        <w:t>k</w:t>
      </w:r>
      <w:r w:rsidR="00A1036F" w:rsidRPr="0019750E">
        <w:rPr>
          <w:rFonts w:ascii="Calibri" w:hAnsi="Calibri" w:cs="Calibri"/>
          <w:lang w:val="en-GB"/>
        </w:rPr>
        <w:t>asti</w:t>
      </w:r>
      <w:r w:rsidR="00AC697A" w:rsidRPr="0019750E">
        <w:rPr>
          <w:rFonts w:ascii="Calibri" w:hAnsi="Calibri" w:cs="Calibri"/>
          <w:lang w:val="en-GB"/>
        </w:rPr>
        <w:t>c</w:t>
      </w:r>
      <w:proofErr w:type="spellEnd"/>
      <w:r w:rsidR="00AC697A" w:rsidRPr="0019750E">
        <w:rPr>
          <w:rFonts w:ascii="Calibri" w:hAnsi="Calibri" w:cs="Calibri"/>
          <w:lang w:val="en-GB"/>
        </w:rPr>
        <w:t xml:space="preserve"> and hysterical personalities. </w:t>
      </w:r>
      <w:r w:rsidRPr="0019750E">
        <w:rPr>
          <w:rFonts w:ascii="Calibri" w:hAnsi="Calibri" w:cs="Calibri"/>
          <w:lang w:val="en-GB"/>
        </w:rPr>
        <w:t>This is not an analytic approach</w:t>
      </w:r>
      <w:r w:rsidR="00D77A9D">
        <w:rPr>
          <w:rFonts w:ascii="Calibri" w:hAnsi="Calibri" w:cs="Calibri"/>
          <w:lang w:val="en-GB"/>
        </w:rPr>
        <w:t>;</w:t>
      </w:r>
      <w:r w:rsidRPr="0019750E">
        <w:rPr>
          <w:rFonts w:ascii="Calibri" w:hAnsi="Calibri" w:cs="Calibri"/>
          <w:lang w:val="en-GB"/>
        </w:rPr>
        <w:t xml:space="preserve"> rather, it is a question of processing and </w:t>
      </w:r>
      <w:r w:rsidR="00A1036F" w:rsidRPr="0019750E">
        <w:rPr>
          <w:rFonts w:ascii="Calibri" w:hAnsi="Calibri" w:cs="Calibri"/>
          <w:lang w:val="en-GB"/>
        </w:rPr>
        <w:t>transforma</w:t>
      </w:r>
      <w:r w:rsidRPr="0019750E">
        <w:rPr>
          <w:rFonts w:ascii="Calibri" w:hAnsi="Calibri" w:cs="Calibri"/>
          <w:lang w:val="en-GB"/>
        </w:rPr>
        <w:t>tion of these traits resulting in an integrated</w:t>
      </w:r>
      <w:r w:rsidR="00A1036F" w:rsidRPr="0019750E">
        <w:rPr>
          <w:rFonts w:ascii="Calibri" w:hAnsi="Calibri" w:cs="Calibri"/>
          <w:lang w:val="en-GB"/>
        </w:rPr>
        <w:t xml:space="preserve"> </w:t>
      </w:r>
      <w:r w:rsidR="00AC697A" w:rsidRPr="0019750E">
        <w:rPr>
          <w:rFonts w:ascii="Calibri" w:hAnsi="Calibri" w:cs="Calibri"/>
          <w:lang w:val="en-GB"/>
        </w:rPr>
        <w:t>personality</w:t>
      </w:r>
      <w:r w:rsidRPr="0019750E">
        <w:rPr>
          <w:rFonts w:ascii="Calibri" w:hAnsi="Calibri" w:cs="Calibri"/>
          <w:lang w:val="en-GB"/>
        </w:rPr>
        <w:t xml:space="preserve"> who will be able </w:t>
      </w:r>
      <w:proofErr w:type="gramStart"/>
      <w:r w:rsidRPr="0019750E">
        <w:rPr>
          <w:rFonts w:ascii="Calibri" w:hAnsi="Calibri" w:cs="Calibri"/>
          <w:lang w:val="en-GB"/>
        </w:rPr>
        <w:t>to appropriately build</w:t>
      </w:r>
      <w:proofErr w:type="gramEnd"/>
      <w:r w:rsidRPr="0019750E">
        <w:rPr>
          <w:rFonts w:ascii="Calibri" w:hAnsi="Calibri" w:cs="Calibri"/>
          <w:lang w:val="en-GB"/>
        </w:rPr>
        <w:t xml:space="preserve"> character traits into pedagogical work. A special emphasis </w:t>
      </w:r>
      <w:proofErr w:type="gramStart"/>
      <w:r w:rsidRPr="0019750E">
        <w:rPr>
          <w:rFonts w:ascii="Calibri" w:hAnsi="Calibri" w:cs="Calibri"/>
          <w:lang w:val="en-GB"/>
        </w:rPr>
        <w:t>is placed</w:t>
      </w:r>
      <w:proofErr w:type="gramEnd"/>
      <w:r w:rsidRPr="0019750E">
        <w:rPr>
          <w:rFonts w:ascii="Calibri" w:hAnsi="Calibri" w:cs="Calibri"/>
          <w:lang w:val="en-GB"/>
        </w:rPr>
        <w:t xml:space="preserve"> on the perception of connections between </w:t>
      </w:r>
      <w:r w:rsidR="00035DAE" w:rsidRPr="0019750E">
        <w:rPr>
          <w:rFonts w:ascii="Calibri" w:hAnsi="Calibri" w:cs="Calibri"/>
          <w:lang w:val="en-GB"/>
        </w:rPr>
        <w:t>psych</w:t>
      </w:r>
      <w:r w:rsidR="00C16AA4" w:rsidRPr="0019750E">
        <w:rPr>
          <w:rFonts w:ascii="Calibri" w:hAnsi="Calibri" w:cs="Calibri"/>
          <w:lang w:val="en-GB"/>
        </w:rPr>
        <w:t>ological and physical pain</w:t>
      </w:r>
      <w:r w:rsidR="00A1036F" w:rsidRPr="0019750E">
        <w:rPr>
          <w:rFonts w:ascii="Calibri" w:hAnsi="Calibri" w:cs="Calibri"/>
          <w:lang w:val="en-GB"/>
        </w:rPr>
        <w:t xml:space="preserve">, </w:t>
      </w:r>
      <w:r w:rsidRPr="0019750E">
        <w:rPr>
          <w:rFonts w:ascii="Calibri" w:hAnsi="Calibri" w:cs="Calibri"/>
          <w:lang w:val="en-GB"/>
        </w:rPr>
        <w:t>so that in the</w:t>
      </w:r>
      <w:r w:rsidR="00A1036F" w:rsidRPr="0019750E">
        <w:rPr>
          <w:rFonts w:ascii="Calibri" w:hAnsi="Calibri" w:cs="Calibri"/>
          <w:lang w:val="en-GB"/>
        </w:rPr>
        <w:t xml:space="preserve"> proces</w:t>
      </w:r>
      <w:r w:rsidR="0010648A" w:rsidRPr="0019750E">
        <w:rPr>
          <w:rFonts w:ascii="Calibri" w:hAnsi="Calibri" w:cs="Calibri"/>
          <w:lang w:val="en-GB"/>
        </w:rPr>
        <w:t>s of recognition they are able to use it for personal growth and learning process in themselves and in others</w:t>
      </w:r>
      <w:r w:rsidR="00A1036F" w:rsidRPr="0019750E">
        <w:rPr>
          <w:rFonts w:ascii="Calibri" w:hAnsi="Calibri" w:cs="Calibri"/>
          <w:lang w:val="en-GB"/>
        </w:rPr>
        <w:t>.</w:t>
      </w:r>
    </w:p>
    <w:p w14:paraId="6952154D"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0D08075D"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235C4E" w:rsidRPr="0019750E" w14:paraId="3B3CCCCC" w14:textId="77777777" w:rsidTr="00235C4E">
        <w:tc>
          <w:tcPr>
            <w:tcW w:w="1510" w:type="dxa"/>
          </w:tcPr>
          <w:p w14:paraId="080F2CD7"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4937F478"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02AA7A90"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Potočnik</w:t>
            </w:r>
            <w:proofErr w:type="spellEnd"/>
          </w:p>
        </w:tc>
        <w:tc>
          <w:tcPr>
            <w:tcW w:w="1510" w:type="dxa"/>
          </w:tcPr>
          <w:p w14:paraId="612C870E" w14:textId="77777777" w:rsidR="00235C4E" w:rsidRPr="0019750E" w:rsidRDefault="001357F4"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Social Roles and Vocation</w:t>
            </w:r>
          </w:p>
        </w:tc>
        <w:tc>
          <w:tcPr>
            <w:tcW w:w="1511" w:type="dxa"/>
          </w:tcPr>
          <w:p w14:paraId="04460C64"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0E561CD1"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189C3227"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268984A7"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04B2CCA5" w14:textId="066E6217" w:rsidR="00A1036F" w:rsidRPr="0019750E" w:rsidRDefault="006D43D7"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Through</w:t>
      </w:r>
      <w:r w:rsidR="00A1036F" w:rsidRPr="0019750E">
        <w:rPr>
          <w:rFonts w:ascii="Calibri" w:hAnsi="Calibri" w:cs="Calibri"/>
          <w:lang w:val="en-GB"/>
        </w:rPr>
        <w:t xml:space="preserve"> </w:t>
      </w:r>
      <w:proofErr w:type="gramStart"/>
      <w:r w:rsidR="00B541B9" w:rsidRPr="0019750E">
        <w:rPr>
          <w:rFonts w:ascii="Calibri" w:hAnsi="Calibri" w:cs="Calibri"/>
          <w:lang w:val="en-GB"/>
        </w:rPr>
        <w:t>role playing</w:t>
      </w:r>
      <w:proofErr w:type="gramEnd"/>
      <w:r w:rsidR="00B541B9" w:rsidRPr="0019750E">
        <w:rPr>
          <w:rFonts w:ascii="Calibri" w:hAnsi="Calibri" w:cs="Calibri"/>
          <w:lang w:val="en-GB"/>
        </w:rPr>
        <w:t xml:space="preserve">, </w:t>
      </w:r>
      <w:r w:rsidR="00332EBB" w:rsidRPr="0019750E">
        <w:rPr>
          <w:rFonts w:ascii="Calibri" w:hAnsi="Calibri" w:cs="Calibri"/>
          <w:lang w:val="en-GB"/>
        </w:rPr>
        <w:t>student</w:t>
      </w:r>
      <w:r w:rsidR="00B541B9" w:rsidRPr="0019750E">
        <w:rPr>
          <w:rFonts w:ascii="Calibri" w:hAnsi="Calibri" w:cs="Calibri"/>
          <w:lang w:val="en-GB"/>
        </w:rPr>
        <w:t>s learn about the way from the role as a mask to a person, following various</w:t>
      </w:r>
      <w:r w:rsidR="00A1036F" w:rsidRPr="0019750E">
        <w:rPr>
          <w:rFonts w:ascii="Calibri" w:hAnsi="Calibri" w:cs="Calibri"/>
          <w:lang w:val="en-GB"/>
        </w:rPr>
        <w:t xml:space="preserve"> </w:t>
      </w:r>
      <w:r w:rsidR="00E0406D" w:rsidRPr="0019750E">
        <w:rPr>
          <w:rFonts w:ascii="Calibri" w:hAnsi="Calibri" w:cs="Calibri"/>
          <w:lang w:val="en-GB"/>
        </w:rPr>
        <w:t>elements in the contents which a concrete person receives and emits</w:t>
      </w:r>
      <w:r w:rsidR="00A1036F" w:rsidRPr="0019750E">
        <w:rPr>
          <w:rFonts w:ascii="Calibri" w:hAnsi="Calibri" w:cs="Calibri"/>
          <w:lang w:val="en-GB"/>
        </w:rPr>
        <w:t xml:space="preserve"> </w:t>
      </w:r>
      <w:r w:rsidR="0010648A" w:rsidRPr="0019750E">
        <w:rPr>
          <w:rFonts w:ascii="Calibri" w:hAnsi="Calibri" w:cs="Calibri"/>
          <w:lang w:val="en-GB"/>
        </w:rPr>
        <w:t xml:space="preserve">during this </w:t>
      </w:r>
      <w:r w:rsidR="00A1036F" w:rsidRPr="0019750E">
        <w:rPr>
          <w:rFonts w:ascii="Calibri" w:hAnsi="Calibri" w:cs="Calibri"/>
          <w:lang w:val="en-GB"/>
        </w:rPr>
        <w:t>proces</w:t>
      </w:r>
      <w:r w:rsidR="0010648A" w:rsidRPr="0019750E">
        <w:rPr>
          <w:rFonts w:ascii="Calibri" w:hAnsi="Calibri" w:cs="Calibri"/>
          <w:lang w:val="en-GB"/>
        </w:rPr>
        <w:t>s</w:t>
      </w:r>
      <w:r w:rsidR="00E0406D" w:rsidRPr="0019750E">
        <w:rPr>
          <w:rFonts w:ascii="Calibri" w:hAnsi="Calibri" w:cs="Calibri"/>
          <w:lang w:val="en-GB"/>
        </w:rPr>
        <w:t>.</w:t>
      </w:r>
      <w:r w:rsidR="00A1036F" w:rsidRPr="0019750E">
        <w:rPr>
          <w:rFonts w:ascii="Calibri" w:hAnsi="Calibri" w:cs="Calibri"/>
          <w:lang w:val="en-GB"/>
        </w:rPr>
        <w:t xml:space="preserve"> </w:t>
      </w:r>
      <w:r w:rsidR="00E0406D" w:rsidRPr="0019750E">
        <w:rPr>
          <w:rFonts w:ascii="Calibri" w:hAnsi="Calibri" w:cs="Calibri"/>
          <w:lang w:val="en-GB"/>
        </w:rPr>
        <w:t xml:space="preserve">We </w:t>
      </w:r>
      <w:r w:rsidR="008F55A6" w:rsidRPr="0019750E">
        <w:rPr>
          <w:rFonts w:ascii="Calibri" w:hAnsi="Calibri" w:cs="Calibri"/>
          <w:lang w:val="en-GB"/>
        </w:rPr>
        <w:t>di</w:t>
      </w:r>
      <w:r w:rsidR="00E0406D" w:rsidRPr="0019750E">
        <w:rPr>
          <w:rFonts w:ascii="Calibri" w:hAnsi="Calibri" w:cs="Calibri"/>
          <w:lang w:val="en-GB"/>
        </w:rPr>
        <w:t>s</w:t>
      </w:r>
      <w:r w:rsidR="008F55A6" w:rsidRPr="0019750E">
        <w:rPr>
          <w:rFonts w:ascii="Calibri" w:hAnsi="Calibri" w:cs="Calibri"/>
          <w:lang w:val="en-GB"/>
        </w:rPr>
        <w:t>c</w:t>
      </w:r>
      <w:r w:rsidR="00E0406D" w:rsidRPr="0019750E">
        <w:rPr>
          <w:rFonts w:ascii="Calibri" w:hAnsi="Calibri" w:cs="Calibri"/>
          <w:lang w:val="en-GB"/>
        </w:rPr>
        <w:t>o</w:t>
      </w:r>
      <w:r w:rsidR="008F55A6" w:rsidRPr="0019750E">
        <w:rPr>
          <w:rFonts w:ascii="Calibri" w:hAnsi="Calibri" w:cs="Calibri"/>
          <w:lang w:val="en-GB"/>
        </w:rPr>
        <w:t>v</w:t>
      </w:r>
      <w:r w:rsidR="00E0406D" w:rsidRPr="0019750E">
        <w:rPr>
          <w:rFonts w:ascii="Calibri" w:hAnsi="Calibri" w:cs="Calibri"/>
          <w:lang w:val="en-GB"/>
        </w:rPr>
        <w:t>er both role and function between unity and flexibility</w:t>
      </w:r>
      <w:r w:rsidR="00A1036F" w:rsidRPr="0019750E">
        <w:rPr>
          <w:rFonts w:ascii="Calibri" w:hAnsi="Calibri" w:cs="Calibri"/>
          <w:lang w:val="en-GB"/>
        </w:rPr>
        <w:t xml:space="preserve">. </w:t>
      </w:r>
      <w:r w:rsidR="00B541B9" w:rsidRPr="0019750E">
        <w:rPr>
          <w:rFonts w:ascii="Calibri" w:hAnsi="Calibri" w:cs="Calibri"/>
          <w:lang w:val="en-GB"/>
        </w:rPr>
        <w:t>The experience of a role as a shadow</w:t>
      </w:r>
      <w:r w:rsidR="00A1036F" w:rsidRPr="0019750E">
        <w:rPr>
          <w:rFonts w:ascii="Calibri" w:hAnsi="Calibri" w:cs="Calibri"/>
          <w:lang w:val="en-GB"/>
        </w:rPr>
        <w:t xml:space="preserve">. </w:t>
      </w:r>
      <w:r w:rsidRPr="0019750E">
        <w:rPr>
          <w:rFonts w:ascii="Calibri" w:hAnsi="Calibri" w:cs="Calibri"/>
          <w:lang w:val="en-GB"/>
        </w:rPr>
        <w:t>Through</w:t>
      </w:r>
      <w:r w:rsidR="00A1036F" w:rsidRPr="0019750E">
        <w:rPr>
          <w:rFonts w:ascii="Calibri" w:hAnsi="Calibri" w:cs="Calibri"/>
          <w:lang w:val="en-GB"/>
        </w:rPr>
        <w:t xml:space="preserve"> </w:t>
      </w:r>
      <w:r w:rsidR="00E0406D" w:rsidRPr="0019750E">
        <w:rPr>
          <w:rFonts w:ascii="Calibri" w:hAnsi="Calibri" w:cs="Calibri"/>
          <w:lang w:val="en-GB"/>
        </w:rPr>
        <w:t xml:space="preserve">creative work with masks, drawing and processing in the </w:t>
      </w:r>
      <w:proofErr w:type="gramStart"/>
      <w:r w:rsidR="00E0406D" w:rsidRPr="0019750E">
        <w:rPr>
          <w:rFonts w:ascii="Calibri" w:hAnsi="Calibri" w:cs="Calibri"/>
          <w:lang w:val="en-GB"/>
        </w:rPr>
        <w:t>group</w:t>
      </w:r>
      <w:proofErr w:type="gramEnd"/>
      <w:r w:rsidR="00E0406D" w:rsidRPr="0019750E">
        <w:rPr>
          <w:rFonts w:ascii="Calibri" w:hAnsi="Calibri" w:cs="Calibri"/>
          <w:lang w:val="en-GB"/>
        </w:rPr>
        <w:t xml:space="preserve"> they discover social and personal func</w:t>
      </w:r>
      <w:r w:rsidR="008F55A6" w:rsidRPr="0019750E">
        <w:rPr>
          <w:rFonts w:ascii="Calibri" w:hAnsi="Calibri" w:cs="Calibri"/>
          <w:lang w:val="en-GB"/>
        </w:rPr>
        <w:t>t</w:t>
      </w:r>
      <w:r w:rsidR="00E0406D" w:rsidRPr="0019750E">
        <w:rPr>
          <w:rFonts w:ascii="Calibri" w:hAnsi="Calibri" w:cs="Calibri"/>
          <w:lang w:val="en-GB"/>
        </w:rPr>
        <w:t>ion of role-taking.</w:t>
      </w:r>
      <w:r w:rsidR="00A1036F" w:rsidRPr="0019750E">
        <w:rPr>
          <w:rFonts w:ascii="Calibri" w:hAnsi="Calibri" w:cs="Calibri"/>
          <w:lang w:val="en-GB"/>
        </w:rPr>
        <w:t xml:space="preserve"> </w:t>
      </w:r>
      <w:r w:rsidRPr="0019750E">
        <w:rPr>
          <w:rFonts w:ascii="Calibri" w:hAnsi="Calibri" w:cs="Calibri"/>
          <w:lang w:val="en-GB"/>
        </w:rPr>
        <w:t>Through</w:t>
      </w:r>
      <w:r w:rsidR="00A1036F" w:rsidRPr="0019750E">
        <w:rPr>
          <w:rFonts w:ascii="Calibri" w:hAnsi="Calibri" w:cs="Calibri"/>
          <w:lang w:val="en-GB"/>
        </w:rPr>
        <w:t xml:space="preserve"> </w:t>
      </w:r>
      <w:r w:rsidR="00E0406D" w:rsidRPr="0019750E">
        <w:rPr>
          <w:rFonts w:ascii="Calibri" w:hAnsi="Calibri" w:cs="Calibri"/>
          <w:lang w:val="en-GB"/>
        </w:rPr>
        <w:t xml:space="preserve">dance and various </w:t>
      </w:r>
      <w:proofErr w:type="gramStart"/>
      <w:r w:rsidR="00E0406D" w:rsidRPr="0019750E">
        <w:rPr>
          <w:rFonts w:ascii="Calibri" w:hAnsi="Calibri" w:cs="Calibri"/>
          <w:lang w:val="en-GB"/>
        </w:rPr>
        <w:t>roles</w:t>
      </w:r>
      <w:proofErr w:type="gramEnd"/>
      <w:r w:rsidR="00E0406D" w:rsidRPr="0019750E">
        <w:rPr>
          <w:rFonts w:ascii="Calibri" w:hAnsi="Calibri" w:cs="Calibri"/>
          <w:lang w:val="en-GB"/>
        </w:rPr>
        <w:t xml:space="preserve"> we learn </w:t>
      </w:r>
      <w:r w:rsidR="00D77A9D">
        <w:rPr>
          <w:rFonts w:ascii="Calibri" w:hAnsi="Calibri" w:cs="Calibri"/>
          <w:lang w:val="en-GB"/>
        </w:rPr>
        <w:t xml:space="preserve">about </w:t>
      </w:r>
      <w:r w:rsidR="00E0406D" w:rsidRPr="0019750E">
        <w:rPr>
          <w:rFonts w:ascii="Calibri" w:hAnsi="Calibri" w:cs="Calibri"/>
          <w:lang w:val="en-GB"/>
        </w:rPr>
        <w:t>and discover maintenance of typical roles in everyday life</w:t>
      </w:r>
      <w:r w:rsidR="00A1036F" w:rsidRPr="0019750E">
        <w:rPr>
          <w:rFonts w:ascii="Calibri" w:hAnsi="Calibri" w:cs="Calibri"/>
          <w:lang w:val="en-GB"/>
        </w:rPr>
        <w:t xml:space="preserve">. </w:t>
      </w:r>
      <w:r w:rsidR="008F55A6" w:rsidRPr="0019750E">
        <w:rPr>
          <w:rFonts w:ascii="Calibri" w:hAnsi="Calibri" w:cs="Calibri"/>
          <w:lang w:val="en-GB"/>
        </w:rPr>
        <w:t xml:space="preserve">By means of </w:t>
      </w:r>
      <w:r w:rsidR="00A1036F" w:rsidRPr="0019750E">
        <w:rPr>
          <w:rFonts w:ascii="Calibri" w:hAnsi="Calibri" w:cs="Calibri"/>
          <w:lang w:val="en-GB"/>
        </w:rPr>
        <w:t>C. G. Jung</w:t>
      </w:r>
      <w:r w:rsidR="008F55A6" w:rsidRPr="0019750E">
        <w:rPr>
          <w:rFonts w:ascii="Calibri" w:hAnsi="Calibri" w:cs="Calibri"/>
          <w:lang w:val="en-GB"/>
        </w:rPr>
        <w:t xml:space="preserve"> and his image of man</w:t>
      </w:r>
      <w:r w:rsidR="00A1036F" w:rsidRPr="0019750E">
        <w:rPr>
          <w:rFonts w:ascii="Calibri" w:hAnsi="Calibri" w:cs="Calibri"/>
          <w:lang w:val="en-GB"/>
        </w:rPr>
        <w:t xml:space="preserve"> (mask, s</w:t>
      </w:r>
      <w:r w:rsidR="00B541B9" w:rsidRPr="0019750E">
        <w:rPr>
          <w:rFonts w:ascii="Calibri" w:hAnsi="Calibri" w:cs="Calibri"/>
          <w:lang w:val="en-GB"/>
        </w:rPr>
        <w:t>hadow</w:t>
      </w:r>
      <w:r w:rsidR="00A1036F" w:rsidRPr="0019750E">
        <w:rPr>
          <w:rFonts w:ascii="Calibri" w:hAnsi="Calibri" w:cs="Calibri"/>
          <w:lang w:val="en-GB"/>
        </w:rPr>
        <w:t xml:space="preserve">, animus, anima) </w:t>
      </w:r>
      <w:r w:rsidR="008F55A6" w:rsidRPr="0019750E">
        <w:rPr>
          <w:rFonts w:ascii="Calibri" w:hAnsi="Calibri" w:cs="Calibri"/>
          <w:lang w:val="en-GB"/>
        </w:rPr>
        <w:t xml:space="preserve">we are unveiling our own role and its </w:t>
      </w:r>
      <w:proofErr w:type="gramStart"/>
      <w:r w:rsidR="008F55A6" w:rsidRPr="0019750E">
        <w:rPr>
          <w:rFonts w:ascii="Calibri" w:hAnsi="Calibri" w:cs="Calibri"/>
          <w:lang w:val="en-GB"/>
        </w:rPr>
        <w:t>layers which</w:t>
      </w:r>
      <w:proofErr w:type="gramEnd"/>
      <w:r w:rsidR="008F55A6" w:rsidRPr="0019750E">
        <w:rPr>
          <w:rFonts w:ascii="Calibri" w:hAnsi="Calibri" w:cs="Calibri"/>
          <w:lang w:val="en-GB"/>
        </w:rPr>
        <w:t xml:space="preserve"> leads to</w:t>
      </w:r>
      <w:r w:rsidR="00A1036F" w:rsidRPr="0019750E">
        <w:rPr>
          <w:rFonts w:ascii="Calibri" w:hAnsi="Calibri" w:cs="Calibri"/>
          <w:lang w:val="en-GB"/>
        </w:rPr>
        <w:t xml:space="preserve"> </w:t>
      </w:r>
      <w:r w:rsidR="0082743F" w:rsidRPr="0019750E">
        <w:rPr>
          <w:rFonts w:ascii="Calibri" w:hAnsi="Calibri" w:cs="Calibri"/>
          <w:lang w:val="en-GB"/>
        </w:rPr>
        <w:t>learning</w:t>
      </w:r>
      <w:r w:rsidR="00A1036F" w:rsidRPr="0019750E">
        <w:rPr>
          <w:rFonts w:ascii="Calibri" w:hAnsi="Calibri" w:cs="Calibri"/>
          <w:lang w:val="en-GB"/>
        </w:rPr>
        <w:t xml:space="preserve"> empat</w:t>
      </w:r>
      <w:r w:rsidR="008F55A6" w:rsidRPr="0019750E">
        <w:rPr>
          <w:rFonts w:ascii="Calibri" w:hAnsi="Calibri" w:cs="Calibri"/>
          <w:lang w:val="en-GB"/>
        </w:rPr>
        <w:t>hy</w:t>
      </w:r>
      <w:r w:rsidR="00A1036F" w:rsidRPr="0019750E">
        <w:rPr>
          <w:rFonts w:ascii="Calibri" w:hAnsi="Calibri" w:cs="Calibri"/>
          <w:lang w:val="en-GB"/>
        </w:rPr>
        <w:t>,</w:t>
      </w:r>
      <w:r w:rsidR="008F55A6" w:rsidRPr="0019750E">
        <w:rPr>
          <w:rFonts w:ascii="Calibri" w:hAnsi="Calibri" w:cs="Calibri"/>
          <w:lang w:val="en-GB"/>
        </w:rPr>
        <w:t xml:space="preserve"> establishing distance to the role</w:t>
      </w:r>
      <w:r w:rsidR="00A1036F" w:rsidRPr="0019750E">
        <w:rPr>
          <w:rFonts w:ascii="Calibri" w:hAnsi="Calibri" w:cs="Calibri"/>
          <w:lang w:val="en-GB"/>
        </w:rPr>
        <w:t>,</w:t>
      </w:r>
      <w:r w:rsidR="00B541B9" w:rsidRPr="0019750E">
        <w:rPr>
          <w:rFonts w:ascii="Calibri" w:hAnsi="Calibri" w:cs="Calibri"/>
          <w:lang w:val="en-GB"/>
        </w:rPr>
        <w:t xml:space="preserve"> </w:t>
      </w:r>
      <w:r w:rsidR="008F55A6" w:rsidRPr="0019750E">
        <w:rPr>
          <w:rFonts w:ascii="Calibri" w:hAnsi="Calibri" w:cs="Calibri"/>
          <w:lang w:val="en-GB"/>
        </w:rPr>
        <w:t>ambiguous tolerance, expressing identity an</w:t>
      </w:r>
      <w:r w:rsidR="00A1036F" w:rsidRPr="0019750E">
        <w:rPr>
          <w:rFonts w:ascii="Calibri" w:hAnsi="Calibri" w:cs="Calibri"/>
          <w:lang w:val="en-GB"/>
        </w:rPr>
        <w:t>d</w:t>
      </w:r>
      <w:r w:rsidR="008F55A6" w:rsidRPr="0019750E">
        <w:rPr>
          <w:rFonts w:ascii="Calibri" w:hAnsi="Calibri" w:cs="Calibri"/>
          <w:lang w:val="en-GB"/>
        </w:rPr>
        <w:t xml:space="preserve"> learning the relation between role and identity.</w:t>
      </w:r>
      <w:r w:rsidR="00A1036F" w:rsidRPr="0019750E">
        <w:rPr>
          <w:rFonts w:ascii="Calibri" w:hAnsi="Calibri" w:cs="Calibri"/>
          <w:lang w:val="en-GB"/>
        </w:rPr>
        <w:t xml:space="preserve"> </w:t>
      </w:r>
      <w:r w:rsidRPr="0019750E">
        <w:rPr>
          <w:rFonts w:ascii="Calibri" w:hAnsi="Calibri" w:cs="Calibri"/>
          <w:lang w:val="en-GB"/>
        </w:rPr>
        <w:t>Through</w:t>
      </w:r>
      <w:r w:rsidR="00B541B9" w:rsidRPr="0019750E">
        <w:rPr>
          <w:rFonts w:ascii="Calibri" w:hAnsi="Calibri" w:cs="Calibri"/>
          <w:lang w:val="en-GB"/>
        </w:rPr>
        <w:t xml:space="preserve"> </w:t>
      </w:r>
      <w:r w:rsidR="008F55A6" w:rsidRPr="0019750E">
        <w:rPr>
          <w:rFonts w:ascii="Calibri" w:hAnsi="Calibri" w:cs="Calibri"/>
          <w:lang w:val="en-GB"/>
        </w:rPr>
        <w:t xml:space="preserve">various biblical characters and their </w:t>
      </w:r>
      <w:proofErr w:type="gramStart"/>
      <w:r w:rsidR="008F55A6" w:rsidRPr="0019750E">
        <w:rPr>
          <w:rFonts w:ascii="Calibri" w:hAnsi="Calibri" w:cs="Calibri"/>
          <w:lang w:val="en-GB"/>
        </w:rPr>
        <w:t>roles</w:t>
      </w:r>
      <w:proofErr w:type="gramEnd"/>
      <w:r w:rsidR="008F55A6" w:rsidRPr="0019750E">
        <w:rPr>
          <w:rFonts w:ascii="Calibri" w:hAnsi="Calibri" w:cs="Calibri"/>
          <w:lang w:val="en-GB"/>
        </w:rPr>
        <w:t xml:space="preserve"> we discover our own role in front of the Transcendent and in </w:t>
      </w:r>
      <w:proofErr w:type="spellStart"/>
      <w:r w:rsidR="00A1036F" w:rsidRPr="0019750E">
        <w:rPr>
          <w:rFonts w:ascii="Calibri" w:hAnsi="Calibri" w:cs="Calibri"/>
          <w:lang w:val="en-GB"/>
        </w:rPr>
        <w:t>bibliodram</w:t>
      </w:r>
      <w:r w:rsidR="00B541B9" w:rsidRPr="0019750E">
        <w:rPr>
          <w:rFonts w:ascii="Calibri" w:hAnsi="Calibri" w:cs="Calibri"/>
          <w:lang w:val="en-GB"/>
        </w:rPr>
        <w:t>a</w:t>
      </w:r>
      <w:proofErr w:type="spellEnd"/>
      <w:r w:rsidR="00A1036F" w:rsidRPr="0019750E">
        <w:rPr>
          <w:rFonts w:ascii="Calibri" w:hAnsi="Calibri" w:cs="Calibri"/>
          <w:lang w:val="en-GB"/>
        </w:rPr>
        <w:t>,</w:t>
      </w:r>
      <w:r w:rsidR="00B541B9" w:rsidRPr="0019750E">
        <w:rPr>
          <w:rFonts w:ascii="Calibri" w:hAnsi="Calibri" w:cs="Calibri"/>
          <w:lang w:val="en-GB"/>
        </w:rPr>
        <w:t xml:space="preserve"> </w:t>
      </w:r>
      <w:r w:rsidR="008F55A6" w:rsidRPr="0019750E">
        <w:rPr>
          <w:rFonts w:ascii="Calibri" w:hAnsi="Calibri" w:cs="Calibri"/>
          <w:lang w:val="en-GB"/>
        </w:rPr>
        <w:t>where we establish the tension between personal and biblical role, we try to feel</w:t>
      </w:r>
      <w:r w:rsidR="00A1036F" w:rsidRPr="0019750E">
        <w:rPr>
          <w:rFonts w:ascii="Calibri" w:hAnsi="Calibri" w:cs="Calibri"/>
          <w:lang w:val="en-GB"/>
        </w:rPr>
        <w:t xml:space="preserve"> </w:t>
      </w:r>
      <w:r w:rsidR="00B541B9" w:rsidRPr="0019750E">
        <w:rPr>
          <w:rFonts w:ascii="Calibri" w:hAnsi="Calibri" w:cs="Calibri"/>
          <w:lang w:val="en-GB"/>
        </w:rPr>
        <w:t>the unity of</w:t>
      </w:r>
      <w:r w:rsidR="00A1036F" w:rsidRPr="0019750E">
        <w:rPr>
          <w:rFonts w:ascii="Calibri" w:hAnsi="Calibri" w:cs="Calibri"/>
          <w:lang w:val="en-GB"/>
        </w:rPr>
        <w:t xml:space="preserve"> </w:t>
      </w:r>
      <w:r w:rsidR="00C16AA4" w:rsidRPr="0019750E">
        <w:rPr>
          <w:rFonts w:ascii="Calibri" w:hAnsi="Calibri" w:cs="Calibri"/>
          <w:lang w:val="en-GB"/>
        </w:rPr>
        <w:t>spirit and body</w:t>
      </w:r>
      <w:r w:rsidR="00A1036F" w:rsidRPr="0019750E">
        <w:rPr>
          <w:rFonts w:ascii="Calibri" w:hAnsi="Calibri" w:cs="Calibri"/>
          <w:lang w:val="en-GB"/>
        </w:rPr>
        <w:t>.</w:t>
      </w:r>
    </w:p>
    <w:p w14:paraId="5A617E7A"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8F55A6" w:rsidRPr="0019750E" w14:paraId="678F4A1A" w14:textId="77777777" w:rsidTr="00235C4E">
        <w:tc>
          <w:tcPr>
            <w:tcW w:w="1510" w:type="dxa"/>
          </w:tcPr>
          <w:p w14:paraId="693DF26C"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088A0CDA"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331BC516"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Gerjolj</w:t>
            </w:r>
            <w:proofErr w:type="spellEnd"/>
          </w:p>
        </w:tc>
        <w:tc>
          <w:tcPr>
            <w:tcW w:w="1510" w:type="dxa"/>
          </w:tcPr>
          <w:p w14:paraId="4B64B82E" w14:textId="77777777" w:rsidR="00235C4E" w:rsidRPr="0019750E" w:rsidRDefault="001357F4"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Biblical Didactics</w:t>
            </w:r>
          </w:p>
        </w:tc>
        <w:tc>
          <w:tcPr>
            <w:tcW w:w="1511" w:type="dxa"/>
          </w:tcPr>
          <w:p w14:paraId="71FA98B8"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35C1CD25"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66E7D97C"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7F1AC266"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40A0C608"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72D9E7DC" w14:textId="77777777" w:rsidR="00A1036F" w:rsidRPr="0019750E" w:rsidRDefault="00E11C0D"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The Bible is an</w:t>
      </w:r>
      <w:r w:rsidR="00A1036F" w:rsidRPr="0019750E">
        <w:rPr>
          <w:rFonts w:ascii="Calibri" w:hAnsi="Calibri" w:cs="Calibri"/>
          <w:lang w:val="en-GB"/>
        </w:rPr>
        <w:t xml:space="preserve"> </w:t>
      </w:r>
      <w:r w:rsidRPr="0019750E">
        <w:rPr>
          <w:rFonts w:ascii="Calibri" w:hAnsi="Calibri" w:cs="Calibri"/>
          <w:lang w:val="en-GB"/>
        </w:rPr>
        <w:t>inexhaustible source of challenges in</w:t>
      </w:r>
      <w:r w:rsidR="00A1036F" w:rsidRPr="0019750E">
        <w:rPr>
          <w:rFonts w:ascii="Calibri" w:hAnsi="Calibri" w:cs="Calibri"/>
          <w:lang w:val="en-GB"/>
        </w:rPr>
        <w:t xml:space="preserve"> pedago</w:t>
      </w:r>
      <w:r w:rsidRPr="0019750E">
        <w:rPr>
          <w:rFonts w:ascii="Calibri" w:hAnsi="Calibri" w:cs="Calibri"/>
          <w:lang w:val="en-GB"/>
        </w:rPr>
        <w:t xml:space="preserve">gical </w:t>
      </w:r>
      <w:r w:rsidR="008F55A6" w:rsidRPr="0019750E">
        <w:rPr>
          <w:rFonts w:ascii="Calibri" w:hAnsi="Calibri" w:cs="Calibri"/>
          <w:lang w:val="en-GB"/>
        </w:rPr>
        <w:t>work, which requires certain did</w:t>
      </w:r>
      <w:r w:rsidRPr="0019750E">
        <w:rPr>
          <w:rFonts w:ascii="Calibri" w:hAnsi="Calibri" w:cs="Calibri"/>
          <w:lang w:val="en-GB"/>
        </w:rPr>
        <w:t>actic qualifications</w:t>
      </w:r>
      <w:r w:rsidR="00A1036F" w:rsidRPr="0019750E">
        <w:rPr>
          <w:rFonts w:ascii="Calibri" w:hAnsi="Calibri" w:cs="Calibri"/>
          <w:lang w:val="en-GB"/>
        </w:rPr>
        <w:t>.</w:t>
      </w:r>
      <w:r w:rsidR="008F55A6" w:rsidRPr="0019750E">
        <w:rPr>
          <w:rFonts w:ascii="Calibri" w:hAnsi="Calibri" w:cs="Calibri"/>
          <w:lang w:val="en-GB"/>
        </w:rPr>
        <w:t xml:space="preserve"> The main contents is discovering and actualization of characters which,</w:t>
      </w:r>
      <w:r w:rsidR="00A1036F" w:rsidRPr="0019750E">
        <w:rPr>
          <w:rFonts w:ascii="Calibri" w:hAnsi="Calibri" w:cs="Calibri"/>
          <w:lang w:val="en-GB"/>
        </w:rPr>
        <w:t xml:space="preserve"> </w:t>
      </w:r>
      <w:r w:rsidR="008F55A6" w:rsidRPr="0019750E">
        <w:rPr>
          <w:rFonts w:ascii="Calibri" w:hAnsi="Calibri" w:cs="Calibri"/>
          <w:lang w:val="en-GB"/>
        </w:rPr>
        <w:t>on one hand, reveal the drama of</w:t>
      </w:r>
      <w:r w:rsidR="00A1036F" w:rsidRPr="0019750E">
        <w:rPr>
          <w:rFonts w:ascii="Calibri" w:hAnsi="Calibri" w:cs="Calibri"/>
          <w:lang w:val="en-GB"/>
        </w:rPr>
        <w:t xml:space="preserve"> </w:t>
      </w:r>
      <w:r w:rsidR="007F5775" w:rsidRPr="0019750E">
        <w:rPr>
          <w:rFonts w:ascii="Calibri" w:hAnsi="Calibri" w:cs="Calibri"/>
          <w:lang w:val="en-GB"/>
        </w:rPr>
        <w:t>traditional as contemporary relationships within and outside family</w:t>
      </w:r>
      <w:r w:rsidR="008F55A6" w:rsidRPr="0019750E">
        <w:rPr>
          <w:rFonts w:ascii="Calibri" w:hAnsi="Calibri" w:cs="Calibri"/>
          <w:lang w:val="en-GB"/>
        </w:rPr>
        <w:t>, and on the other hand they emanate the possibilities of processing and overcoming</w:t>
      </w:r>
      <w:r w:rsidR="00A1036F" w:rsidRPr="0019750E">
        <w:rPr>
          <w:rFonts w:ascii="Calibri" w:hAnsi="Calibri" w:cs="Calibri"/>
          <w:lang w:val="en-GB"/>
        </w:rPr>
        <w:t xml:space="preserve"> </w:t>
      </w:r>
      <w:r w:rsidR="000A743E" w:rsidRPr="0019750E">
        <w:rPr>
          <w:rFonts w:ascii="Calibri" w:hAnsi="Calibri" w:cs="Calibri"/>
          <w:lang w:val="en-GB"/>
        </w:rPr>
        <w:t>life distress</w:t>
      </w:r>
      <w:r w:rsidR="00A1036F" w:rsidRPr="0019750E">
        <w:rPr>
          <w:rFonts w:ascii="Calibri" w:hAnsi="Calibri" w:cs="Calibri"/>
          <w:lang w:val="en-GB"/>
        </w:rPr>
        <w:t>. Dida</w:t>
      </w:r>
      <w:r w:rsidRPr="0019750E">
        <w:rPr>
          <w:rFonts w:ascii="Calibri" w:hAnsi="Calibri" w:cs="Calibri"/>
          <w:lang w:val="en-GB"/>
        </w:rPr>
        <w:t xml:space="preserve">ctic aspect </w:t>
      </w:r>
      <w:proofErr w:type="gramStart"/>
      <w:r w:rsidRPr="0019750E">
        <w:rPr>
          <w:rFonts w:ascii="Calibri" w:hAnsi="Calibri" w:cs="Calibri"/>
          <w:lang w:val="en-GB"/>
        </w:rPr>
        <w:t>is also highlighted</w:t>
      </w:r>
      <w:proofErr w:type="gramEnd"/>
      <w:r w:rsidRPr="0019750E">
        <w:rPr>
          <w:rFonts w:ascii="Calibri" w:hAnsi="Calibri" w:cs="Calibri"/>
          <w:lang w:val="en-GB"/>
        </w:rPr>
        <w:t xml:space="preserve"> in the methodology of work including art and drawing, and working with clay and other </w:t>
      </w:r>
      <w:r w:rsidR="00A1036F" w:rsidRPr="0019750E">
        <w:rPr>
          <w:rFonts w:ascii="Calibri" w:hAnsi="Calibri" w:cs="Calibri"/>
          <w:lang w:val="en-GB"/>
        </w:rPr>
        <w:t>material</w:t>
      </w:r>
      <w:r w:rsidRPr="0019750E">
        <w:rPr>
          <w:rFonts w:ascii="Calibri" w:hAnsi="Calibri" w:cs="Calibri"/>
          <w:lang w:val="en-GB"/>
        </w:rPr>
        <w:t>s</w:t>
      </w:r>
      <w:r w:rsidR="00A1036F" w:rsidRPr="0019750E">
        <w:rPr>
          <w:rFonts w:ascii="Calibri" w:hAnsi="Calibri" w:cs="Calibri"/>
          <w:lang w:val="en-GB"/>
        </w:rPr>
        <w:t>.</w:t>
      </w:r>
    </w:p>
    <w:p w14:paraId="2CA0E3A6"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334A338B"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6D4E3A" w:rsidRPr="0019750E" w14:paraId="68F0EE6D" w14:textId="77777777" w:rsidTr="00235C4E">
        <w:tc>
          <w:tcPr>
            <w:tcW w:w="1510" w:type="dxa"/>
          </w:tcPr>
          <w:p w14:paraId="40A825FA"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0DC5B06E"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740E1FCF"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Potočnik</w:t>
            </w:r>
            <w:proofErr w:type="spellEnd"/>
          </w:p>
        </w:tc>
        <w:tc>
          <w:tcPr>
            <w:tcW w:w="1510" w:type="dxa"/>
          </w:tcPr>
          <w:p w14:paraId="5CE73CB6" w14:textId="77777777" w:rsidR="00235C4E" w:rsidRPr="0019750E" w:rsidRDefault="00E14C3C"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 xml:space="preserve"> </w:t>
            </w:r>
            <w:r w:rsidR="00C16AA4" w:rsidRPr="0019750E">
              <w:rPr>
                <w:rFonts w:ascii="Arial" w:hAnsi="Arial" w:cs="Arial"/>
                <w:b/>
                <w:sz w:val="24"/>
                <w:szCs w:val="24"/>
                <w:lang w:val="en-GB"/>
              </w:rPr>
              <w:t xml:space="preserve">Body and Sexuality </w:t>
            </w:r>
          </w:p>
        </w:tc>
        <w:tc>
          <w:tcPr>
            <w:tcW w:w="1511" w:type="dxa"/>
          </w:tcPr>
          <w:p w14:paraId="2E10FD57"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5CD3C9AC"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43ECA7DF"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7DF7B252"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2280F51E" w14:textId="77777777" w:rsidR="00A1036F" w:rsidRPr="0019750E" w:rsidRDefault="00A1036F" w:rsidP="007E47ED">
      <w:pPr>
        <w:autoSpaceDE w:val="0"/>
        <w:autoSpaceDN w:val="0"/>
        <w:adjustRightInd w:val="0"/>
        <w:spacing w:after="0" w:line="240" w:lineRule="auto"/>
        <w:jc w:val="both"/>
        <w:rPr>
          <w:rFonts w:ascii="Calibri,Bold" w:hAnsi="Calibri,Bold" w:cs="Calibri,Bold"/>
          <w:b/>
          <w:bCs/>
          <w:lang w:val="en-GB"/>
        </w:rPr>
      </w:pPr>
    </w:p>
    <w:p w14:paraId="48484728" w14:textId="2C0CCD8A" w:rsidR="00A1036F" w:rsidRPr="0019750E" w:rsidRDefault="00A1036F"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S</w:t>
      </w:r>
      <w:r w:rsidR="006D4E3A" w:rsidRPr="0019750E">
        <w:rPr>
          <w:rFonts w:ascii="Calibri" w:hAnsi="Calibri" w:cs="Calibri"/>
          <w:lang w:val="en-GB"/>
        </w:rPr>
        <w:t xml:space="preserve">tudents get to know the concepts such </w:t>
      </w:r>
      <w:proofErr w:type="gramStart"/>
      <w:r w:rsidR="006D4E3A" w:rsidRPr="0019750E">
        <w:rPr>
          <w:rFonts w:ascii="Calibri" w:hAnsi="Calibri" w:cs="Calibri"/>
          <w:lang w:val="en-GB"/>
        </w:rPr>
        <w:t>as</w:t>
      </w:r>
      <w:r w:rsidRPr="0019750E">
        <w:rPr>
          <w:rFonts w:ascii="Calibri" w:hAnsi="Calibri" w:cs="Calibri"/>
          <w:lang w:val="en-GB"/>
        </w:rPr>
        <w:t>:</w:t>
      </w:r>
      <w:proofErr w:type="gramEnd"/>
      <w:r w:rsidRPr="0019750E">
        <w:rPr>
          <w:rFonts w:ascii="Calibri" w:hAnsi="Calibri" w:cs="Calibri"/>
          <w:lang w:val="en-GB"/>
        </w:rPr>
        <w:t xml:space="preserve"> </w:t>
      </w:r>
      <w:r w:rsidR="00C16AA4" w:rsidRPr="0019750E">
        <w:rPr>
          <w:rFonts w:ascii="Calibri" w:hAnsi="Calibri" w:cs="Calibri"/>
          <w:lang w:val="en-GB"/>
        </w:rPr>
        <w:t xml:space="preserve">body, physicality, sexuality, gender, </w:t>
      </w:r>
      <w:r w:rsidR="006D4E3A" w:rsidRPr="0019750E">
        <w:rPr>
          <w:rFonts w:ascii="Calibri" w:hAnsi="Calibri" w:cs="Calibri"/>
          <w:lang w:val="en-GB"/>
        </w:rPr>
        <w:t>taking</w:t>
      </w:r>
      <w:r w:rsidR="00C16AA4" w:rsidRPr="0019750E">
        <w:rPr>
          <w:rFonts w:ascii="Calibri" w:hAnsi="Calibri" w:cs="Calibri"/>
          <w:lang w:val="en-GB"/>
        </w:rPr>
        <w:t xml:space="preserve"> gender roles</w:t>
      </w:r>
      <w:r w:rsidRPr="0019750E">
        <w:rPr>
          <w:rFonts w:ascii="Calibri" w:hAnsi="Calibri" w:cs="Calibri"/>
          <w:lang w:val="en-GB"/>
        </w:rPr>
        <w:t xml:space="preserve">. </w:t>
      </w:r>
      <w:r w:rsidR="00C16AA4" w:rsidRPr="0019750E">
        <w:rPr>
          <w:rFonts w:ascii="Calibri" w:hAnsi="Calibri" w:cs="Calibri"/>
          <w:lang w:val="en-GB"/>
        </w:rPr>
        <w:t>We learn about sexuality and physicality in various cultures and historical periods</w:t>
      </w:r>
      <w:r w:rsidRPr="0019750E">
        <w:rPr>
          <w:rFonts w:ascii="Calibri" w:hAnsi="Calibri" w:cs="Calibri"/>
          <w:lang w:val="en-GB"/>
        </w:rPr>
        <w:t xml:space="preserve">. </w:t>
      </w:r>
      <w:r w:rsidR="00C16AA4" w:rsidRPr="0019750E">
        <w:rPr>
          <w:rFonts w:ascii="Calibri" w:hAnsi="Calibri" w:cs="Calibri"/>
          <w:lang w:val="en-GB"/>
        </w:rPr>
        <w:t>They learn about dualism</w:t>
      </w:r>
      <w:r w:rsidRPr="0019750E">
        <w:rPr>
          <w:rFonts w:ascii="Calibri" w:hAnsi="Calibri" w:cs="Calibri"/>
          <w:lang w:val="en-GB"/>
        </w:rPr>
        <w:t xml:space="preserve"> (Plato, A</w:t>
      </w:r>
      <w:r w:rsidR="006D4E3A" w:rsidRPr="0019750E">
        <w:rPr>
          <w:rFonts w:ascii="Calibri" w:hAnsi="Calibri" w:cs="Calibri"/>
          <w:lang w:val="en-GB"/>
        </w:rPr>
        <w:t>ugustine</w:t>
      </w:r>
      <w:r w:rsidRPr="0019750E">
        <w:rPr>
          <w:rFonts w:ascii="Calibri" w:hAnsi="Calibri" w:cs="Calibri"/>
          <w:lang w:val="en-GB"/>
        </w:rPr>
        <w:t>,</w:t>
      </w:r>
      <w:r w:rsidR="00C16AA4" w:rsidRPr="0019750E">
        <w:rPr>
          <w:rFonts w:ascii="Calibri" w:hAnsi="Calibri" w:cs="Calibri"/>
          <w:lang w:val="en-GB"/>
        </w:rPr>
        <w:t xml:space="preserve"> </w:t>
      </w:r>
      <w:r w:rsidRPr="0019750E">
        <w:rPr>
          <w:rFonts w:ascii="Calibri" w:hAnsi="Calibri" w:cs="Calibri"/>
          <w:lang w:val="en-GB"/>
        </w:rPr>
        <w:t>T</w:t>
      </w:r>
      <w:r w:rsidR="006D4E3A" w:rsidRPr="0019750E">
        <w:rPr>
          <w:rFonts w:ascii="Calibri" w:hAnsi="Calibri" w:cs="Calibri"/>
          <w:lang w:val="en-GB"/>
        </w:rPr>
        <w:t>homas Aquinas, etc.)</w:t>
      </w:r>
      <w:r w:rsidRPr="0019750E">
        <w:rPr>
          <w:rFonts w:ascii="Calibri" w:hAnsi="Calibri" w:cs="Calibri"/>
          <w:lang w:val="en-GB"/>
        </w:rPr>
        <w:t xml:space="preserve"> </w:t>
      </w:r>
      <w:r w:rsidR="00C16AA4" w:rsidRPr="0019750E">
        <w:rPr>
          <w:rFonts w:ascii="Calibri" w:hAnsi="Calibri" w:cs="Calibri"/>
          <w:lang w:val="en-GB"/>
        </w:rPr>
        <w:t>and its transcendence</w:t>
      </w:r>
      <w:r w:rsidRPr="0019750E">
        <w:rPr>
          <w:rFonts w:ascii="Calibri" w:hAnsi="Calibri" w:cs="Calibri"/>
          <w:lang w:val="en-GB"/>
        </w:rPr>
        <w:t xml:space="preserve">. </w:t>
      </w:r>
      <w:r w:rsidR="00C16AA4" w:rsidRPr="0019750E">
        <w:rPr>
          <w:rFonts w:ascii="Calibri" w:hAnsi="Calibri" w:cs="Calibri"/>
          <w:lang w:val="en-GB"/>
        </w:rPr>
        <w:t>The</w:t>
      </w:r>
      <w:r w:rsidR="00D77A9D">
        <w:rPr>
          <w:rFonts w:ascii="Calibri" w:hAnsi="Calibri" w:cs="Calibri"/>
          <w:lang w:val="en-GB"/>
        </w:rPr>
        <w:t>y</w:t>
      </w:r>
      <w:r w:rsidR="00C16AA4" w:rsidRPr="0019750E">
        <w:rPr>
          <w:rFonts w:ascii="Calibri" w:hAnsi="Calibri" w:cs="Calibri"/>
          <w:lang w:val="en-GB"/>
        </w:rPr>
        <w:t xml:space="preserve"> identify various places of physicality and sexuality in their own lives, understanding that it is not necessary always either sacrifice for others or follow one's own desires to get along with oneself. </w:t>
      </w:r>
      <w:r w:rsidR="006D4E3A" w:rsidRPr="0019750E">
        <w:rPr>
          <w:rFonts w:ascii="Calibri" w:hAnsi="Calibri" w:cs="Calibri"/>
          <w:lang w:val="en-GB"/>
        </w:rPr>
        <w:t xml:space="preserve">We deal with </w:t>
      </w:r>
      <w:r w:rsidR="00C16AA4" w:rsidRPr="0019750E">
        <w:rPr>
          <w:rFonts w:ascii="Calibri" w:hAnsi="Calibri" w:cs="Calibri"/>
          <w:lang w:val="en-GB"/>
        </w:rPr>
        <w:t>different stories about physicality and sex</w:t>
      </w:r>
      <w:r w:rsidR="006D4E3A" w:rsidRPr="0019750E">
        <w:rPr>
          <w:rFonts w:ascii="Calibri" w:hAnsi="Calibri" w:cs="Calibri"/>
          <w:lang w:val="en-GB"/>
        </w:rPr>
        <w:t>u</w:t>
      </w:r>
      <w:r w:rsidR="00C16AA4" w:rsidRPr="0019750E">
        <w:rPr>
          <w:rFonts w:ascii="Calibri" w:hAnsi="Calibri" w:cs="Calibri"/>
          <w:lang w:val="en-GB"/>
        </w:rPr>
        <w:t>ality in classical literature</w:t>
      </w:r>
      <w:r w:rsidRPr="0019750E">
        <w:rPr>
          <w:rFonts w:ascii="Calibri" w:hAnsi="Calibri" w:cs="Calibri"/>
          <w:lang w:val="en-GB"/>
        </w:rPr>
        <w:t xml:space="preserve">. </w:t>
      </w:r>
      <w:r w:rsidR="006D4E3A" w:rsidRPr="0019750E">
        <w:rPr>
          <w:rFonts w:ascii="Calibri" w:hAnsi="Calibri" w:cs="Calibri"/>
          <w:lang w:val="en-GB"/>
        </w:rPr>
        <w:t xml:space="preserve">While reading biblical stories of physicality, they open to </w:t>
      </w:r>
      <w:r w:rsidR="00912056">
        <w:rPr>
          <w:rFonts w:ascii="Calibri" w:hAnsi="Calibri" w:cs="Calibri"/>
          <w:lang w:val="en-GB"/>
        </w:rPr>
        <w:t xml:space="preserve">the </w:t>
      </w:r>
      <w:r w:rsidRPr="0019750E">
        <w:rPr>
          <w:rFonts w:ascii="Calibri" w:hAnsi="Calibri" w:cs="Calibri"/>
          <w:lang w:val="en-GB"/>
        </w:rPr>
        <w:t>transcendent</w:t>
      </w:r>
      <w:r w:rsidR="006D4E3A" w:rsidRPr="0019750E">
        <w:rPr>
          <w:rFonts w:ascii="Calibri" w:hAnsi="Calibri" w:cs="Calibri"/>
          <w:lang w:val="en-GB"/>
        </w:rPr>
        <w:t xml:space="preserve"> value of sexuality and body</w:t>
      </w:r>
      <w:r w:rsidRPr="0019750E">
        <w:rPr>
          <w:rFonts w:ascii="Calibri" w:hAnsi="Calibri" w:cs="Calibri"/>
          <w:lang w:val="en-GB"/>
        </w:rPr>
        <w:t xml:space="preserve">. </w:t>
      </w:r>
      <w:r w:rsidR="006D4E3A" w:rsidRPr="0019750E">
        <w:rPr>
          <w:rFonts w:ascii="Calibri" w:hAnsi="Calibri" w:cs="Calibri"/>
          <w:lang w:val="en-GB"/>
        </w:rPr>
        <w:t>They recognise desire and ardour</w:t>
      </w:r>
      <w:r w:rsidRPr="0019750E">
        <w:rPr>
          <w:rFonts w:ascii="Calibri" w:hAnsi="Calibri" w:cs="Calibri"/>
          <w:lang w:val="en-GB"/>
        </w:rPr>
        <w:t xml:space="preserve"> </w:t>
      </w:r>
      <w:r w:rsidR="006D4E3A" w:rsidRPr="0019750E">
        <w:rPr>
          <w:rFonts w:ascii="Calibri" w:hAnsi="Calibri" w:cs="Calibri"/>
          <w:lang w:val="en-GB"/>
        </w:rPr>
        <w:t>as a God’s gift.</w:t>
      </w:r>
      <w:r w:rsidRPr="0019750E">
        <w:rPr>
          <w:rFonts w:ascii="Calibri" w:hAnsi="Calibri" w:cs="Calibri"/>
          <w:lang w:val="en-GB"/>
        </w:rPr>
        <w:t xml:space="preserve"> </w:t>
      </w:r>
      <w:r w:rsidR="006D4E3A" w:rsidRPr="0019750E">
        <w:rPr>
          <w:rFonts w:ascii="Calibri" w:hAnsi="Calibri" w:cs="Calibri"/>
          <w:lang w:val="en-GB"/>
        </w:rPr>
        <w:t>With various</w:t>
      </w:r>
      <w:r w:rsidRPr="0019750E">
        <w:rPr>
          <w:rFonts w:ascii="Calibri" w:hAnsi="Calibri" w:cs="Calibri"/>
          <w:lang w:val="en-GB"/>
        </w:rPr>
        <w:t xml:space="preserve"> bibli</w:t>
      </w:r>
      <w:r w:rsidR="00C16AA4" w:rsidRPr="0019750E">
        <w:rPr>
          <w:rFonts w:ascii="Calibri" w:hAnsi="Calibri" w:cs="Calibri"/>
          <w:lang w:val="en-GB"/>
        </w:rPr>
        <w:t xml:space="preserve">cal </w:t>
      </w:r>
      <w:proofErr w:type="gramStart"/>
      <w:r w:rsidR="006D4E3A" w:rsidRPr="0019750E">
        <w:rPr>
          <w:rFonts w:ascii="Calibri" w:hAnsi="Calibri" w:cs="Calibri"/>
          <w:lang w:val="en-GB"/>
        </w:rPr>
        <w:t>passages</w:t>
      </w:r>
      <w:proofErr w:type="gramEnd"/>
      <w:r w:rsidR="006D4E3A" w:rsidRPr="0019750E">
        <w:rPr>
          <w:rFonts w:ascii="Calibri" w:hAnsi="Calibri" w:cs="Calibri"/>
          <w:lang w:val="en-GB"/>
        </w:rPr>
        <w:t xml:space="preserve"> they experience their own body creation, the</w:t>
      </w:r>
      <w:r w:rsidR="00F0239E" w:rsidRPr="0019750E">
        <w:rPr>
          <w:rFonts w:ascii="Calibri" w:hAnsi="Calibri" w:cs="Calibri"/>
          <w:lang w:val="en-GB"/>
        </w:rPr>
        <w:t xml:space="preserve"> call to life from their own sexuality, and open their body as a gift to the other</w:t>
      </w:r>
      <w:r w:rsidRPr="0019750E">
        <w:rPr>
          <w:rFonts w:ascii="Calibri" w:hAnsi="Calibri" w:cs="Calibri"/>
          <w:lang w:val="en-GB"/>
        </w:rPr>
        <w:t xml:space="preserve">. </w:t>
      </w:r>
      <w:r w:rsidR="006D4E3A" w:rsidRPr="0019750E">
        <w:rPr>
          <w:rFonts w:ascii="Calibri" w:hAnsi="Calibri" w:cs="Calibri"/>
          <w:lang w:val="en-GB"/>
        </w:rPr>
        <w:t xml:space="preserve">We </w:t>
      </w:r>
      <w:r w:rsidR="00912056">
        <w:rPr>
          <w:rFonts w:ascii="Calibri" w:hAnsi="Calibri" w:cs="Calibri"/>
          <w:lang w:val="en-GB"/>
        </w:rPr>
        <w:t>learn about</w:t>
      </w:r>
      <w:r w:rsidRPr="0019750E">
        <w:rPr>
          <w:rFonts w:ascii="Calibri" w:hAnsi="Calibri" w:cs="Calibri"/>
          <w:lang w:val="en-GB"/>
        </w:rPr>
        <w:t xml:space="preserve"> </w:t>
      </w:r>
      <w:r w:rsidR="0044064F" w:rsidRPr="0019750E">
        <w:rPr>
          <w:rFonts w:ascii="Calibri" w:hAnsi="Calibri" w:cs="Calibri"/>
          <w:lang w:val="en-GB"/>
        </w:rPr>
        <w:t>responsible parenting.</w:t>
      </w:r>
    </w:p>
    <w:p w14:paraId="17DE9968"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332EBB" w:rsidRPr="0019750E" w14:paraId="6FAB5F0D" w14:textId="77777777" w:rsidTr="00235C4E">
        <w:tc>
          <w:tcPr>
            <w:tcW w:w="1510" w:type="dxa"/>
          </w:tcPr>
          <w:p w14:paraId="51AFF662"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668BF201"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21CFF97D"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Gerjolj</w:t>
            </w:r>
            <w:proofErr w:type="spellEnd"/>
          </w:p>
        </w:tc>
        <w:tc>
          <w:tcPr>
            <w:tcW w:w="1510" w:type="dxa"/>
          </w:tcPr>
          <w:p w14:paraId="42A3042E" w14:textId="77777777" w:rsidR="00235C4E" w:rsidRPr="0019750E" w:rsidRDefault="00E14C3C"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Family Systems and Parents’ Messages</w:t>
            </w:r>
          </w:p>
        </w:tc>
        <w:tc>
          <w:tcPr>
            <w:tcW w:w="1511" w:type="dxa"/>
          </w:tcPr>
          <w:p w14:paraId="02E43567"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07E157FC"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6AF90E6D"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1C6A6332"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386C372D"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2A8D942A" w14:textId="02360133" w:rsidR="00A1036F" w:rsidRPr="0019750E" w:rsidRDefault="00332EBB" w:rsidP="007E47ED">
      <w:pPr>
        <w:autoSpaceDE w:val="0"/>
        <w:autoSpaceDN w:val="0"/>
        <w:adjustRightInd w:val="0"/>
        <w:spacing w:after="0" w:line="240" w:lineRule="auto"/>
        <w:jc w:val="both"/>
        <w:rPr>
          <w:rFonts w:cs="Calibri"/>
          <w:lang w:val="en-GB"/>
        </w:rPr>
      </w:pPr>
      <w:r w:rsidRPr="0019750E">
        <w:rPr>
          <w:rFonts w:cs="Calibri"/>
          <w:lang w:val="en-GB"/>
        </w:rPr>
        <w:t>The subject deals with various dynamics of family relationships known throughout human history, focusing on Jewish-Christian legacy and biblical concept of family life</w:t>
      </w:r>
      <w:r w:rsidR="00A1036F" w:rsidRPr="0019750E">
        <w:rPr>
          <w:rFonts w:cs="Calibri"/>
          <w:lang w:val="en-GB"/>
        </w:rPr>
        <w:t xml:space="preserve">. </w:t>
      </w:r>
      <w:r w:rsidRPr="0019750E">
        <w:rPr>
          <w:rFonts w:cs="Calibri"/>
          <w:lang w:val="en-GB"/>
        </w:rPr>
        <w:t>The subject comprises the following topics</w:t>
      </w:r>
      <w:r w:rsidR="00A1036F" w:rsidRPr="0019750E">
        <w:rPr>
          <w:rFonts w:cs="Calibri"/>
          <w:lang w:val="en-GB"/>
        </w:rPr>
        <w:t>:</w:t>
      </w:r>
    </w:p>
    <w:p w14:paraId="1479C86E" w14:textId="4483A999" w:rsidR="00A1036F" w:rsidRPr="0019750E" w:rsidRDefault="00A1036F" w:rsidP="007E47ED">
      <w:pPr>
        <w:autoSpaceDE w:val="0"/>
        <w:autoSpaceDN w:val="0"/>
        <w:adjustRightInd w:val="0"/>
        <w:spacing w:after="0" w:line="240" w:lineRule="auto"/>
        <w:jc w:val="both"/>
        <w:rPr>
          <w:rFonts w:cs="Times New Roman"/>
          <w:lang w:val="en-GB"/>
        </w:rPr>
      </w:pPr>
      <w:r w:rsidRPr="0019750E">
        <w:rPr>
          <w:rFonts w:cs="Calibri"/>
          <w:sz w:val="24"/>
          <w:szCs w:val="24"/>
          <w:lang w:val="en-GB"/>
        </w:rPr>
        <w:t xml:space="preserve">- </w:t>
      </w:r>
      <w:r w:rsidR="00332EBB" w:rsidRPr="0019750E">
        <w:rPr>
          <w:rFonts w:cs="Times New Roman"/>
          <w:lang w:val="en-GB"/>
        </w:rPr>
        <w:t>The forms of family life through history</w:t>
      </w:r>
    </w:p>
    <w:p w14:paraId="1F0AEE24" w14:textId="77777777" w:rsidR="00A1036F" w:rsidRPr="0019750E" w:rsidRDefault="00A1036F" w:rsidP="007E47ED">
      <w:pPr>
        <w:autoSpaceDE w:val="0"/>
        <w:autoSpaceDN w:val="0"/>
        <w:adjustRightInd w:val="0"/>
        <w:spacing w:after="0" w:line="240" w:lineRule="auto"/>
        <w:jc w:val="both"/>
        <w:rPr>
          <w:rFonts w:cs="Times New Roman"/>
          <w:lang w:val="en-GB"/>
        </w:rPr>
      </w:pPr>
      <w:r w:rsidRPr="0019750E">
        <w:rPr>
          <w:rFonts w:cs="Calibri"/>
          <w:sz w:val="24"/>
          <w:szCs w:val="24"/>
          <w:lang w:val="en-GB"/>
        </w:rPr>
        <w:t xml:space="preserve">- </w:t>
      </w:r>
      <w:r w:rsidR="007F5775" w:rsidRPr="0019750E">
        <w:rPr>
          <w:rFonts w:cs="Calibri"/>
          <w:sz w:val="24"/>
          <w:szCs w:val="24"/>
          <w:lang w:val="en-GB"/>
        </w:rPr>
        <w:t>Relationships in a traditional</w:t>
      </w:r>
      <w:r w:rsidRPr="0019750E">
        <w:rPr>
          <w:rFonts w:cs="Times New Roman"/>
          <w:lang w:val="en-GB"/>
        </w:rPr>
        <w:t xml:space="preserve"> (</w:t>
      </w:r>
      <w:r w:rsidR="007F5775" w:rsidRPr="0019750E">
        <w:rPr>
          <w:rFonts w:cs="Times New Roman"/>
          <w:lang w:val="en-GB"/>
        </w:rPr>
        <w:t>Jewish-Christian</w:t>
      </w:r>
      <w:r w:rsidRPr="0019750E">
        <w:rPr>
          <w:rFonts w:cs="Times New Roman"/>
          <w:lang w:val="en-GB"/>
        </w:rPr>
        <w:t xml:space="preserve">) </w:t>
      </w:r>
      <w:r w:rsidR="007F5775" w:rsidRPr="0019750E">
        <w:rPr>
          <w:rFonts w:cs="Times New Roman"/>
          <w:lang w:val="en-GB"/>
        </w:rPr>
        <w:t>family</w:t>
      </w:r>
    </w:p>
    <w:p w14:paraId="015EAE2E" w14:textId="77777777" w:rsidR="00A1036F" w:rsidRPr="0019750E" w:rsidRDefault="00A1036F" w:rsidP="007E47ED">
      <w:pPr>
        <w:autoSpaceDE w:val="0"/>
        <w:autoSpaceDN w:val="0"/>
        <w:adjustRightInd w:val="0"/>
        <w:spacing w:after="0" w:line="240" w:lineRule="auto"/>
        <w:jc w:val="both"/>
        <w:rPr>
          <w:rFonts w:cs="Times New Roman"/>
          <w:lang w:val="en-GB"/>
        </w:rPr>
      </w:pPr>
      <w:proofErr w:type="gramStart"/>
      <w:r w:rsidRPr="0019750E">
        <w:rPr>
          <w:rFonts w:cs="Courier New"/>
          <w:sz w:val="24"/>
          <w:szCs w:val="24"/>
          <w:lang w:val="en-GB"/>
        </w:rPr>
        <w:t>o</w:t>
      </w:r>
      <w:proofErr w:type="gramEnd"/>
      <w:r w:rsidRPr="0019750E">
        <w:rPr>
          <w:rFonts w:cs="Courier New"/>
          <w:sz w:val="24"/>
          <w:szCs w:val="24"/>
          <w:lang w:val="en-GB"/>
        </w:rPr>
        <w:t xml:space="preserve"> </w:t>
      </w:r>
      <w:r w:rsidR="007F5775" w:rsidRPr="0019750E">
        <w:rPr>
          <w:rFonts w:cs="Times New Roman"/>
          <w:lang w:val="en-GB"/>
        </w:rPr>
        <w:t>Family with one child</w:t>
      </w:r>
    </w:p>
    <w:p w14:paraId="284CB8AF" w14:textId="77777777" w:rsidR="00A1036F" w:rsidRPr="0019750E" w:rsidRDefault="00A1036F" w:rsidP="007E47ED">
      <w:pPr>
        <w:autoSpaceDE w:val="0"/>
        <w:autoSpaceDN w:val="0"/>
        <w:adjustRightInd w:val="0"/>
        <w:spacing w:after="0" w:line="240" w:lineRule="auto"/>
        <w:jc w:val="both"/>
        <w:rPr>
          <w:rFonts w:cs="Times New Roman"/>
          <w:lang w:val="en-GB"/>
        </w:rPr>
      </w:pPr>
      <w:proofErr w:type="gramStart"/>
      <w:r w:rsidRPr="0019750E">
        <w:rPr>
          <w:rFonts w:cs="Courier New"/>
          <w:sz w:val="24"/>
          <w:szCs w:val="24"/>
          <w:lang w:val="en-GB"/>
        </w:rPr>
        <w:t>o</w:t>
      </w:r>
      <w:proofErr w:type="gramEnd"/>
      <w:r w:rsidRPr="0019750E">
        <w:rPr>
          <w:rFonts w:cs="Courier New"/>
          <w:sz w:val="24"/>
          <w:szCs w:val="24"/>
          <w:lang w:val="en-GB"/>
        </w:rPr>
        <w:t xml:space="preserve"> </w:t>
      </w:r>
      <w:r w:rsidR="007F5775" w:rsidRPr="0019750E">
        <w:rPr>
          <w:rFonts w:cs="Times New Roman"/>
          <w:lang w:val="en-GB"/>
        </w:rPr>
        <w:t>Family with two children</w:t>
      </w:r>
    </w:p>
    <w:p w14:paraId="2255DE3B" w14:textId="77777777" w:rsidR="00A1036F" w:rsidRPr="0019750E" w:rsidRDefault="00A1036F" w:rsidP="007E47ED">
      <w:pPr>
        <w:autoSpaceDE w:val="0"/>
        <w:autoSpaceDN w:val="0"/>
        <w:adjustRightInd w:val="0"/>
        <w:spacing w:after="0" w:line="240" w:lineRule="auto"/>
        <w:jc w:val="both"/>
        <w:rPr>
          <w:rFonts w:cs="Times New Roman"/>
          <w:lang w:val="en-GB"/>
        </w:rPr>
      </w:pPr>
      <w:proofErr w:type="gramStart"/>
      <w:r w:rsidRPr="0019750E">
        <w:rPr>
          <w:rFonts w:cs="Courier New"/>
          <w:sz w:val="24"/>
          <w:szCs w:val="24"/>
          <w:lang w:val="en-GB"/>
        </w:rPr>
        <w:t>o</w:t>
      </w:r>
      <w:proofErr w:type="gramEnd"/>
      <w:r w:rsidRPr="0019750E">
        <w:rPr>
          <w:rFonts w:cs="Courier New"/>
          <w:sz w:val="24"/>
          <w:szCs w:val="24"/>
          <w:lang w:val="en-GB"/>
        </w:rPr>
        <w:t xml:space="preserve"> </w:t>
      </w:r>
      <w:r w:rsidR="007F5775" w:rsidRPr="0019750E">
        <w:rPr>
          <w:rFonts w:cs="Times New Roman"/>
          <w:lang w:val="en-GB"/>
        </w:rPr>
        <w:t>Family with three or more children</w:t>
      </w:r>
    </w:p>
    <w:p w14:paraId="151DD027" w14:textId="77777777" w:rsidR="00912056" w:rsidRDefault="00A1036F" w:rsidP="007E47ED">
      <w:pPr>
        <w:autoSpaceDE w:val="0"/>
        <w:autoSpaceDN w:val="0"/>
        <w:adjustRightInd w:val="0"/>
        <w:spacing w:after="0" w:line="240" w:lineRule="auto"/>
        <w:jc w:val="both"/>
        <w:rPr>
          <w:rFonts w:cs="Times New Roman"/>
          <w:lang w:val="en-GB"/>
        </w:rPr>
      </w:pPr>
      <w:r w:rsidRPr="0019750E">
        <w:rPr>
          <w:rFonts w:cs="Calibri"/>
          <w:sz w:val="24"/>
          <w:szCs w:val="24"/>
          <w:lang w:val="en-GB"/>
        </w:rPr>
        <w:t xml:space="preserve">- </w:t>
      </w:r>
      <w:r w:rsidR="007F5775" w:rsidRPr="0019750E">
        <w:rPr>
          <w:rFonts w:cs="Times New Roman"/>
          <w:lang w:val="en-GB"/>
        </w:rPr>
        <w:t>C</w:t>
      </w:r>
      <w:r w:rsidRPr="0019750E">
        <w:rPr>
          <w:rFonts w:cs="Times New Roman"/>
          <w:lang w:val="en-GB"/>
        </w:rPr>
        <w:t>ompul</w:t>
      </w:r>
      <w:r w:rsidR="007F5775" w:rsidRPr="0019750E">
        <w:rPr>
          <w:rFonts w:cs="Times New Roman"/>
          <w:lang w:val="en-GB"/>
        </w:rPr>
        <w:t xml:space="preserve">sive repetition and </w:t>
      </w:r>
      <w:r w:rsidR="00332EBB" w:rsidRPr="0019750E">
        <w:rPr>
          <w:rFonts w:cs="Times New Roman"/>
          <w:lang w:val="en-GB"/>
        </w:rPr>
        <w:t>possibilities of its overcoming</w:t>
      </w:r>
    </w:p>
    <w:p w14:paraId="217E147F" w14:textId="33C72742" w:rsidR="00A1036F" w:rsidRPr="0019750E" w:rsidRDefault="00A1036F" w:rsidP="007E47ED">
      <w:pPr>
        <w:autoSpaceDE w:val="0"/>
        <w:autoSpaceDN w:val="0"/>
        <w:adjustRightInd w:val="0"/>
        <w:spacing w:after="0" w:line="240" w:lineRule="auto"/>
        <w:jc w:val="both"/>
        <w:rPr>
          <w:rFonts w:cs="Times New Roman"/>
          <w:lang w:val="en-GB"/>
        </w:rPr>
      </w:pPr>
      <w:r w:rsidRPr="0019750E">
        <w:rPr>
          <w:rFonts w:cs="Calibri"/>
          <w:sz w:val="24"/>
          <w:szCs w:val="24"/>
          <w:lang w:val="en-GB"/>
        </w:rPr>
        <w:t xml:space="preserve">- </w:t>
      </w:r>
      <w:r w:rsidR="00332EBB" w:rsidRPr="0019750E">
        <w:rPr>
          <w:rFonts w:cs="Times New Roman"/>
          <w:lang w:val="en-GB"/>
        </w:rPr>
        <w:t>The i</w:t>
      </w:r>
      <w:r w:rsidR="007F5775" w:rsidRPr="0019750E">
        <w:rPr>
          <w:rFonts w:cs="Times New Roman"/>
          <w:lang w:val="en-GB"/>
        </w:rPr>
        <w:t xml:space="preserve">mpact of </w:t>
      </w:r>
      <w:r w:rsidR="00332EBB" w:rsidRPr="0019750E">
        <w:rPr>
          <w:rFonts w:cs="Times New Roman"/>
          <w:lang w:val="en-GB"/>
        </w:rPr>
        <w:t>couple</w:t>
      </w:r>
      <w:r w:rsidR="007F5775" w:rsidRPr="0019750E">
        <w:rPr>
          <w:rFonts w:cs="Times New Roman"/>
          <w:lang w:val="en-GB"/>
        </w:rPr>
        <w:t xml:space="preserve"> relationship on raising and interpersonal relations of children</w:t>
      </w:r>
    </w:p>
    <w:p w14:paraId="1A4F2F7B" w14:textId="77777777" w:rsidR="00912056" w:rsidRDefault="00A1036F" w:rsidP="007E47ED">
      <w:pPr>
        <w:autoSpaceDE w:val="0"/>
        <w:autoSpaceDN w:val="0"/>
        <w:adjustRightInd w:val="0"/>
        <w:spacing w:after="0" w:line="240" w:lineRule="auto"/>
        <w:jc w:val="both"/>
        <w:rPr>
          <w:rFonts w:cs="Times New Roman"/>
          <w:lang w:val="en-GB"/>
        </w:rPr>
      </w:pPr>
      <w:r w:rsidRPr="0019750E">
        <w:rPr>
          <w:rFonts w:cs="Calibri"/>
          <w:sz w:val="24"/>
          <w:szCs w:val="24"/>
          <w:lang w:val="en-GB"/>
        </w:rPr>
        <w:t xml:space="preserve">- </w:t>
      </w:r>
      <w:r w:rsidRPr="0019750E">
        <w:rPr>
          <w:rFonts w:cs="Times New Roman"/>
          <w:lang w:val="en-GB"/>
        </w:rPr>
        <w:t>Tra</w:t>
      </w:r>
      <w:r w:rsidR="007F5775" w:rsidRPr="0019750E">
        <w:rPr>
          <w:rFonts w:cs="Times New Roman"/>
          <w:lang w:val="en-GB"/>
        </w:rPr>
        <w:t>uma and salvation of primary relationships within family</w:t>
      </w:r>
      <w:r w:rsidRPr="0019750E">
        <w:rPr>
          <w:rFonts w:cs="Times New Roman"/>
          <w:lang w:val="en-GB"/>
        </w:rPr>
        <w:t>.</w:t>
      </w:r>
    </w:p>
    <w:p w14:paraId="78209C5A" w14:textId="6ADD3D40" w:rsidR="00A1036F" w:rsidRPr="0019750E" w:rsidRDefault="007F5775" w:rsidP="007E47ED">
      <w:pPr>
        <w:autoSpaceDE w:val="0"/>
        <w:autoSpaceDN w:val="0"/>
        <w:adjustRightInd w:val="0"/>
        <w:spacing w:after="0" w:line="240" w:lineRule="auto"/>
        <w:jc w:val="both"/>
        <w:rPr>
          <w:rFonts w:cs="Calibri"/>
          <w:lang w:val="en-GB"/>
        </w:rPr>
      </w:pPr>
      <w:r w:rsidRPr="0019750E">
        <w:rPr>
          <w:rFonts w:cs="Calibri"/>
          <w:lang w:val="en-GB"/>
        </w:rPr>
        <w:t>Identifying relationships within family as a starting point to build a social relationships network</w:t>
      </w:r>
      <w:r w:rsidR="00A1036F" w:rsidRPr="0019750E">
        <w:rPr>
          <w:rFonts w:cs="Calibri"/>
          <w:lang w:val="en-GB"/>
        </w:rPr>
        <w:t xml:space="preserve">. </w:t>
      </w:r>
      <w:r w:rsidRPr="0019750E">
        <w:rPr>
          <w:rFonts w:cs="Calibri"/>
          <w:lang w:val="en-GB"/>
        </w:rPr>
        <w:t>Through learning about biblical context of family, we open to new possibilities of family today.</w:t>
      </w:r>
    </w:p>
    <w:p w14:paraId="161B16C5"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704"/>
        <w:gridCol w:w="284"/>
        <w:gridCol w:w="1023"/>
        <w:gridCol w:w="4029"/>
        <w:gridCol w:w="1511"/>
        <w:gridCol w:w="1511"/>
      </w:tblGrid>
      <w:tr w:rsidR="00332EBB" w:rsidRPr="0019750E" w14:paraId="69FEC1B9" w14:textId="77777777" w:rsidTr="006D43D7">
        <w:tc>
          <w:tcPr>
            <w:tcW w:w="704" w:type="dxa"/>
          </w:tcPr>
          <w:p w14:paraId="2845309A"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284" w:type="dxa"/>
          </w:tcPr>
          <w:p w14:paraId="01663DCB"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023" w:type="dxa"/>
          </w:tcPr>
          <w:p w14:paraId="4A5D50EA" w14:textId="77777777" w:rsidR="00235C4E" w:rsidRPr="0019750E" w:rsidRDefault="00235C4E" w:rsidP="007E47ED">
            <w:pPr>
              <w:autoSpaceDE w:val="0"/>
              <w:autoSpaceDN w:val="0"/>
              <w:adjustRightInd w:val="0"/>
              <w:jc w:val="both"/>
              <w:rPr>
                <w:rFonts w:ascii="Calibri,Bold" w:hAnsi="Calibri,Bold" w:cs="Calibri,Bold"/>
                <w:b/>
                <w:bCs/>
                <w:lang w:val="en-GB"/>
              </w:rPr>
            </w:pPr>
            <w:proofErr w:type="spellStart"/>
            <w:r w:rsidRPr="0019750E">
              <w:rPr>
                <w:rFonts w:ascii="Calibri,Bold" w:hAnsi="Calibri,Bold" w:cs="Calibri,Bold"/>
                <w:b/>
                <w:bCs/>
                <w:lang w:val="en-GB"/>
              </w:rPr>
              <w:t>Vodičar</w:t>
            </w:r>
            <w:proofErr w:type="spellEnd"/>
          </w:p>
        </w:tc>
        <w:tc>
          <w:tcPr>
            <w:tcW w:w="4029" w:type="dxa"/>
          </w:tcPr>
          <w:p w14:paraId="78F5F560" w14:textId="77777777" w:rsidR="00235C4E" w:rsidRPr="0019750E" w:rsidRDefault="00E14C3C"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Crisis, Resources and ‘New Beginning’</w:t>
            </w:r>
          </w:p>
        </w:tc>
        <w:tc>
          <w:tcPr>
            <w:tcW w:w="1511" w:type="dxa"/>
          </w:tcPr>
          <w:p w14:paraId="0ED35D69"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1/3</w:t>
            </w:r>
          </w:p>
          <w:p w14:paraId="5DB35099"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1" w:type="dxa"/>
          </w:tcPr>
          <w:p w14:paraId="4327D40D"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6D5ACF97"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4FDAB796"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14C1C658" w14:textId="5F09E30A" w:rsidR="00A1036F" w:rsidRPr="0019750E" w:rsidRDefault="001A48FC"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L</w:t>
      </w:r>
      <w:r w:rsidR="00D36DDE" w:rsidRPr="0019750E">
        <w:rPr>
          <w:rFonts w:ascii="Calibri" w:hAnsi="Calibri" w:cs="Calibri"/>
          <w:lang w:val="en-GB"/>
        </w:rPr>
        <w:t>aws</w:t>
      </w:r>
      <w:r w:rsidR="00A1036F" w:rsidRPr="0019750E">
        <w:rPr>
          <w:rFonts w:ascii="Calibri" w:hAnsi="Calibri" w:cs="Calibri"/>
          <w:lang w:val="en-GB"/>
        </w:rPr>
        <w:t xml:space="preserve"> </w:t>
      </w:r>
      <w:r w:rsidRPr="0019750E">
        <w:rPr>
          <w:rFonts w:ascii="Calibri" w:hAnsi="Calibri" w:cs="Calibri"/>
          <w:lang w:val="en-GB"/>
        </w:rPr>
        <w:t>of building an integrated personality</w:t>
      </w:r>
      <w:r w:rsidR="00A1036F" w:rsidRPr="0019750E">
        <w:rPr>
          <w:rFonts w:ascii="Calibri" w:hAnsi="Calibri" w:cs="Calibri"/>
          <w:lang w:val="en-GB"/>
        </w:rPr>
        <w:t xml:space="preserve">, </w:t>
      </w:r>
      <w:r w:rsidRPr="0019750E">
        <w:rPr>
          <w:rFonts w:ascii="Calibri" w:hAnsi="Calibri" w:cs="Calibri"/>
          <w:lang w:val="en-GB"/>
        </w:rPr>
        <w:t xml:space="preserve">a </w:t>
      </w:r>
      <w:r w:rsidR="00F80F82" w:rsidRPr="0019750E">
        <w:rPr>
          <w:rFonts w:ascii="Calibri" w:hAnsi="Calibri" w:cs="Calibri"/>
          <w:lang w:val="en-GB"/>
        </w:rPr>
        <w:t>Gestalt</w:t>
      </w:r>
      <w:r w:rsidR="00233254" w:rsidRPr="0019750E">
        <w:rPr>
          <w:rFonts w:ascii="Calibri" w:hAnsi="Calibri" w:cs="Calibri"/>
          <w:lang w:val="en-GB"/>
        </w:rPr>
        <w:t>, in the light of</w:t>
      </w:r>
      <w:r w:rsidR="00A1036F" w:rsidRPr="0019750E">
        <w:rPr>
          <w:rFonts w:ascii="Calibri" w:hAnsi="Calibri" w:cs="Calibri"/>
          <w:lang w:val="en-GB"/>
        </w:rPr>
        <w:t xml:space="preserve"> </w:t>
      </w:r>
      <w:r w:rsidR="00D36DDE" w:rsidRPr="0019750E">
        <w:rPr>
          <w:rFonts w:ascii="Calibri" w:hAnsi="Calibri" w:cs="Calibri"/>
          <w:lang w:val="en-GB"/>
        </w:rPr>
        <w:t>anthropo</w:t>
      </w:r>
      <w:r w:rsidR="00A1036F" w:rsidRPr="0019750E">
        <w:rPr>
          <w:rFonts w:ascii="Calibri" w:hAnsi="Calibri" w:cs="Calibri"/>
          <w:lang w:val="en-GB"/>
        </w:rPr>
        <w:t>lo</w:t>
      </w:r>
      <w:r w:rsidR="00D36DDE" w:rsidRPr="0019750E">
        <w:rPr>
          <w:rFonts w:ascii="Calibri" w:hAnsi="Calibri" w:cs="Calibri"/>
          <w:lang w:val="en-GB"/>
        </w:rPr>
        <w:t>gical</w:t>
      </w:r>
      <w:r w:rsidR="00A1036F" w:rsidRPr="0019750E">
        <w:rPr>
          <w:rFonts w:ascii="Calibri" w:hAnsi="Calibri" w:cs="Calibri"/>
          <w:lang w:val="en-GB"/>
        </w:rPr>
        <w:t xml:space="preserve"> </w:t>
      </w:r>
      <w:r w:rsidR="00D36DDE" w:rsidRPr="0019750E">
        <w:rPr>
          <w:rFonts w:ascii="Calibri" w:hAnsi="Calibri" w:cs="Calibri"/>
          <w:lang w:val="en-GB"/>
        </w:rPr>
        <w:t>laws</w:t>
      </w:r>
      <w:r w:rsidR="00233254" w:rsidRPr="0019750E">
        <w:rPr>
          <w:rFonts w:ascii="Calibri" w:hAnsi="Calibri" w:cs="Calibri"/>
          <w:lang w:val="en-GB"/>
        </w:rPr>
        <w:t xml:space="preserve"> as seen by </w:t>
      </w:r>
      <w:r w:rsidR="00F80F82" w:rsidRPr="0019750E">
        <w:rPr>
          <w:rFonts w:ascii="Calibri" w:hAnsi="Calibri" w:cs="Calibri"/>
          <w:lang w:val="en-GB"/>
        </w:rPr>
        <w:t>Gestalt</w:t>
      </w:r>
      <w:r w:rsidR="00A1036F" w:rsidRPr="0019750E">
        <w:rPr>
          <w:rFonts w:ascii="Calibri" w:hAnsi="Calibri" w:cs="Calibri"/>
          <w:lang w:val="en-GB"/>
        </w:rPr>
        <w:t xml:space="preserve"> </w:t>
      </w:r>
      <w:r w:rsidR="000B173A" w:rsidRPr="0019750E">
        <w:rPr>
          <w:rFonts w:ascii="Calibri" w:hAnsi="Calibri" w:cs="Calibri"/>
          <w:lang w:val="en-GB"/>
        </w:rPr>
        <w:t>Pedagogy</w:t>
      </w:r>
      <w:r w:rsidR="00A1036F" w:rsidRPr="0019750E">
        <w:rPr>
          <w:rFonts w:ascii="Calibri" w:hAnsi="Calibri" w:cs="Calibri"/>
          <w:lang w:val="en-GB"/>
        </w:rPr>
        <w:t xml:space="preserve">. </w:t>
      </w:r>
      <w:r w:rsidR="00100257" w:rsidRPr="0019750E">
        <w:rPr>
          <w:rFonts w:ascii="Calibri" w:hAnsi="Calibri" w:cs="Calibri"/>
          <w:lang w:val="en-GB"/>
        </w:rPr>
        <w:t xml:space="preserve">We examine </w:t>
      </w:r>
      <w:r w:rsidR="00035DAE" w:rsidRPr="0019750E">
        <w:rPr>
          <w:rFonts w:ascii="Calibri" w:hAnsi="Calibri" w:cs="Calibri"/>
          <w:lang w:val="en-GB"/>
        </w:rPr>
        <w:t>psychoanalytical</w:t>
      </w:r>
      <w:r w:rsidR="00A1036F" w:rsidRPr="0019750E">
        <w:rPr>
          <w:rFonts w:ascii="Calibri" w:hAnsi="Calibri" w:cs="Calibri"/>
          <w:lang w:val="en-GB"/>
        </w:rPr>
        <w:t xml:space="preserve"> t</w:t>
      </w:r>
      <w:r w:rsidR="004A4344" w:rsidRPr="0019750E">
        <w:rPr>
          <w:rFonts w:ascii="Calibri" w:hAnsi="Calibri" w:cs="Calibri"/>
          <w:lang w:val="en-GB"/>
        </w:rPr>
        <w:t>heories</w:t>
      </w:r>
      <w:r w:rsidR="00100257" w:rsidRPr="0019750E">
        <w:rPr>
          <w:rFonts w:ascii="Calibri" w:hAnsi="Calibri" w:cs="Calibri"/>
          <w:lang w:val="en-GB"/>
        </w:rPr>
        <w:t xml:space="preserve"> </w:t>
      </w:r>
      <w:proofErr w:type="gramStart"/>
      <w:r w:rsidR="00100257" w:rsidRPr="0019750E">
        <w:rPr>
          <w:rFonts w:ascii="Calibri" w:hAnsi="Calibri" w:cs="Calibri"/>
          <w:lang w:val="en-GB"/>
        </w:rPr>
        <w:t>in order to more easily identify</w:t>
      </w:r>
      <w:proofErr w:type="gramEnd"/>
      <w:r w:rsidR="00100257" w:rsidRPr="0019750E">
        <w:rPr>
          <w:rFonts w:ascii="Calibri" w:hAnsi="Calibri" w:cs="Calibri"/>
          <w:lang w:val="en-GB"/>
        </w:rPr>
        <w:t xml:space="preserve"> a crisis as a need of re-orientation of one’s life</w:t>
      </w:r>
      <w:r w:rsidR="00A1036F" w:rsidRPr="0019750E">
        <w:rPr>
          <w:rFonts w:ascii="Calibri" w:hAnsi="Calibri" w:cs="Calibri"/>
          <w:lang w:val="en-GB"/>
        </w:rPr>
        <w:t xml:space="preserve">. </w:t>
      </w:r>
      <w:r w:rsidR="0044064F" w:rsidRPr="0019750E">
        <w:rPr>
          <w:rFonts w:ascii="Calibri" w:hAnsi="Calibri" w:cs="Calibri"/>
          <w:lang w:val="en-GB"/>
        </w:rPr>
        <w:t>Using integrative</w:t>
      </w:r>
      <w:r w:rsidR="00A1036F" w:rsidRPr="0019750E">
        <w:rPr>
          <w:rFonts w:ascii="Calibri" w:hAnsi="Calibri" w:cs="Calibri"/>
          <w:lang w:val="en-GB"/>
        </w:rPr>
        <w:t xml:space="preserve"> </w:t>
      </w:r>
      <w:r w:rsidR="0044064F" w:rsidRPr="0019750E">
        <w:rPr>
          <w:rFonts w:ascii="Calibri" w:hAnsi="Calibri" w:cs="Calibri"/>
          <w:lang w:val="en-GB"/>
        </w:rPr>
        <w:t>methods, we open individual life stories to find their moments of crisis and consequently recognize the principles of solution, creation and growth</w:t>
      </w:r>
      <w:r w:rsidR="00A1036F" w:rsidRPr="0019750E">
        <w:rPr>
          <w:rFonts w:ascii="Calibri" w:hAnsi="Calibri" w:cs="Calibri"/>
          <w:lang w:val="en-GB"/>
        </w:rPr>
        <w:t xml:space="preserve">. </w:t>
      </w:r>
      <w:r w:rsidR="006D43D7" w:rsidRPr="0019750E">
        <w:rPr>
          <w:rFonts w:ascii="Calibri" w:hAnsi="Calibri" w:cs="Calibri"/>
          <w:lang w:val="en-GB"/>
        </w:rPr>
        <w:t>Through</w:t>
      </w:r>
      <w:r w:rsidR="00A1036F" w:rsidRPr="0019750E">
        <w:rPr>
          <w:rFonts w:ascii="Calibri" w:hAnsi="Calibri" w:cs="Calibri"/>
          <w:lang w:val="en-GB"/>
        </w:rPr>
        <w:t xml:space="preserve"> pra</w:t>
      </w:r>
      <w:r w:rsidR="0044064F" w:rsidRPr="0019750E">
        <w:rPr>
          <w:rFonts w:ascii="Calibri" w:hAnsi="Calibri" w:cs="Calibri"/>
          <w:lang w:val="en-GB"/>
        </w:rPr>
        <w:t>c</w:t>
      </w:r>
      <w:r w:rsidR="00A1036F" w:rsidRPr="0019750E">
        <w:rPr>
          <w:rFonts w:ascii="Calibri" w:hAnsi="Calibri" w:cs="Calibri"/>
          <w:lang w:val="en-GB"/>
        </w:rPr>
        <w:t>ti</w:t>
      </w:r>
      <w:r w:rsidR="0044064F" w:rsidRPr="0019750E">
        <w:rPr>
          <w:rFonts w:ascii="Calibri" w:hAnsi="Calibri" w:cs="Calibri"/>
          <w:lang w:val="en-GB"/>
        </w:rPr>
        <w:t>cal</w:t>
      </w:r>
      <w:r w:rsidR="00A1036F" w:rsidRPr="0019750E">
        <w:rPr>
          <w:rFonts w:ascii="Calibri" w:hAnsi="Calibri" w:cs="Calibri"/>
          <w:lang w:val="en-GB"/>
        </w:rPr>
        <w:t xml:space="preserve"> </w:t>
      </w:r>
      <w:r w:rsidR="00F7405C" w:rsidRPr="0019750E">
        <w:rPr>
          <w:rFonts w:ascii="Calibri" w:hAnsi="Calibri" w:cs="Calibri"/>
          <w:lang w:val="en-GB"/>
        </w:rPr>
        <w:t>tutorials of</w:t>
      </w:r>
      <w:r w:rsidR="00A1036F" w:rsidRPr="0019750E">
        <w:rPr>
          <w:rFonts w:ascii="Calibri" w:hAnsi="Calibri" w:cs="Calibri"/>
          <w:lang w:val="en-GB"/>
        </w:rPr>
        <w:t xml:space="preserve"> </w:t>
      </w:r>
      <w:r w:rsidR="00F7405C" w:rsidRPr="0019750E">
        <w:rPr>
          <w:rFonts w:ascii="Calibri" w:hAnsi="Calibri" w:cs="Calibri"/>
          <w:lang w:val="en-GB"/>
        </w:rPr>
        <w:t>empathizing</w:t>
      </w:r>
      <w:r w:rsidR="00A1036F" w:rsidRPr="0019750E">
        <w:rPr>
          <w:rFonts w:ascii="Calibri" w:hAnsi="Calibri" w:cs="Calibri"/>
          <w:lang w:val="en-GB"/>
        </w:rPr>
        <w:t>, o</w:t>
      </w:r>
      <w:r w:rsidR="0044064F" w:rsidRPr="0019750E">
        <w:rPr>
          <w:rFonts w:ascii="Calibri" w:hAnsi="Calibri" w:cs="Calibri"/>
          <w:lang w:val="en-GB"/>
        </w:rPr>
        <w:t>bserving, participati</w:t>
      </w:r>
      <w:r w:rsidR="00F7405C" w:rsidRPr="0019750E">
        <w:rPr>
          <w:rFonts w:ascii="Calibri" w:hAnsi="Calibri" w:cs="Calibri"/>
          <w:lang w:val="en-GB"/>
        </w:rPr>
        <w:t>ng</w:t>
      </w:r>
      <w:r w:rsidR="0044064F" w:rsidRPr="0019750E">
        <w:rPr>
          <w:rFonts w:ascii="Calibri" w:hAnsi="Calibri" w:cs="Calibri"/>
          <w:lang w:val="en-GB"/>
        </w:rPr>
        <w:t xml:space="preserve"> etc.</w:t>
      </w:r>
      <w:r w:rsidR="00F7405C" w:rsidRPr="0019750E">
        <w:rPr>
          <w:rFonts w:ascii="Calibri" w:hAnsi="Calibri" w:cs="Calibri"/>
          <w:lang w:val="en-GB"/>
        </w:rPr>
        <w:t>, we identify current crises and, according to the principles of group dynamics, search for creative solutions</w:t>
      </w:r>
      <w:r w:rsidR="00A1036F" w:rsidRPr="0019750E">
        <w:rPr>
          <w:rFonts w:ascii="Calibri" w:hAnsi="Calibri" w:cs="Calibri"/>
          <w:lang w:val="en-GB"/>
        </w:rPr>
        <w:t xml:space="preserve">. </w:t>
      </w:r>
      <w:r w:rsidR="00F7405C" w:rsidRPr="0019750E">
        <w:rPr>
          <w:rFonts w:ascii="Calibri" w:hAnsi="Calibri" w:cs="Calibri"/>
          <w:lang w:val="en-GB"/>
        </w:rPr>
        <w:t>We accompany others in their understanding their life stories, solving critical situations, and</w:t>
      </w:r>
      <w:r w:rsidR="00A1036F" w:rsidRPr="0019750E">
        <w:rPr>
          <w:rFonts w:ascii="Calibri" w:hAnsi="Calibri" w:cs="Calibri"/>
          <w:lang w:val="en-GB"/>
        </w:rPr>
        <w:t xml:space="preserve"> </w:t>
      </w:r>
      <w:r w:rsidR="00F7405C" w:rsidRPr="0019750E">
        <w:rPr>
          <w:rFonts w:ascii="Calibri" w:hAnsi="Calibri" w:cs="Calibri"/>
          <w:lang w:val="en-GB"/>
        </w:rPr>
        <w:t>planning a fuller life</w:t>
      </w:r>
      <w:r w:rsidR="0010648A" w:rsidRPr="0019750E">
        <w:rPr>
          <w:rFonts w:ascii="Calibri" w:hAnsi="Calibri" w:cs="Calibri"/>
          <w:lang w:val="en-GB"/>
        </w:rPr>
        <w:t>. In concrete</w:t>
      </w:r>
      <w:r w:rsidR="00A1036F" w:rsidRPr="0019750E">
        <w:rPr>
          <w:rFonts w:ascii="Calibri" w:hAnsi="Calibri" w:cs="Calibri"/>
          <w:lang w:val="en-GB"/>
        </w:rPr>
        <w:t xml:space="preserve"> </w:t>
      </w:r>
      <w:r w:rsidR="004A4344" w:rsidRPr="0019750E">
        <w:rPr>
          <w:rFonts w:ascii="Calibri" w:hAnsi="Calibri" w:cs="Calibri"/>
          <w:lang w:val="en-GB"/>
        </w:rPr>
        <w:t xml:space="preserve">education </w:t>
      </w:r>
      <w:r w:rsidR="00A1036F" w:rsidRPr="0019750E">
        <w:rPr>
          <w:rFonts w:ascii="Calibri" w:hAnsi="Calibri" w:cs="Calibri"/>
          <w:lang w:val="en-GB"/>
        </w:rPr>
        <w:t>proces</w:t>
      </w:r>
      <w:r w:rsidR="0010648A" w:rsidRPr="0019750E">
        <w:rPr>
          <w:rFonts w:ascii="Calibri" w:hAnsi="Calibri" w:cs="Calibri"/>
          <w:lang w:val="en-GB"/>
        </w:rPr>
        <w:t>s</w:t>
      </w:r>
      <w:r w:rsidR="00A1036F" w:rsidRPr="0019750E">
        <w:rPr>
          <w:rFonts w:ascii="Calibri" w:hAnsi="Calibri" w:cs="Calibri"/>
          <w:lang w:val="en-GB"/>
        </w:rPr>
        <w:t xml:space="preserve"> </w:t>
      </w:r>
      <w:r w:rsidR="004A4344" w:rsidRPr="0019750E">
        <w:rPr>
          <w:rFonts w:ascii="Calibri" w:hAnsi="Calibri" w:cs="Calibri"/>
          <w:lang w:val="en-GB"/>
        </w:rPr>
        <w:t xml:space="preserve">of each student, we search for the opportunities for understanding, </w:t>
      </w:r>
      <w:r w:rsidR="00F7405C" w:rsidRPr="0019750E">
        <w:rPr>
          <w:rFonts w:ascii="Calibri" w:hAnsi="Calibri" w:cs="Calibri"/>
          <w:lang w:val="en-GB"/>
        </w:rPr>
        <w:t>finding the meaning</w:t>
      </w:r>
      <w:r w:rsidR="00A1036F" w:rsidRPr="0019750E">
        <w:rPr>
          <w:rFonts w:ascii="Calibri" w:hAnsi="Calibri" w:cs="Calibri"/>
          <w:lang w:val="en-GB"/>
        </w:rPr>
        <w:t xml:space="preserve">, </w:t>
      </w:r>
      <w:r w:rsidR="004A4344" w:rsidRPr="0019750E">
        <w:rPr>
          <w:rFonts w:ascii="Calibri" w:hAnsi="Calibri" w:cs="Calibri"/>
          <w:lang w:val="en-GB"/>
        </w:rPr>
        <w:t xml:space="preserve">encouraging, </w:t>
      </w:r>
      <w:r w:rsidR="00912056">
        <w:rPr>
          <w:rFonts w:ascii="Calibri" w:hAnsi="Calibri" w:cs="Calibri"/>
          <w:lang w:val="en-GB"/>
        </w:rPr>
        <w:t xml:space="preserve">and </w:t>
      </w:r>
      <w:r w:rsidR="004A4344" w:rsidRPr="0019750E">
        <w:rPr>
          <w:rFonts w:ascii="Calibri" w:hAnsi="Calibri" w:cs="Calibri"/>
          <w:lang w:val="en-GB"/>
        </w:rPr>
        <w:t>planning</w:t>
      </w:r>
      <w:r w:rsidR="00A1036F" w:rsidRPr="0019750E">
        <w:rPr>
          <w:rFonts w:ascii="Calibri" w:hAnsi="Calibri" w:cs="Calibri"/>
          <w:lang w:val="en-GB"/>
        </w:rPr>
        <w:t xml:space="preserve"> </w:t>
      </w:r>
      <w:r w:rsidR="00233254" w:rsidRPr="0019750E">
        <w:rPr>
          <w:rFonts w:ascii="Calibri" w:hAnsi="Calibri" w:cs="Calibri"/>
          <w:lang w:val="en-GB"/>
        </w:rPr>
        <w:t>personal growth</w:t>
      </w:r>
      <w:r w:rsidR="00A1036F" w:rsidRPr="0019750E">
        <w:rPr>
          <w:rFonts w:ascii="Calibri" w:hAnsi="Calibri" w:cs="Calibri"/>
          <w:lang w:val="en-GB"/>
        </w:rPr>
        <w:t xml:space="preserve"> </w:t>
      </w:r>
      <w:r w:rsidR="00233254" w:rsidRPr="0019750E">
        <w:rPr>
          <w:rFonts w:ascii="Calibri" w:hAnsi="Calibri" w:cs="Calibri"/>
          <w:lang w:val="en-GB"/>
        </w:rPr>
        <w:t>of all participants in</w:t>
      </w:r>
      <w:r w:rsidR="00A1036F" w:rsidRPr="0019750E">
        <w:rPr>
          <w:rFonts w:ascii="Calibri" w:hAnsi="Calibri" w:cs="Calibri"/>
          <w:lang w:val="en-GB"/>
        </w:rPr>
        <w:t xml:space="preserve"> </w:t>
      </w:r>
      <w:r w:rsidR="004A4344" w:rsidRPr="0019750E">
        <w:rPr>
          <w:rFonts w:ascii="Calibri" w:hAnsi="Calibri" w:cs="Calibri"/>
          <w:lang w:val="en-GB"/>
        </w:rPr>
        <w:t xml:space="preserve">educative </w:t>
      </w:r>
      <w:r w:rsidR="00A1036F" w:rsidRPr="0019750E">
        <w:rPr>
          <w:rFonts w:ascii="Calibri" w:hAnsi="Calibri" w:cs="Calibri"/>
          <w:lang w:val="en-GB"/>
        </w:rPr>
        <w:t>proces</w:t>
      </w:r>
      <w:r w:rsidR="0010648A" w:rsidRPr="0019750E">
        <w:rPr>
          <w:rFonts w:ascii="Calibri" w:hAnsi="Calibri" w:cs="Calibri"/>
          <w:lang w:val="en-GB"/>
        </w:rPr>
        <w:t>s</w:t>
      </w:r>
      <w:r w:rsidR="00A1036F" w:rsidRPr="0019750E">
        <w:rPr>
          <w:rFonts w:ascii="Calibri" w:hAnsi="Calibri" w:cs="Calibri"/>
          <w:lang w:val="en-GB"/>
        </w:rPr>
        <w:t>.</w:t>
      </w:r>
    </w:p>
    <w:p w14:paraId="68E2D111"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607B74BB" w14:textId="77777777" w:rsidR="00235C4E" w:rsidRPr="0019750E" w:rsidRDefault="00235C4E" w:rsidP="007E47ED">
      <w:pPr>
        <w:autoSpaceDE w:val="0"/>
        <w:autoSpaceDN w:val="0"/>
        <w:adjustRightInd w:val="0"/>
        <w:spacing w:after="0" w:line="240" w:lineRule="auto"/>
        <w:jc w:val="both"/>
        <w:rPr>
          <w:rFonts w:ascii="Calibri,Bold" w:hAnsi="Calibri,Bold" w:cs="Calibri,Bold"/>
          <w:b/>
          <w:bCs/>
          <w:sz w:val="28"/>
          <w:szCs w:val="28"/>
          <w:lang w:val="en-GB"/>
        </w:rPr>
      </w:pP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0A743E" w:rsidRPr="0019750E" w14:paraId="6270A176" w14:textId="77777777" w:rsidTr="00235C4E">
        <w:tc>
          <w:tcPr>
            <w:tcW w:w="1510" w:type="dxa"/>
          </w:tcPr>
          <w:p w14:paraId="7B3A17ED"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7EB4D1CF"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79E1F5FF" w14:textId="77777777" w:rsidR="00235C4E" w:rsidRPr="0019750E" w:rsidRDefault="00235C4E" w:rsidP="007E47ED">
            <w:pPr>
              <w:autoSpaceDE w:val="0"/>
              <w:autoSpaceDN w:val="0"/>
              <w:adjustRightInd w:val="0"/>
              <w:jc w:val="both"/>
              <w:rPr>
                <w:rFonts w:ascii="Calibri,Bold" w:hAnsi="Calibri,Bold" w:cs="Calibri,Bold"/>
                <w:b/>
                <w:bCs/>
                <w:lang w:val="en-GB"/>
              </w:rPr>
            </w:pPr>
          </w:p>
        </w:tc>
        <w:tc>
          <w:tcPr>
            <w:tcW w:w="1510" w:type="dxa"/>
          </w:tcPr>
          <w:p w14:paraId="6CA724F4"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Final work</w:t>
            </w:r>
          </w:p>
        </w:tc>
        <w:tc>
          <w:tcPr>
            <w:tcW w:w="1511" w:type="dxa"/>
          </w:tcPr>
          <w:p w14:paraId="6341A571" w14:textId="77777777" w:rsidR="00235C4E" w:rsidRPr="0019750E" w:rsidRDefault="00235C4E" w:rsidP="007E47ED">
            <w:pPr>
              <w:autoSpaceDE w:val="0"/>
              <w:autoSpaceDN w:val="0"/>
              <w:adjustRightInd w:val="0"/>
              <w:jc w:val="both"/>
              <w:rPr>
                <w:rFonts w:ascii="Calibri,Bold" w:hAnsi="Calibri,Bold" w:cs="Calibri,Bold"/>
                <w:b/>
                <w:bCs/>
                <w:lang w:val="en-GB"/>
              </w:rPr>
            </w:pPr>
            <w:r w:rsidRPr="0019750E">
              <w:rPr>
                <w:rFonts w:ascii="Calibri,Bold" w:hAnsi="Calibri,Bold" w:cs="Calibri,Bold"/>
                <w:b/>
                <w:bCs/>
                <w:lang w:val="en-GB"/>
              </w:rPr>
              <w:t>/5</w:t>
            </w:r>
          </w:p>
        </w:tc>
        <w:tc>
          <w:tcPr>
            <w:tcW w:w="1511" w:type="dxa"/>
          </w:tcPr>
          <w:p w14:paraId="6874C32E" w14:textId="77777777" w:rsidR="00235C4E" w:rsidRPr="0019750E" w:rsidRDefault="00235C4E" w:rsidP="007E47ED">
            <w:pPr>
              <w:autoSpaceDE w:val="0"/>
              <w:autoSpaceDN w:val="0"/>
              <w:adjustRightInd w:val="0"/>
              <w:jc w:val="both"/>
              <w:rPr>
                <w:rFonts w:ascii="Calibri,Bold" w:hAnsi="Calibri,Bold" w:cs="Calibri,Bold"/>
                <w:b/>
                <w:bCs/>
                <w:lang w:val="en-GB"/>
              </w:rPr>
            </w:pPr>
          </w:p>
        </w:tc>
      </w:tr>
    </w:tbl>
    <w:p w14:paraId="15EF1F56" w14:textId="77777777" w:rsidR="00235C4E" w:rsidRPr="0019750E" w:rsidRDefault="00235C4E" w:rsidP="007E47ED">
      <w:pPr>
        <w:autoSpaceDE w:val="0"/>
        <w:autoSpaceDN w:val="0"/>
        <w:adjustRightInd w:val="0"/>
        <w:spacing w:after="0" w:line="240" w:lineRule="auto"/>
        <w:jc w:val="both"/>
        <w:rPr>
          <w:rFonts w:ascii="Calibri,Bold" w:hAnsi="Calibri,Bold" w:cs="Calibri,Bold"/>
          <w:b/>
          <w:bCs/>
          <w:lang w:val="en-GB"/>
        </w:rPr>
      </w:pPr>
    </w:p>
    <w:p w14:paraId="1191D633" w14:textId="77777777" w:rsidR="00A1036F" w:rsidRPr="0019750E" w:rsidRDefault="00332EBB"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Student</w:t>
      </w:r>
      <w:r w:rsidR="00A1036F" w:rsidRPr="0019750E">
        <w:rPr>
          <w:rFonts w:ascii="Calibri" w:hAnsi="Calibri" w:cs="Calibri"/>
          <w:lang w:val="en-GB"/>
        </w:rPr>
        <w:t xml:space="preserve"> </w:t>
      </w:r>
      <w:r w:rsidR="000A743E" w:rsidRPr="0019750E">
        <w:rPr>
          <w:rFonts w:ascii="Calibri" w:hAnsi="Calibri" w:cs="Calibri"/>
          <w:lang w:val="en-GB"/>
        </w:rPr>
        <w:t>meets independent professional and research work and its review</w:t>
      </w:r>
      <w:r w:rsidR="00A1036F" w:rsidRPr="0019750E">
        <w:rPr>
          <w:rFonts w:ascii="Calibri" w:hAnsi="Calibri" w:cs="Calibri"/>
          <w:lang w:val="en-GB"/>
        </w:rPr>
        <w:t>.</w:t>
      </w:r>
      <w:r w:rsidR="00F7405C" w:rsidRPr="0019750E">
        <w:rPr>
          <w:rFonts w:ascii="Calibri" w:hAnsi="Calibri" w:cs="Calibri"/>
          <w:lang w:val="en-GB"/>
        </w:rPr>
        <w:t xml:space="preserve"> </w:t>
      </w:r>
      <w:r w:rsidR="000A743E" w:rsidRPr="0019750E">
        <w:rPr>
          <w:rFonts w:ascii="Calibri" w:hAnsi="Calibri" w:cs="Calibri"/>
          <w:lang w:val="en-GB"/>
        </w:rPr>
        <w:t>The final work is a touchstone for student’s ability of</w:t>
      </w:r>
      <w:r w:rsidRPr="0019750E">
        <w:rPr>
          <w:rFonts w:ascii="Calibri" w:hAnsi="Calibri" w:cs="Calibri"/>
          <w:lang w:val="en-GB"/>
        </w:rPr>
        <w:t xml:space="preserve"> implementing various professional activities, as well as a certificate of successful study</w:t>
      </w:r>
      <w:r w:rsidR="00A1036F" w:rsidRPr="0019750E">
        <w:rPr>
          <w:rFonts w:ascii="Calibri" w:hAnsi="Calibri" w:cs="Calibri"/>
          <w:lang w:val="en-GB"/>
        </w:rPr>
        <w:t xml:space="preserve">. </w:t>
      </w:r>
      <w:r w:rsidR="000A743E" w:rsidRPr="0019750E">
        <w:rPr>
          <w:rFonts w:ascii="Calibri" w:hAnsi="Calibri" w:cs="Calibri"/>
          <w:lang w:val="en-GB"/>
        </w:rPr>
        <w:t>It shows acquired skills of collecting, analysis and presentation of material, focusing on a specific issue, and</w:t>
      </w:r>
      <w:r w:rsidR="00A1036F" w:rsidRPr="0019750E">
        <w:rPr>
          <w:rFonts w:ascii="Calibri" w:hAnsi="Calibri" w:cs="Calibri"/>
          <w:lang w:val="en-GB"/>
        </w:rPr>
        <w:t xml:space="preserve"> </w:t>
      </w:r>
      <w:r w:rsidR="000A743E" w:rsidRPr="0019750E">
        <w:rPr>
          <w:rFonts w:ascii="Calibri" w:hAnsi="Calibri" w:cs="Calibri"/>
          <w:lang w:val="en-GB"/>
        </w:rPr>
        <w:t>thematic dealing with a problem</w:t>
      </w:r>
      <w:r w:rsidR="00A1036F" w:rsidRPr="0019750E">
        <w:rPr>
          <w:rFonts w:ascii="Calibri" w:hAnsi="Calibri" w:cs="Calibri"/>
          <w:lang w:val="en-GB"/>
        </w:rPr>
        <w:t>.</w:t>
      </w:r>
    </w:p>
    <w:p w14:paraId="22D31F99" w14:textId="77777777" w:rsidR="00332EBB" w:rsidRPr="0019750E" w:rsidRDefault="00332EBB" w:rsidP="007E47ED">
      <w:pPr>
        <w:autoSpaceDE w:val="0"/>
        <w:autoSpaceDN w:val="0"/>
        <w:adjustRightInd w:val="0"/>
        <w:spacing w:after="0" w:line="240" w:lineRule="auto"/>
        <w:jc w:val="both"/>
        <w:rPr>
          <w:rFonts w:ascii="Calibri" w:hAnsi="Calibri" w:cs="Calibri"/>
          <w:lang w:val="en-GB"/>
        </w:rPr>
      </w:pPr>
    </w:p>
    <w:p w14:paraId="186FE57C" w14:textId="77777777" w:rsidR="00A1036F" w:rsidRPr="0019750E" w:rsidRDefault="000A743E" w:rsidP="007E47ED">
      <w:pPr>
        <w:autoSpaceDE w:val="0"/>
        <w:autoSpaceDN w:val="0"/>
        <w:adjustRightInd w:val="0"/>
        <w:spacing w:after="0" w:line="240" w:lineRule="auto"/>
        <w:jc w:val="both"/>
        <w:rPr>
          <w:rFonts w:ascii="Calibri" w:hAnsi="Calibri" w:cs="Calibri"/>
          <w:lang w:val="en-GB"/>
        </w:rPr>
      </w:pPr>
      <w:r w:rsidRPr="0019750E">
        <w:rPr>
          <w:rFonts w:ascii="Calibri" w:hAnsi="Calibri" w:cs="Calibri"/>
          <w:lang w:val="en-GB"/>
        </w:rPr>
        <w:t>Students prove their competence of written and oral expression and use of acquired knowledge</w:t>
      </w:r>
      <w:r w:rsidR="00A1036F" w:rsidRPr="0019750E">
        <w:rPr>
          <w:rFonts w:ascii="Calibri" w:hAnsi="Calibri" w:cs="Calibri"/>
          <w:lang w:val="en-GB"/>
        </w:rPr>
        <w:t>.</w:t>
      </w:r>
      <w:r w:rsidRPr="0019750E">
        <w:rPr>
          <w:rFonts w:ascii="Calibri" w:hAnsi="Calibri" w:cs="Calibri"/>
          <w:lang w:val="en-GB"/>
        </w:rPr>
        <w:t xml:space="preserve"> They further develop the skill of writing longer texts</w:t>
      </w:r>
      <w:r w:rsidR="00A1036F" w:rsidRPr="0019750E">
        <w:rPr>
          <w:rFonts w:ascii="Calibri" w:hAnsi="Calibri" w:cs="Calibri"/>
          <w:lang w:val="en-GB"/>
        </w:rPr>
        <w:t xml:space="preserve"> (</w:t>
      </w:r>
      <w:r w:rsidRPr="0019750E">
        <w:rPr>
          <w:rFonts w:ascii="Calibri" w:hAnsi="Calibri" w:cs="Calibri"/>
          <w:lang w:val="en-GB"/>
        </w:rPr>
        <w:t>acquiring basic skills necessary for writing plans for education work in the future</w:t>
      </w:r>
      <w:r w:rsidR="00A1036F" w:rsidRPr="0019750E">
        <w:rPr>
          <w:rFonts w:ascii="Calibri" w:hAnsi="Calibri" w:cs="Calibri"/>
          <w:lang w:val="en-GB"/>
        </w:rPr>
        <w:t>).</w:t>
      </w:r>
    </w:p>
    <w:p w14:paraId="17C382AB" w14:textId="77777777" w:rsidR="00332EBB" w:rsidRPr="0019750E" w:rsidRDefault="00332EBB" w:rsidP="007E47ED">
      <w:pPr>
        <w:autoSpaceDE w:val="0"/>
        <w:autoSpaceDN w:val="0"/>
        <w:adjustRightInd w:val="0"/>
        <w:spacing w:after="0" w:line="240" w:lineRule="auto"/>
        <w:jc w:val="both"/>
        <w:rPr>
          <w:rFonts w:ascii="Calibri" w:hAnsi="Calibri" w:cs="Calibri"/>
          <w:lang w:val="en-GB"/>
        </w:rPr>
      </w:pPr>
    </w:p>
    <w:p w14:paraId="42788B93" w14:textId="4AC5E47E" w:rsidR="00B3478D" w:rsidRPr="0019750E" w:rsidRDefault="00332EBB" w:rsidP="00F7405C">
      <w:pPr>
        <w:autoSpaceDE w:val="0"/>
        <w:autoSpaceDN w:val="0"/>
        <w:adjustRightInd w:val="0"/>
        <w:spacing w:after="0" w:line="240" w:lineRule="auto"/>
        <w:jc w:val="both"/>
        <w:rPr>
          <w:lang w:val="en-GB"/>
        </w:rPr>
      </w:pPr>
      <w:r w:rsidRPr="0019750E">
        <w:rPr>
          <w:rFonts w:ascii="Calibri" w:hAnsi="Calibri" w:cs="Calibri"/>
          <w:lang w:val="en-GB"/>
        </w:rPr>
        <w:t>Students acquire new and specific knowledge in researc</w:t>
      </w:r>
      <w:r w:rsidR="000A743E" w:rsidRPr="0019750E">
        <w:rPr>
          <w:rFonts w:ascii="Calibri" w:hAnsi="Calibri" w:cs="Calibri"/>
          <w:lang w:val="en-GB"/>
        </w:rPr>
        <w:t>h</w:t>
      </w:r>
      <w:r w:rsidRPr="0019750E">
        <w:rPr>
          <w:rFonts w:ascii="Calibri" w:hAnsi="Calibri" w:cs="Calibri"/>
          <w:lang w:val="en-GB"/>
        </w:rPr>
        <w:t xml:space="preserve"> topic and the area of education</w:t>
      </w:r>
      <w:r w:rsidR="00A1036F" w:rsidRPr="0019750E">
        <w:rPr>
          <w:rFonts w:ascii="Calibri" w:hAnsi="Calibri" w:cs="Calibri"/>
          <w:lang w:val="en-GB"/>
        </w:rPr>
        <w:t xml:space="preserve">, </w:t>
      </w:r>
      <w:r w:rsidRPr="0019750E">
        <w:rPr>
          <w:rFonts w:ascii="Calibri" w:hAnsi="Calibri" w:cs="Calibri"/>
          <w:lang w:val="en-GB"/>
        </w:rPr>
        <w:t xml:space="preserve">as well as </w:t>
      </w:r>
      <w:r w:rsidR="00A1036F" w:rsidRPr="0019750E">
        <w:rPr>
          <w:rFonts w:ascii="Calibri" w:hAnsi="Calibri" w:cs="Calibri"/>
          <w:lang w:val="en-GB"/>
        </w:rPr>
        <w:t>pra</w:t>
      </w:r>
      <w:r w:rsidR="000A743E" w:rsidRPr="0019750E">
        <w:rPr>
          <w:rFonts w:ascii="Calibri" w:hAnsi="Calibri" w:cs="Calibri"/>
          <w:lang w:val="en-GB"/>
        </w:rPr>
        <w:t>ctical experience in collecti</w:t>
      </w:r>
      <w:r w:rsidR="00912056">
        <w:rPr>
          <w:rFonts w:ascii="Calibri" w:hAnsi="Calibri" w:cs="Calibri"/>
          <w:lang w:val="en-GB"/>
        </w:rPr>
        <w:t>on,</w:t>
      </w:r>
      <w:r w:rsidRPr="0019750E">
        <w:rPr>
          <w:rFonts w:ascii="Calibri" w:hAnsi="Calibri" w:cs="Calibri"/>
          <w:lang w:val="en-GB"/>
        </w:rPr>
        <w:t xml:space="preserve"> analysis and presentation of materials and their </w:t>
      </w:r>
      <w:r w:rsidR="00A1036F" w:rsidRPr="0019750E">
        <w:rPr>
          <w:rFonts w:ascii="Calibri" w:hAnsi="Calibri" w:cs="Calibri"/>
          <w:lang w:val="en-GB"/>
        </w:rPr>
        <w:t>interdisciplinar</w:t>
      </w:r>
      <w:r w:rsidRPr="0019750E">
        <w:rPr>
          <w:rFonts w:ascii="Calibri" w:hAnsi="Calibri" w:cs="Calibri"/>
          <w:lang w:val="en-GB"/>
        </w:rPr>
        <w:t>y application</w:t>
      </w:r>
      <w:r w:rsidR="00A1036F" w:rsidRPr="0019750E">
        <w:rPr>
          <w:rFonts w:ascii="Calibri" w:hAnsi="Calibri" w:cs="Calibri"/>
          <w:lang w:val="en-GB"/>
        </w:rPr>
        <w:t>.</w:t>
      </w:r>
      <w:r w:rsidR="000A743E" w:rsidRPr="0019750E">
        <w:rPr>
          <w:rFonts w:ascii="Calibri" w:hAnsi="Calibri" w:cs="Calibri"/>
          <w:lang w:val="en-GB"/>
        </w:rPr>
        <w:t xml:space="preserve"> Specifically, they independently combine ev</w:t>
      </w:r>
      <w:r w:rsidR="00912056">
        <w:rPr>
          <w:rFonts w:ascii="Calibri" w:hAnsi="Calibri" w:cs="Calibri"/>
          <w:lang w:val="en-GB"/>
        </w:rPr>
        <w:t>erything they acquired during</w:t>
      </w:r>
      <w:r w:rsidR="000A743E" w:rsidRPr="0019750E">
        <w:rPr>
          <w:rFonts w:ascii="Calibri" w:hAnsi="Calibri" w:cs="Calibri"/>
          <w:lang w:val="en-GB"/>
        </w:rPr>
        <w:t xml:space="preserve"> their personal work and </w:t>
      </w:r>
      <w:r w:rsidR="003B7937" w:rsidRPr="0019750E">
        <w:rPr>
          <w:rFonts w:ascii="Calibri" w:hAnsi="Calibri" w:cs="Calibri"/>
          <w:lang w:val="en-GB"/>
        </w:rPr>
        <w:t>include this knowledge in planning educative work with others</w:t>
      </w:r>
      <w:r w:rsidR="00A1036F" w:rsidRPr="0019750E">
        <w:rPr>
          <w:rFonts w:ascii="Calibri" w:hAnsi="Calibri" w:cs="Calibri"/>
          <w:lang w:val="en-GB"/>
        </w:rPr>
        <w:t>.</w:t>
      </w:r>
    </w:p>
    <w:sectPr w:rsidR="00B3478D" w:rsidRPr="0019750E">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w:date="2016-03-26T12:26:00Z" w:initials="H">
    <w:p w14:paraId="688CBAF9" w14:textId="77777777" w:rsidR="00A9447C" w:rsidRDefault="00A9447C">
      <w:pPr>
        <w:pStyle w:val="Pripombabesedilo"/>
      </w:pPr>
      <w:r>
        <w:rPr>
          <w:rStyle w:val="Pripombasklic"/>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CB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0876" w14:textId="77777777" w:rsidR="00EC33E2" w:rsidRDefault="00EC33E2" w:rsidP="009B1549">
      <w:pPr>
        <w:spacing w:after="0" w:line="240" w:lineRule="auto"/>
      </w:pPr>
      <w:r>
        <w:separator/>
      </w:r>
    </w:p>
  </w:endnote>
  <w:endnote w:type="continuationSeparator" w:id="0">
    <w:p w14:paraId="72157AF9" w14:textId="77777777" w:rsidR="00EC33E2" w:rsidRDefault="00EC33E2" w:rsidP="009B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E3C0" w14:textId="77777777" w:rsidR="00EC33E2" w:rsidRDefault="00EC33E2" w:rsidP="009B1549">
      <w:pPr>
        <w:spacing w:after="0" w:line="240" w:lineRule="auto"/>
      </w:pPr>
      <w:r>
        <w:separator/>
      </w:r>
    </w:p>
  </w:footnote>
  <w:footnote w:type="continuationSeparator" w:id="0">
    <w:p w14:paraId="7CCE8105" w14:textId="77777777" w:rsidR="00EC33E2" w:rsidRDefault="00EC33E2" w:rsidP="009B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FAA9" w14:textId="7830AE4E" w:rsidR="009B1549" w:rsidRDefault="009B1549" w:rsidP="009B1549">
    <w:pPr>
      <w:pStyle w:val="Glava"/>
      <w:jc w:val="right"/>
    </w:pPr>
    <w:r w:rsidRPr="00226092">
      <w:rPr>
        <w:rFonts w:ascii="Times New Roman" w:hAnsi="Times New Roman"/>
        <w:lang w:val="en-GB"/>
      </w:rPr>
      <w:t>Programme Compendium 2016/2017</w:t>
    </w:r>
  </w:p>
  <w:p w14:paraId="568A4435" w14:textId="77777777" w:rsidR="009B1549" w:rsidRDefault="009B15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529"/>
    <w:multiLevelType w:val="hybridMultilevel"/>
    <w:tmpl w:val="34866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280910A1"/>
    <w:multiLevelType w:val="multilevel"/>
    <w:tmpl w:val="76E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852DD"/>
    <w:multiLevelType w:val="multilevel"/>
    <w:tmpl w:val="931AF97C"/>
    <w:lvl w:ilvl="0">
      <w:start w:val="1"/>
      <w:numFmt w:val="decimal"/>
      <w:lvlText w:val="%1."/>
      <w:lvlJc w:val="left"/>
      <w:pPr>
        <w:ind w:left="786" w:hanging="360"/>
      </w:pPr>
      <w:rPr>
        <w:rFonts w:hint="default"/>
      </w:rPr>
    </w:lvl>
    <w:lvl w:ilvl="1">
      <w:start w:val="1"/>
      <w:numFmt w:val="decimal"/>
      <w:isLgl/>
      <w:lvlText w:val="%1.%2."/>
      <w:lvlJc w:val="left"/>
      <w:pPr>
        <w:ind w:left="969"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38" w:hanging="1080"/>
      </w:pPr>
      <w:rPr>
        <w:rFonts w:hint="default"/>
      </w:rPr>
    </w:lvl>
    <w:lvl w:ilvl="5">
      <w:start w:val="1"/>
      <w:numFmt w:val="decimal"/>
      <w:isLgl/>
      <w:lvlText w:val="%1.%2.%3.%4.%5.%6."/>
      <w:lvlJc w:val="left"/>
      <w:pPr>
        <w:ind w:left="2421"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690" w:hanging="180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6F"/>
    <w:rsid w:val="00035DAE"/>
    <w:rsid w:val="0005756F"/>
    <w:rsid w:val="000A743E"/>
    <w:rsid w:val="000B173A"/>
    <w:rsid w:val="000F5EC7"/>
    <w:rsid w:val="00100257"/>
    <w:rsid w:val="0010648A"/>
    <w:rsid w:val="001357F4"/>
    <w:rsid w:val="00155233"/>
    <w:rsid w:val="00162B2E"/>
    <w:rsid w:val="0019128C"/>
    <w:rsid w:val="0019750E"/>
    <w:rsid w:val="001A48FC"/>
    <w:rsid w:val="001A58AF"/>
    <w:rsid w:val="001C7966"/>
    <w:rsid w:val="0020435A"/>
    <w:rsid w:val="00217DB5"/>
    <w:rsid w:val="00223FCD"/>
    <w:rsid w:val="00233254"/>
    <w:rsid w:val="0023446B"/>
    <w:rsid w:val="00235C4E"/>
    <w:rsid w:val="00255F4E"/>
    <w:rsid w:val="00332EBB"/>
    <w:rsid w:val="00343A48"/>
    <w:rsid w:val="0034693B"/>
    <w:rsid w:val="003672C0"/>
    <w:rsid w:val="00373AB2"/>
    <w:rsid w:val="003B7937"/>
    <w:rsid w:val="003D1BF5"/>
    <w:rsid w:val="0044064F"/>
    <w:rsid w:val="004672D9"/>
    <w:rsid w:val="004A4344"/>
    <w:rsid w:val="00510ACE"/>
    <w:rsid w:val="00566CDE"/>
    <w:rsid w:val="005F7372"/>
    <w:rsid w:val="00632469"/>
    <w:rsid w:val="006D43D7"/>
    <w:rsid w:val="006D4E3A"/>
    <w:rsid w:val="0070744E"/>
    <w:rsid w:val="00742EC6"/>
    <w:rsid w:val="00772C2A"/>
    <w:rsid w:val="007808EA"/>
    <w:rsid w:val="007E47ED"/>
    <w:rsid w:val="007F5775"/>
    <w:rsid w:val="0082743F"/>
    <w:rsid w:val="00857082"/>
    <w:rsid w:val="00876330"/>
    <w:rsid w:val="008B6611"/>
    <w:rsid w:val="008F4E3E"/>
    <w:rsid w:val="008F55A6"/>
    <w:rsid w:val="00912056"/>
    <w:rsid w:val="009323E7"/>
    <w:rsid w:val="009A0E14"/>
    <w:rsid w:val="009A7805"/>
    <w:rsid w:val="009B1549"/>
    <w:rsid w:val="00A1036F"/>
    <w:rsid w:val="00A133FA"/>
    <w:rsid w:val="00A9447C"/>
    <w:rsid w:val="00A979BE"/>
    <w:rsid w:val="00AC697A"/>
    <w:rsid w:val="00B3478D"/>
    <w:rsid w:val="00B541B9"/>
    <w:rsid w:val="00C16AA4"/>
    <w:rsid w:val="00C93ED5"/>
    <w:rsid w:val="00D36DDE"/>
    <w:rsid w:val="00D77A4A"/>
    <w:rsid w:val="00D77A9D"/>
    <w:rsid w:val="00E0406D"/>
    <w:rsid w:val="00E11C0D"/>
    <w:rsid w:val="00E14C3C"/>
    <w:rsid w:val="00E17D2C"/>
    <w:rsid w:val="00E5168B"/>
    <w:rsid w:val="00E9137F"/>
    <w:rsid w:val="00EC33E2"/>
    <w:rsid w:val="00F0239E"/>
    <w:rsid w:val="00F46700"/>
    <w:rsid w:val="00F507DE"/>
    <w:rsid w:val="00F7405C"/>
    <w:rsid w:val="00F80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25A8"/>
  <w15:chartTrackingRefBased/>
  <w15:docId w15:val="{D6FF7B26-8B09-45DD-B0F4-90099E43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3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6CDE"/>
    <w:pPr>
      <w:ind w:left="720"/>
      <w:contextualSpacing/>
    </w:pPr>
  </w:style>
  <w:style w:type="paragraph" w:styleId="Telobesedila">
    <w:name w:val="Body Text"/>
    <w:aliases w:val=" Znak"/>
    <w:basedOn w:val="Navaden"/>
    <w:link w:val="TelobesedilaZnak"/>
    <w:rsid w:val="00876330"/>
    <w:pPr>
      <w:spacing w:after="0" w:line="240" w:lineRule="auto"/>
      <w:jc w:val="both"/>
    </w:pPr>
    <w:rPr>
      <w:rFonts w:ascii="Times New Roman" w:eastAsia="Times New Roman" w:hAnsi="Times New Roman" w:cs="Times New Roman"/>
      <w:b/>
      <w:bCs/>
      <w:snapToGrid w:val="0"/>
      <w:sz w:val="24"/>
      <w:szCs w:val="20"/>
    </w:rPr>
  </w:style>
  <w:style w:type="character" w:customStyle="1" w:styleId="TelobesedilaZnak">
    <w:name w:val="Telo besedila Znak"/>
    <w:aliases w:val=" Znak Znak"/>
    <w:basedOn w:val="Privzetapisavaodstavka"/>
    <w:link w:val="Telobesedila"/>
    <w:rsid w:val="00876330"/>
    <w:rPr>
      <w:rFonts w:ascii="Times New Roman" w:eastAsia="Times New Roman" w:hAnsi="Times New Roman" w:cs="Times New Roman"/>
      <w:b/>
      <w:bCs/>
      <w:snapToGrid w:val="0"/>
      <w:sz w:val="24"/>
      <w:szCs w:val="20"/>
    </w:rPr>
  </w:style>
  <w:style w:type="paragraph" w:customStyle="1" w:styleId="Default">
    <w:name w:val="Default"/>
    <w:rsid w:val="00876330"/>
    <w:pPr>
      <w:autoSpaceDE w:val="0"/>
      <w:autoSpaceDN w:val="0"/>
      <w:adjustRightInd w:val="0"/>
      <w:spacing w:after="0" w:line="240" w:lineRule="auto"/>
    </w:pPr>
    <w:rPr>
      <w:rFonts w:ascii="Arial" w:eastAsia="Calibri" w:hAnsi="Arial" w:cs="Arial"/>
      <w:color w:val="000000"/>
      <w:sz w:val="24"/>
      <w:szCs w:val="24"/>
      <w:lang w:eastAsia="sl-SI"/>
    </w:rPr>
  </w:style>
  <w:style w:type="character" w:styleId="Pripombasklic">
    <w:name w:val="annotation reference"/>
    <w:basedOn w:val="Privzetapisavaodstavka"/>
    <w:uiPriority w:val="99"/>
    <w:semiHidden/>
    <w:unhideWhenUsed/>
    <w:rsid w:val="00A9447C"/>
    <w:rPr>
      <w:sz w:val="16"/>
      <w:szCs w:val="16"/>
    </w:rPr>
  </w:style>
  <w:style w:type="paragraph" w:styleId="Pripombabesedilo">
    <w:name w:val="annotation text"/>
    <w:basedOn w:val="Navaden"/>
    <w:link w:val="PripombabesediloZnak"/>
    <w:uiPriority w:val="99"/>
    <w:semiHidden/>
    <w:unhideWhenUsed/>
    <w:rsid w:val="00A9447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9447C"/>
    <w:rPr>
      <w:sz w:val="20"/>
      <w:szCs w:val="20"/>
    </w:rPr>
  </w:style>
  <w:style w:type="paragraph" w:styleId="Zadevapripombe">
    <w:name w:val="annotation subject"/>
    <w:basedOn w:val="Pripombabesedilo"/>
    <w:next w:val="Pripombabesedilo"/>
    <w:link w:val="ZadevapripombeZnak"/>
    <w:uiPriority w:val="99"/>
    <w:semiHidden/>
    <w:unhideWhenUsed/>
    <w:rsid w:val="00A9447C"/>
    <w:rPr>
      <w:b/>
      <w:bCs/>
    </w:rPr>
  </w:style>
  <w:style w:type="character" w:customStyle="1" w:styleId="ZadevapripombeZnak">
    <w:name w:val="Zadeva pripombe Znak"/>
    <w:basedOn w:val="PripombabesediloZnak"/>
    <w:link w:val="Zadevapripombe"/>
    <w:uiPriority w:val="99"/>
    <w:semiHidden/>
    <w:rsid w:val="00A9447C"/>
    <w:rPr>
      <w:b/>
      <w:bCs/>
      <w:sz w:val="20"/>
      <w:szCs w:val="20"/>
    </w:rPr>
  </w:style>
  <w:style w:type="paragraph" w:styleId="Besedilooblaka">
    <w:name w:val="Balloon Text"/>
    <w:basedOn w:val="Navaden"/>
    <w:link w:val="BesedilooblakaZnak"/>
    <w:uiPriority w:val="99"/>
    <w:semiHidden/>
    <w:unhideWhenUsed/>
    <w:rsid w:val="00A944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447C"/>
    <w:rPr>
      <w:rFonts w:ascii="Segoe UI" w:hAnsi="Segoe UI" w:cs="Segoe UI"/>
      <w:sz w:val="18"/>
      <w:szCs w:val="18"/>
    </w:rPr>
  </w:style>
  <w:style w:type="paragraph" w:styleId="Glava">
    <w:name w:val="header"/>
    <w:basedOn w:val="Navaden"/>
    <w:link w:val="GlavaZnak"/>
    <w:uiPriority w:val="99"/>
    <w:unhideWhenUsed/>
    <w:rsid w:val="009B1549"/>
    <w:pPr>
      <w:tabs>
        <w:tab w:val="center" w:pos="4536"/>
        <w:tab w:val="right" w:pos="9072"/>
      </w:tabs>
      <w:spacing w:after="0" w:line="240" w:lineRule="auto"/>
    </w:pPr>
  </w:style>
  <w:style w:type="character" w:customStyle="1" w:styleId="GlavaZnak">
    <w:name w:val="Glava Znak"/>
    <w:basedOn w:val="Privzetapisavaodstavka"/>
    <w:link w:val="Glava"/>
    <w:uiPriority w:val="99"/>
    <w:rsid w:val="009B1549"/>
  </w:style>
  <w:style w:type="paragraph" w:styleId="Noga">
    <w:name w:val="footer"/>
    <w:basedOn w:val="Navaden"/>
    <w:link w:val="NogaZnak"/>
    <w:uiPriority w:val="99"/>
    <w:unhideWhenUsed/>
    <w:rsid w:val="009B1549"/>
    <w:pPr>
      <w:tabs>
        <w:tab w:val="center" w:pos="4536"/>
        <w:tab w:val="right" w:pos="9072"/>
      </w:tabs>
      <w:spacing w:after="0" w:line="240" w:lineRule="auto"/>
    </w:pPr>
  </w:style>
  <w:style w:type="character" w:customStyle="1" w:styleId="NogaZnak">
    <w:name w:val="Noga Znak"/>
    <w:basedOn w:val="Privzetapisavaodstavka"/>
    <w:link w:val="Noga"/>
    <w:uiPriority w:val="99"/>
    <w:rsid w:val="009B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22423</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Stegu, Tadej</cp:lastModifiedBy>
  <cp:revision>3</cp:revision>
  <dcterms:created xsi:type="dcterms:W3CDTF">2016-03-30T06:21:00Z</dcterms:created>
  <dcterms:modified xsi:type="dcterms:W3CDTF">2016-03-30T07:43:00Z</dcterms:modified>
</cp:coreProperties>
</file>