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F77" w:rsidRPr="005D058C" w:rsidRDefault="00633F77" w:rsidP="00633F77">
      <w:pPr>
        <w:pStyle w:val="Naslov1"/>
        <w:spacing w:line="360" w:lineRule="auto"/>
        <w:ind w:left="1080"/>
        <w:jc w:val="center"/>
        <w:rPr>
          <w:szCs w:val="24"/>
          <w:lang w:val="en-GB"/>
        </w:rPr>
      </w:pPr>
    </w:p>
    <w:p w:rsidR="00633F77" w:rsidRPr="005D058C" w:rsidRDefault="00633F77" w:rsidP="00633F77">
      <w:pPr>
        <w:spacing w:line="360" w:lineRule="auto"/>
        <w:rPr>
          <w:lang w:val="en-GB" w:eastAsia="en-US"/>
        </w:rPr>
      </w:pPr>
    </w:p>
    <w:p w:rsidR="00633F77" w:rsidRPr="00720DA8" w:rsidRDefault="00720DA8" w:rsidP="00633F77">
      <w:pPr>
        <w:spacing w:line="360" w:lineRule="auto"/>
        <w:jc w:val="center"/>
        <w:rPr>
          <w:b/>
          <w:sz w:val="32"/>
          <w:szCs w:val="32"/>
          <w:lang w:val="en-GB"/>
        </w:rPr>
      </w:pPr>
      <w:r w:rsidRPr="00720DA8">
        <w:rPr>
          <w:b/>
          <w:sz w:val="32"/>
          <w:szCs w:val="32"/>
          <w:lang w:val="en-GB"/>
        </w:rPr>
        <w:t>ADVANCED PASTORAL STUDIES</w:t>
      </w:r>
    </w:p>
    <w:p w:rsidR="00AF0C8C" w:rsidRPr="00EF0CFF" w:rsidRDefault="00AF0C8C" w:rsidP="00AF0C8C">
      <w:pPr>
        <w:spacing w:line="360" w:lineRule="auto"/>
        <w:jc w:val="center"/>
        <w:rPr>
          <w:b/>
          <w:bCs/>
          <w:sz w:val="26"/>
          <w:szCs w:val="26"/>
          <w:lang w:val="en-GB"/>
        </w:rPr>
      </w:pPr>
      <w:r w:rsidRPr="00EF0CFF">
        <w:rPr>
          <w:b/>
          <w:bCs/>
          <w:sz w:val="26"/>
          <w:szCs w:val="26"/>
          <w:lang w:val="en-GB"/>
        </w:rPr>
        <w:t>University of Ljubljana, Faculty of Theology</w:t>
      </w:r>
    </w:p>
    <w:p w:rsidR="00633F77" w:rsidRPr="005D058C" w:rsidRDefault="00633F77" w:rsidP="00633F77">
      <w:pPr>
        <w:pStyle w:val="Telobesedila2"/>
        <w:spacing w:before="120" w:line="360" w:lineRule="auto"/>
        <w:jc w:val="center"/>
        <w:rPr>
          <w:lang w:val="en-GB"/>
        </w:rPr>
      </w:pPr>
    </w:p>
    <w:p w:rsidR="00633F77" w:rsidRPr="00720DA8" w:rsidRDefault="00633F77" w:rsidP="00633F77">
      <w:pPr>
        <w:pStyle w:val="SlogKrepkoObojestransko"/>
        <w:numPr>
          <w:ilvl w:val="0"/>
          <w:numId w:val="2"/>
        </w:numPr>
        <w:spacing w:before="120" w:line="360" w:lineRule="auto"/>
        <w:rPr>
          <w:lang w:val="en-GB"/>
        </w:rPr>
      </w:pPr>
      <w:r w:rsidRPr="00720DA8">
        <w:rPr>
          <w:lang w:val="en-GB"/>
        </w:rPr>
        <w:t>Information on the Study Programme</w:t>
      </w:r>
    </w:p>
    <w:p w:rsidR="00633F77" w:rsidRPr="005D058C" w:rsidRDefault="00633F77" w:rsidP="00633F77">
      <w:pPr>
        <w:spacing w:before="120" w:line="360" w:lineRule="auto"/>
        <w:ind w:left="360"/>
        <w:jc w:val="both"/>
        <w:rPr>
          <w:lang w:val="en-GB"/>
        </w:rPr>
      </w:pPr>
      <w:r>
        <w:rPr>
          <w:lang w:val="en-GB"/>
        </w:rPr>
        <w:t>The Advanced Pastoral Studies p</w:t>
      </w:r>
      <w:r w:rsidRPr="005D058C">
        <w:rPr>
          <w:lang w:val="en-GB"/>
        </w:rPr>
        <w:t>rogra</w:t>
      </w:r>
      <w:r>
        <w:rPr>
          <w:lang w:val="en-GB"/>
        </w:rPr>
        <w:t>m</w:t>
      </w:r>
      <w:r w:rsidRPr="005D058C">
        <w:rPr>
          <w:lang w:val="en-GB"/>
        </w:rPr>
        <w:t>m</w:t>
      </w:r>
      <w:r>
        <w:rPr>
          <w:lang w:val="en-GB"/>
        </w:rPr>
        <w:t>e lasts one year</w:t>
      </w:r>
      <w:r w:rsidRPr="005D058C">
        <w:rPr>
          <w:lang w:val="en-GB"/>
        </w:rPr>
        <w:t xml:space="preserve"> (</w:t>
      </w:r>
      <w:proofErr w:type="gramStart"/>
      <w:r>
        <w:rPr>
          <w:lang w:val="en-GB"/>
        </w:rPr>
        <w:t>two</w:t>
      </w:r>
      <w:proofErr w:type="gramEnd"/>
      <w:r>
        <w:rPr>
          <w:lang w:val="en-GB"/>
        </w:rPr>
        <w:t xml:space="preserve"> semesters</w:t>
      </w:r>
      <w:r w:rsidRPr="005D058C">
        <w:rPr>
          <w:lang w:val="en-GB"/>
        </w:rPr>
        <w:t xml:space="preserve">) </w:t>
      </w:r>
      <w:r>
        <w:rPr>
          <w:lang w:val="en-GB"/>
        </w:rPr>
        <w:t>and awards 38 credits points (ECTS). Advanced pastoral studies has long been an established specialist way of educating of future priests</w:t>
      </w:r>
      <w:r w:rsidRPr="005D058C">
        <w:rPr>
          <w:lang w:val="en-GB"/>
        </w:rPr>
        <w:t xml:space="preserve"> </w:t>
      </w:r>
      <w:r>
        <w:rPr>
          <w:lang w:val="en-GB"/>
        </w:rPr>
        <w:t>as post graduate or post Master’s degree advanced studies</w:t>
      </w:r>
      <w:r w:rsidRPr="005D058C">
        <w:rPr>
          <w:lang w:val="en-GB"/>
        </w:rPr>
        <w:t xml:space="preserve">. </w:t>
      </w:r>
      <w:r>
        <w:rPr>
          <w:lang w:val="en-GB"/>
        </w:rPr>
        <w:t xml:space="preserve">It </w:t>
      </w:r>
      <w:proofErr w:type="gramStart"/>
      <w:r>
        <w:rPr>
          <w:lang w:val="en-GB"/>
        </w:rPr>
        <w:t xml:space="preserve">is foreseen and ordered by the Church regulations for all candidates for the priesthood and </w:t>
      </w:r>
      <w:r w:rsidR="00720DA8">
        <w:rPr>
          <w:lang w:val="en-GB"/>
        </w:rPr>
        <w:t>based</w:t>
      </w:r>
      <w:r>
        <w:rPr>
          <w:lang w:val="en-GB"/>
        </w:rPr>
        <w:t xml:space="preserve"> in lasting experience at the Faculty of Theology</w:t>
      </w:r>
      <w:proofErr w:type="gramEnd"/>
      <w:r w:rsidRPr="005D058C">
        <w:rPr>
          <w:lang w:val="en-GB"/>
        </w:rPr>
        <w:t>.</w:t>
      </w:r>
    </w:p>
    <w:p w:rsidR="00633F77" w:rsidRPr="005D058C" w:rsidRDefault="00633F77" w:rsidP="00633F77">
      <w:pPr>
        <w:spacing w:before="120" w:line="360" w:lineRule="auto"/>
        <w:ind w:left="360"/>
        <w:jc w:val="both"/>
        <w:rPr>
          <w:lang w:val="en-GB"/>
        </w:rPr>
      </w:pPr>
      <w:r w:rsidRPr="005D058C">
        <w:rPr>
          <w:lang w:val="en-GB"/>
        </w:rPr>
        <w:t xml:space="preserve"> </w:t>
      </w:r>
    </w:p>
    <w:p w:rsidR="00633F77" w:rsidRPr="00720DA8" w:rsidRDefault="00633F77" w:rsidP="00633F77">
      <w:pPr>
        <w:pStyle w:val="SlogKrepkoObojestransko"/>
        <w:numPr>
          <w:ilvl w:val="0"/>
          <w:numId w:val="2"/>
        </w:numPr>
        <w:spacing w:after="120" w:line="360" w:lineRule="auto"/>
        <w:ind w:left="357" w:hanging="357"/>
        <w:rPr>
          <w:lang w:val="en-GB"/>
        </w:rPr>
      </w:pPr>
      <w:r w:rsidRPr="00720DA8">
        <w:rPr>
          <w:lang w:val="en-GB"/>
        </w:rPr>
        <w:t>The Fundamental Objectives of the Programme and General Competences</w:t>
      </w:r>
    </w:p>
    <w:p w:rsidR="00633F77" w:rsidRPr="005D058C" w:rsidRDefault="00633F77" w:rsidP="00720DA8">
      <w:pPr>
        <w:pStyle w:val="Telobesedila2"/>
        <w:spacing w:after="0" w:line="360" w:lineRule="auto"/>
        <w:ind w:left="357"/>
        <w:jc w:val="both"/>
        <w:rPr>
          <w:lang w:val="en-GB"/>
        </w:rPr>
      </w:pPr>
      <w:r>
        <w:rPr>
          <w:rStyle w:val="apple-style-span"/>
          <w:lang w:val="en-GB"/>
        </w:rPr>
        <w:t>The objective of the programme is imparting the practical skills necessary to exercise the main objective of the Church</w:t>
      </w:r>
      <w:r w:rsidRPr="005D058C">
        <w:rPr>
          <w:rStyle w:val="apple-style-span"/>
          <w:lang w:val="en-GB"/>
        </w:rPr>
        <w:t xml:space="preserve"> – </w:t>
      </w:r>
      <w:r>
        <w:rPr>
          <w:rStyle w:val="apple-style-span"/>
          <w:lang w:val="en-GB"/>
        </w:rPr>
        <w:t xml:space="preserve">the salvation of </w:t>
      </w:r>
      <w:bookmarkStart w:id="0" w:name="_GoBack"/>
      <w:bookmarkEnd w:id="0"/>
      <w:r>
        <w:rPr>
          <w:rStyle w:val="apple-style-span"/>
          <w:lang w:val="en-GB"/>
        </w:rPr>
        <w:t>the world through a triple mission – evangelization, liturgy and serving</w:t>
      </w:r>
      <w:r w:rsidRPr="005D058C">
        <w:rPr>
          <w:rStyle w:val="apple-style-span"/>
          <w:lang w:val="en-GB"/>
        </w:rPr>
        <w:t xml:space="preserve">. </w:t>
      </w:r>
      <w:r>
        <w:rPr>
          <w:rStyle w:val="apple-style-span"/>
          <w:lang w:val="en-GB"/>
        </w:rPr>
        <w:t>The programme enables the simultaneous examination of the usefulness of existing knowledge in practice</w:t>
      </w:r>
      <w:r w:rsidRPr="005D058C">
        <w:rPr>
          <w:rStyle w:val="apple-style-span"/>
          <w:lang w:val="en-GB"/>
        </w:rPr>
        <w:t xml:space="preserve">, </w:t>
      </w:r>
      <w:r>
        <w:rPr>
          <w:rStyle w:val="apple-style-span"/>
          <w:lang w:val="en-GB"/>
        </w:rPr>
        <w:t>its upgrading and the achievement of synergistic effects in common pastoral work</w:t>
      </w:r>
      <w:r w:rsidRPr="005D058C">
        <w:rPr>
          <w:rStyle w:val="apple-style-span"/>
          <w:lang w:val="en-GB"/>
        </w:rPr>
        <w:t xml:space="preserve">. </w:t>
      </w:r>
      <w:r>
        <w:rPr>
          <w:rStyle w:val="apple-style-span"/>
          <w:lang w:val="en-GB"/>
        </w:rPr>
        <w:t>The programme enables participants particularly</w:t>
      </w:r>
      <w:r w:rsidRPr="005D058C">
        <w:rPr>
          <w:rStyle w:val="apple-style-span"/>
          <w:lang w:val="en-GB"/>
        </w:rPr>
        <w:t xml:space="preserve"> </w:t>
      </w:r>
      <w:r>
        <w:rPr>
          <w:rStyle w:val="apple-style-span"/>
          <w:lang w:val="en-GB"/>
        </w:rPr>
        <w:t>to cope responsibly with the concrete spiritual needs of people</w:t>
      </w:r>
      <w:r w:rsidRPr="005D058C">
        <w:rPr>
          <w:rStyle w:val="apple-style-span"/>
          <w:lang w:val="en-GB"/>
        </w:rPr>
        <w:t xml:space="preserve">, </w:t>
      </w:r>
      <w:r>
        <w:rPr>
          <w:rStyle w:val="apple-style-span"/>
          <w:lang w:val="en-GB"/>
        </w:rPr>
        <w:t xml:space="preserve">to diagnose their inner spiritual condition and to offer concrete assistance with counselling and assistance when the Church provides it in the Sacraments and </w:t>
      </w:r>
      <w:proofErr w:type="spellStart"/>
      <w:r>
        <w:rPr>
          <w:rStyle w:val="apple-style-span"/>
          <w:lang w:val="en-GB"/>
        </w:rPr>
        <w:t>Sacramentals</w:t>
      </w:r>
      <w:proofErr w:type="spellEnd"/>
      <w:r>
        <w:rPr>
          <w:rStyle w:val="apple-style-span"/>
          <w:lang w:val="en-GB"/>
        </w:rPr>
        <w:t xml:space="preserve"> and through</w:t>
      </w:r>
      <w:r w:rsidRPr="005D058C">
        <w:rPr>
          <w:rStyle w:val="apple-style-span"/>
          <w:lang w:val="en-GB"/>
        </w:rPr>
        <w:t xml:space="preserve"> </w:t>
      </w:r>
      <w:r>
        <w:rPr>
          <w:rStyle w:val="apple-style-span"/>
          <w:lang w:val="en-GB"/>
        </w:rPr>
        <w:t>charitable assistance</w:t>
      </w:r>
      <w:r w:rsidRPr="005D058C">
        <w:rPr>
          <w:rStyle w:val="apple-style-span"/>
          <w:lang w:val="en-GB"/>
        </w:rPr>
        <w:t>.</w:t>
      </w:r>
      <w:r w:rsidRPr="005D058C">
        <w:rPr>
          <w:lang w:val="en-GB"/>
        </w:rPr>
        <w:br/>
      </w:r>
      <w:r>
        <w:rPr>
          <w:rStyle w:val="apple-style-span"/>
          <w:lang w:val="en-GB"/>
        </w:rPr>
        <w:t>The Advanced Pastoral Studies p</w:t>
      </w:r>
      <w:r w:rsidRPr="005D058C">
        <w:rPr>
          <w:rStyle w:val="apple-style-span"/>
          <w:lang w:val="en-GB"/>
        </w:rPr>
        <w:t>rogram</w:t>
      </w:r>
      <w:r>
        <w:rPr>
          <w:rStyle w:val="apple-style-span"/>
          <w:lang w:val="en-GB"/>
        </w:rPr>
        <w:t xml:space="preserve">me provides a basic knowledge of pastoral practices in Slovenia acquired by candidates on different levels of University education in advanced studies and lifelong </w:t>
      </w:r>
      <w:r w:rsidR="00720DA8">
        <w:rPr>
          <w:rStyle w:val="apple-style-span"/>
          <w:lang w:val="en-GB"/>
        </w:rPr>
        <w:t>learning</w:t>
      </w:r>
      <w:r w:rsidRPr="005D058C">
        <w:rPr>
          <w:rStyle w:val="apple-style-span"/>
          <w:lang w:val="en-GB"/>
        </w:rPr>
        <w:t xml:space="preserve">. </w:t>
      </w:r>
      <w:r>
        <w:rPr>
          <w:rStyle w:val="apple-style-span"/>
          <w:lang w:val="en-GB"/>
        </w:rPr>
        <w:t xml:space="preserve">The basic methodological study and research tools that </w:t>
      </w:r>
      <w:proofErr w:type="gramStart"/>
      <w:r>
        <w:rPr>
          <w:rStyle w:val="apple-style-span"/>
          <w:lang w:val="en-GB"/>
        </w:rPr>
        <w:t>can be acquired</w:t>
      </w:r>
      <w:proofErr w:type="gramEnd"/>
      <w:r>
        <w:rPr>
          <w:rStyle w:val="apple-style-span"/>
          <w:lang w:val="en-GB"/>
        </w:rPr>
        <w:t xml:space="preserve"> in any level of higher education are expected.</w:t>
      </w:r>
      <w:r w:rsidRPr="005D058C">
        <w:rPr>
          <w:rStyle w:val="apple-style-span"/>
          <w:lang w:val="en-GB"/>
        </w:rPr>
        <w:t xml:space="preserve"> </w:t>
      </w:r>
      <w:r>
        <w:rPr>
          <w:rStyle w:val="apple-style-span"/>
          <w:lang w:val="en-GB"/>
        </w:rPr>
        <w:t xml:space="preserve">As is the case with advanced studies programmes, it provides certain personal competences to </w:t>
      </w:r>
      <w:proofErr w:type="gramStart"/>
      <w:r>
        <w:rPr>
          <w:rStyle w:val="apple-style-span"/>
          <w:lang w:val="en-GB"/>
        </w:rPr>
        <w:t>be acquired</w:t>
      </w:r>
      <w:proofErr w:type="gramEnd"/>
      <w:r>
        <w:rPr>
          <w:rStyle w:val="apple-style-span"/>
          <w:lang w:val="en-GB"/>
        </w:rPr>
        <w:t xml:space="preserve"> in the practical part of the education.</w:t>
      </w:r>
    </w:p>
    <w:p w:rsidR="00633F77" w:rsidRPr="005D058C" w:rsidRDefault="00633F77" w:rsidP="00633F77">
      <w:pPr>
        <w:spacing w:line="360" w:lineRule="auto"/>
        <w:ind w:left="357"/>
        <w:jc w:val="both"/>
        <w:rPr>
          <w:lang w:val="en-GB"/>
        </w:rPr>
      </w:pPr>
    </w:p>
    <w:p w:rsidR="00633F77" w:rsidRPr="005D058C" w:rsidRDefault="00633F77" w:rsidP="00633F77">
      <w:pPr>
        <w:pStyle w:val="Telobesedila2"/>
        <w:spacing w:line="360" w:lineRule="auto"/>
        <w:ind w:left="360"/>
        <w:jc w:val="both"/>
        <w:rPr>
          <w:rStyle w:val="apple-converted-space"/>
          <w:lang w:val="en-GB"/>
        </w:rPr>
      </w:pPr>
      <w:r>
        <w:rPr>
          <w:rStyle w:val="apple-style-span"/>
          <w:b/>
          <w:lang w:val="en-GB"/>
        </w:rPr>
        <w:t xml:space="preserve">Competences </w:t>
      </w:r>
      <w:r>
        <w:rPr>
          <w:rStyle w:val="apple-style-span"/>
          <w:lang w:val="en-GB"/>
        </w:rPr>
        <w:t xml:space="preserve">of pastoral work </w:t>
      </w:r>
      <w:proofErr w:type="gramStart"/>
      <w:r>
        <w:rPr>
          <w:rStyle w:val="apple-style-span"/>
          <w:lang w:val="en-GB"/>
        </w:rPr>
        <w:t>are defined</w:t>
      </w:r>
      <w:proofErr w:type="gramEnd"/>
      <w:r>
        <w:rPr>
          <w:rStyle w:val="apple-style-span"/>
          <w:lang w:val="en-GB"/>
        </w:rPr>
        <w:t xml:space="preserve"> according to the future pastoral work of the students</w:t>
      </w:r>
      <w:r w:rsidRPr="005D058C">
        <w:rPr>
          <w:rStyle w:val="apple-style-span"/>
          <w:lang w:val="en-GB"/>
        </w:rPr>
        <w:t xml:space="preserve">. </w:t>
      </w:r>
      <w:r>
        <w:rPr>
          <w:rStyle w:val="apple-style-span"/>
          <w:lang w:val="en-GB"/>
        </w:rPr>
        <w:t xml:space="preserve">Subjects to </w:t>
      </w:r>
      <w:proofErr w:type="gramStart"/>
      <w:r>
        <w:rPr>
          <w:rStyle w:val="apple-style-span"/>
          <w:lang w:val="en-GB"/>
        </w:rPr>
        <w:t>be mastered</w:t>
      </w:r>
      <w:proofErr w:type="gramEnd"/>
      <w:r>
        <w:rPr>
          <w:rStyle w:val="apple-style-span"/>
          <w:lang w:val="en-GB"/>
        </w:rPr>
        <w:t xml:space="preserve"> in the next fields</w:t>
      </w:r>
      <w:r w:rsidRPr="005D058C">
        <w:rPr>
          <w:rStyle w:val="apple-style-span"/>
          <w:lang w:val="en-GB"/>
        </w:rPr>
        <w:t>:</w:t>
      </w:r>
    </w:p>
    <w:p w:rsidR="00633F77" w:rsidRPr="005D058C" w:rsidRDefault="00633F77" w:rsidP="00633F77">
      <w:pPr>
        <w:pStyle w:val="Telobesedila2"/>
        <w:numPr>
          <w:ilvl w:val="0"/>
          <w:numId w:val="3"/>
        </w:numPr>
        <w:spacing w:line="360" w:lineRule="auto"/>
        <w:jc w:val="both"/>
        <w:rPr>
          <w:rStyle w:val="apple-style-span"/>
          <w:lang w:val="en-GB"/>
        </w:rPr>
      </w:pPr>
      <w:r w:rsidRPr="005D058C">
        <w:rPr>
          <w:rStyle w:val="apple-style-span"/>
          <w:lang w:val="en-GB"/>
        </w:rPr>
        <w:lastRenderedPageBreak/>
        <w:t>Pastoral</w:t>
      </w:r>
      <w:r>
        <w:rPr>
          <w:rStyle w:val="apple-style-span"/>
          <w:lang w:val="en-GB"/>
        </w:rPr>
        <w:t xml:space="preserve"> work</w:t>
      </w:r>
      <w:r w:rsidRPr="005D058C">
        <w:rPr>
          <w:rStyle w:val="apple-style-span"/>
          <w:lang w:val="en-GB"/>
        </w:rPr>
        <w:t xml:space="preserve"> (</w:t>
      </w:r>
      <w:r>
        <w:rPr>
          <w:rStyle w:val="apple-style-span"/>
          <w:lang w:val="en-GB"/>
        </w:rPr>
        <w:t>practical pastoral theology</w:t>
      </w:r>
      <w:r w:rsidRPr="005D058C">
        <w:rPr>
          <w:rStyle w:val="apple-style-span"/>
          <w:lang w:val="en-GB"/>
        </w:rPr>
        <w:t>, pastoral</w:t>
      </w:r>
      <w:r>
        <w:rPr>
          <w:rStyle w:val="apple-style-span"/>
          <w:lang w:val="en-GB"/>
        </w:rPr>
        <w:t xml:space="preserve"> liturgy and liturgical singing</w:t>
      </w:r>
      <w:r w:rsidRPr="005D058C">
        <w:rPr>
          <w:rStyle w:val="apple-style-span"/>
          <w:lang w:val="en-GB"/>
        </w:rPr>
        <w:t>, individual pastoral t</w:t>
      </w:r>
      <w:r>
        <w:rPr>
          <w:rStyle w:val="apple-style-span"/>
          <w:lang w:val="en-GB"/>
        </w:rPr>
        <w:t>heology and casuistry</w:t>
      </w:r>
      <w:r w:rsidRPr="005D058C">
        <w:rPr>
          <w:rStyle w:val="apple-style-span"/>
          <w:lang w:val="en-GB"/>
        </w:rPr>
        <w:t xml:space="preserve">, </w:t>
      </w:r>
      <w:r>
        <w:rPr>
          <w:rStyle w:val="apple-style-span"/>
          <w:lang w:val="en-GB"/>
        </w:rPr>
        <w:t>health pastoral, pastoral of the media and relation to the public</w:t>
      </w:r>
      <w:r w:rsidRPr="005D058C">
        <w:rPr>
          <w:rStyle w:val="apple-style-span"/>
          <w:lang w:val="en-GB"/>
        </w:rPr>
        <w:t>, pastoral</w:t>
      </w:r>
      <w:r>
        <w:rPr>
          <w:rStyle w:val="apple-style-span"/>
          <w:lang w:val="en-GB"/>
        </w:rPr>
        <w:t xml:space="preserve"> psychology</w:t>
      </w:r>
      <w:r w:rsidRPr="005D058C">
        <w:rPr>
          <w:rStyle w:val="apple-style-span"/>
          <w:lang w:val="en-GB"/>
        </w:rPr>
        <w:t>);</w:t>
      </w:r>
    </w:p>
    <w:p w:rsidR="00633F77" w:rsidRPr="005D058C" w:rsidRDefault="00633F77" w:rsidP="00633F77">
      <w:pPr>
        <w:pStyle w:val="Telobesedila2"/>
        <w:numPr>
          <w:ilvl w:val="0"/>
          <w:numId w:val="3"/>
        </w:numPr>
        <w:spacing w:line="360" w:lineRule="auto"/>
        <w:jc w:val="both"/>
        <w:rPr>
          <w:rStyle w:val="apple-style-span"/>
          <w:lang w:val="en-GB"/>
        </w:rPr>
      </w:pPr>
      <w:r>
        <w:rPr>
          <w:rStyle w:val="apple-style-span"/>
          <w:lang w:val="en-GB"/>
        </w:rPr>
        <w:t>Catechetic-pedagogic work</w:t>
      </w:r>
      <w:r w:rsidRPr="005D058C">
        <w:rPr>
          <w:rStyle w:val="apple-style-span"/>
          <w:lang w:val="en-GB"/>
        </w:rPr>
        <w:t xml:space="preserve"> (pastoral</w:t>
      </w:r>
      <w:r>
        <w:rPr>
          <w:rStyle w:val="apple-style-span"/>
          <w:lang w:val="en-GB"/>
        </w:rPr>
        <w:t xml:space="preserve"> and catechist supervision, homiletics)</w:t>
      </w:r>
      <w:r w:rsidRPr="005D058C">
        <w:rPr>
          <w:rStyle w:val="apple-style-span"/>
          <w:lang w:val="en-GB"/>
        </w:rPr>
        <w:t>;</w:t>
      </w:r>
    </w:p>
    <w:p w:rsidR="00633F77" w:rsidRPr="005D058C" w:rsidRDefault="00633F77" w:rsidP="00633F77">
      <w:pPr>
        <w:pStyle w:val="Telobesedila2"/>
        <w:numPr>
          <w:ilvl w:val="0"/>
          <w:numId w:val="3"/>
        </w:numPr>
        <w:spacing w:line="360" w:lineRule="auto"/>
        <w:jc w:val="both"/>
        <w:rPr>
          <w:lang w:val="en-GB"/>
        </w:rPr>
      </w:pPr>
      <w:r w:rsidRPr="005D058C">
        <w:rPr>
          <w:rStyle w:val="apple-style-span"/>
          <w:lang w:val="en-GB"/>
        </w:rPr>
        <w:t>Administration (</w:t>
      </w:r>
      <w:r>
        <w:rPr>
          <w:rStyle w:val="apple-style-span"/>
          <w:lang w:val="en-GB"/>
        </w:rPr>
        <w:t>parish</w:t>
      </w:r>
      <w:r w:rsidRPr="005D058C">
        <w:rPr>
          <w:rStyle w:val="apple-style-span"/>
          <w:lang w:val="en-GB"/>
        </w:rPr>
        <w:t xml:space="preserve"> administra</w:t>
      </w:r>
      <w:r>
        <w:rPr>
          <w:rStyle w:val="apple-style-span"/>
          <w:lang w:val="en-GB"/>
        </w:rPr>
        <w:t xml:space="preserve">tion and </w:t>
      </w:r>
      <w:r w:rsidR="00720DA8">
        <w:rPr>
          <w:rStyle w:val="apple-style-span"/>
          <w:lang w:val="en-GB"/>
        </w:rPr>
        <w:t>management</w:t>
      </w:r>
      <w:r w:rsidRPr="005D058C">
        <w:rPr>
          <w:rStyle w:val="apple-style-span"/>
          <w:lang w:val="en-GB"/>
        </w:rPr>
        <w:t xml:space="preserve">, </w:t>
      </w:r>
      <w:r w:rsidR="00720DA8">
        <w:rPr>
          <w:rStyle w:val="apple-style-span"/>
          <w:lang w:val="en-GB"/>
        </w:rPr>
        <w:t>care of Church art</w:t>
      </w:r>
      <w:r w:rsidRPr="005D058C">
        <w:rPr>
          <w:rStyle w:val="apple-style-span"/>
          <w:lang w:val="en-GB"/>
        </w:rPr>
        <w:t>).</w:t>
      </w:r>
    </w:p>
    <w:p w:rsidR="00633F77" w:rsidRPr="005D058C" w:rsidRDefault="00633F77" w:rsidP="00633F77">
      <w:pPr>
        <w:spacing w:line="360" w:lineRule="auto"/>
        <w:jc w:val="both"/>
        <w:rPr>
          <w:lang w:val="en-GB"/>
        </w:rPr>
      </w:pPr>
    </w:p>
    <w:p w:rsidR="00633F77" w:rsidRDefault="00633F77" w:rsidP="00633F77">
      <w:pPr>
        <w:pStyle w:val="SlogKrepkoObojestransko"/>
        <w:numPr>
          <w:ilvl w:val="0"/>
          <w:numId w:val="2"/>
        </w:numPr>
        <w:spacing w:before="120" w:line="360" w:lineRule="auto"/>
        <w:rPr>
          <w:lang w:val="en-GB"/>
        </w:rPr>
      </w:pPr>
      <w:r w:rsidRPr="00720DA8">
        <w:rPr>
          <w:lang w:val="en-GB"/>
        </w:rPr>
        <w:t xml:space="preserve">Admission Criteria and Criteria When </w:t>
      </w:r>
      <w:r w:rsidRPr="00720DA8">
        <w:rPr>
          <w:i/>
          <w:lang w:val="en-GB"/>
        </w:rPr>
        <w:t xml:space="preserve">Numerus </w:t>
      </w:r>
      <w:proofErr w:type="spellStart"/>
      <w:r w:rsidRPr="00720DA8">
        <w:rPr>
          <w:i/>
          <w:lang w:val="en-GB"/>
        </w:rPr>
        <w:t>Clausus</w:t>
      </w:r>
      <w:proofErr w:type="spellEnd"/>
      <w:r w:rsidRPr="00720DA8">
        <w:rPr>
          <w:lang w:val="en-GB"/>
        </w:rPr>
        <w:t xml:space="preserve"> is Applied</w:t>
      </w:r>
    </w:p>
    <w:p w:rsidR="00AF0C8C" w:rsidRPr="00720DA8" w:rsidRDefault="00AF0C8C" w:rsidP="00AF0C8C">
      <w:pPr>
        <w:pStyle w:val="SlogKrepkoObojestransko"/>
        <w:spacing w:before="120" w:line="360" w:lineRule="auto"/>
        <w:rPr>
          <w:lang w:val="en-GB"/>
        </w:rPr>
      </w:pPr>
    </w:p>
    <w:p w:rsidR="00633F77" w:rsidRPr="00720DA8" w:rsidRDefault="00720DA8" w:rsidP="00633F77">
      <w:pPr>
        <w:spacing w:line="360" w:lineRule="auto"/>
        <w:ind w:left="426"/>
        <w:jc w:val="both"/>
        <w:rPr>
          <w:rStyle w:val="apple-style-span"/>
          <w:lang w:val="en-GB"/>
        </w:rPr>
      </w:pPr>
      <w:r>
        <w:rPr>
          <w:lang w:val="en-GB"/>
        </w:rPr>
        <w:t>The Advanced Pastoral Studies p</w:t>
      </w:r>
      <w:r w:rsidR="00633F77" w:rsidRPr="00720DA8">
        <w:rPr>
          <w:lang w:val="en-GB"/>
        </w:rPr>
        <w:t>rogramme is open to those who have completed</w:t>
      </w:r>
      <w:r w:rsidR="00633F77" w:rsidRPr="00720DA8">
        <w:rPr>
          <w:rStyle w:val="apple-style-span"/>
          <w:lang w:val="en-GB"/>
        </w:rPr>
        <w:t>:</w:t>
      </w:r>
    </w:p>
    <w:p w:rsidR="00633F77" w:rsidRPr="00720DA8" w:rsidRDefault="00633F77" w:rsidP="00633F77">
      <w:pPr>
        <w:numPr>
          <w:ilvl w:val="1"/>
          <w:numId w:val="2"/>
        </w:numPr>
        <w:spacing w:line="360" w:lineRule="auto"/>
        <w:jc w:val="both"/>
        <w:rPr>
          <w:lang w:val="en-GB"/>
        </w:rPr>
      </w:pPr>
      <w:r w:rsidRPr="00720DA8">
        <w:rPr>
          <w:rStyle w:val="apple-style-span"/>
          <w:lang w:val="en-GB"/>
        </w:rPr>
        <w:t>At least a first degree study programme to acquire education in the field of theology,</w:t>
      </w:r>
    </w:p>
    <w:p w:rsidR="00633F77" w:rsidRPr="005D058C" w:rsidRDefault="00633F77" w:rsidP="00633F77">
      <w:pPr>
        <w:numPr>
          <w:ilvl w:val="1"/>
          <w:numId w:val="2"/>
        </w:numPr>
        <w:spacing w:line="360" w:lineRule="auto"/>
        <w:jc w:val="both"/>
        <w:rPr>
          <w:rStyle w:val="apple-style-span"/>
          <w:lang w:val="en-GB"/>
        </w:rPr>
      </w:pPr>
      <w:r>
        <w:rPr>
          <w:rStyle w:val="apple-style-span"/>
          <w:lang w:val="en-GB"/>
        </w:rPr>
        <w:t xml:space="preserve">At least a </w:t>
      </w:r>
      <w:proofErr w:type="gramStart"/>
      <w:r>
        <w:rPr>
          <w:rStyle w:val="apple-style-span"/>
          <w:lang w:val="en-GB"/>
        </w:rPr>
        <w:t>first degree</w:t>
      </w:r>
      <w:proofErr w:type="gramEnd"/>
      <w:r>
        <w:rPr>
          <w:rStyle w:val="apple-style-span"/>
          <w:lang w:val="en-GB"/>
        </w:rPr>
        <w:t xml:space="preserve"> study programme leading to a qualification in other professional fields if before enrolling a student has passed additional requirements set by the Commission for Academic Affairs at the Faculty of Theology UL</w:t>
      </w:r>
      <w:r w:rsidRPr="005D058C">
        <w:rPr>
          <w:rStyle w:val="apple-style-span"/>
          <w:lang w:val="en-GB"/>
        </w:rPr>
        <w:t>.</w:t>
      </w:r>
    </w:p>
    <w:p w:rsidR="00633F77" w:rsidRPr="00720DA8" w:rsidRDefault="00633F77" w:rsidP="00633F77">
      <w:pPr>
        <w:spacing w:line="360" w:lineRule="auto"/>
        <w:ind w:left="360"/>
        <w:jc w:val="both"/>
        <w:rPr>
          <w:lang w:val="en-GB"/>
        </w:rPr>
      </w:pPr>
      <w:r w:rsidRPr="00720DA8">
        <w:rPr>
          <w:rStyle w:val="apple-style-span"/>
          <w:lang w:val="en-GB"/>
        </w:rPr>
        <w:t>In accordance with the Article 121 of the Statutes of University of Ljubljana, the conditions for enrolment in the programme are also satisfied by whoever has completed an equivalent education abroad (comparable to the paragraphs a) and b).</w:t>
      </w:r>
    </w:p>
    <w:p w:rsidR="00633F77" w:rsidRPr="00720DA8" w:rsidRDefault="00633F77" w:rsidP="00633F77">
      <w:pPr>
        <w:pStyle w:val="Telobesedila"/>
        <w:spacing w:line="360" w:lineRule="auto"/>
        <w:rPr>
          <w:highlight w:val="yellow"/>
          <w:lang w:val="en-GB"/>
        </w:rPr>
      </w:pPr>
      <w:r w:rsidRPr="00720DA8">
        <w:rPr>
          <w:bCs/>
          <w:lang w:val="en-GB"/>
        </w:rPr>
        <w:t xml:space="preserve"> </w:t>
      </w:r>
    </w:p>
    <w:p w:rsidR="00633F77" w:rsidRPr="00720DA8" w:rsidRDefault="00633F77" w:rsidP="00633F77">
      <w:pPr>
        <w:numPr>
          <w:ilvl w:val="0"/>
          <w:numId w:val="2"/>
        </w:numPr>
        <w:spacing w:before="120" w:line="360" w:lineRule="auto"/>
        <w:jc w:val="both"/>
        <w:rPr>
          <w:b/>
          <w:lang w:val="en-GB"/>
        </w:rPr>
      </w:pPr>
      <w:r w:rsidRPr="00720DA8">
        <w:rPr>
          <w:b/>
          <w:lang w:val="en-GB"/>
        </w:rPr>
        <w:t>Criteria for the Recognition of Knowledge and Skills Acquired before the Enrolment in the Programme</w:t>
      </w:r>
    </w:p>
    <w:p w:rsidR="00633F77" w:rsidRPr="00720DA8" w:rsidRDefault="00633F77" w:rsidP="00633F77">
      <w:pPr>
        <w:spacing w:before="120" w:line="360" w:lineRule="auto"/>
        <w:ind w:left="360"/>
        <w:jc w:val="both"/>
        <w:rPr>
          <w:b/>
          <w:lang w:val="en-GB"/>
        </w:rPr>
      </w:pPr>
    </w:p>
    <w:p w:rsidR="00633F77" w:rsidRPr="00720DA8" w:rsidRDefault="00633F77" w:rsidP="00633F77">
      <w:pPr>
        <w:pStyle w:val="Telobesedila"/>
        <w:spacing w:line="360" w:lineRule="auto"/>
        <w:ind w:left="360"/>
        <w:rPr>
          <w:b/>
          <w:bCs/>
          <w:lang w:val="en-GB"/>
        </w:rPr>
      </w:pPr>
      <w:r w:rsidRPr="00720DA8">
        <w:rPr>
          <w:lang w:val="en-GB"/>
        </w:rPr>
        <w:t xml:space="preserve">The specific knowledge and skills acquired by a participant prior to enrolling in the programme can be validated as part of study obligations </w:t>
      </w:r>
      <w:proofErr w:type="gramStart"/>
      <w:r w:rsidRPr="00720DA8">
        <w:rPr>
          <w:lang w:val="en-GB"/>
        </w:rPr>
        <w:t>provided that</w:t>
      </w:r>
      <w:proofErr w:type="gramEnd"/>
      <w:r w:rsidRPr="00720DA8">
        <w:rPr>
          <w:lang w:val="en-GB"/>
        </w:rPr>
        <w:t xml:space="preserve"> they have been acquired in a publicly valid study programme, however, not more than 3 credit points.</w:t>
      </w:r>
    </w:p>
    <w:p w:rsidR="007951F6" w:rsidRDefault="00633F77" w:rsidP="00633F77">
      <w:pPr>
        <w:pStyle w:val="Telobesedila"/>
        <w:spacing w:line="360" w:lineRule="auto"/>
        <w:ind w:left="426"/>
        <w:jc w:val="both"/>
        <w:rPr>
          <w:rStyle w:val="apple-style-span"/>
          <w:lang w:val="en-GB"/>
        </w:rPr>
      </w:pPr>
      <w:r w:rsidRPr="00720DA8">
        <w:rPr>
          <w:rStyle w:val="apple-style-span"/>
          <w:lang w:val="en-GB"/>
        </w:rPr>
        <w:t xml:space="preserve">Knowledge has to correspond to the study contents of Advanced Pastoral Studies courses. </w:t>
      </w:r>
    </w:p>
    <w:p w:rsidR="00633F77" w:rsidRPr="00720DA8" w:rsidRDefault="00633F77" w:rsidP="00633F77">
      <w:pPr>
        <w:pStyle w:val="Telobesedila"/>
        <w:spacing w:line="360" w:lineRule="auto"/>
        <w:ind w:left="426"/>
        <w:jc w:val="both"/>
        <w:rPr>
          <w:rStyle w:val="apple-style-span"/>
          <w:lang w:val="en-GB"/>
        </w:rPr>
      </w:pPr>
      <w:proofErr w:type="gramStart"/>
      <w:r w:rsidRPr="00720DA8">
        <w:rPr>
          <w:rStyle w:val="apple-style-span"/>
          <w:lang w:val="en-GB"/>
        </w:rPr>
        <w:t>On the basis of</w:t>
      </w:r>
      <w:proofErr w:type="gramEnd"/>
      <w:r w:rsidRPr="00720DA8">
        <w:rPr>
          <w:rStyle w:val="apple-style-span"/>
          <w:lang w:val="en-GB"/>
        </w:rPr>
        <w:t xml:space="preserve"> a student’s written application with attached certificates or other documents, which prove successfully acquired knowledge and its contents, the recognition of knowledge and skills is determined by the Commission of the Faculty of Theology in the UL that </w:t>
      </w:r>
      <w:r w:rsidR="007951F6">
        <w:rPr>
          <w:rStyle w:val="apple-style-span"/>
          <w:lang w:val="en-GB"/>
        </w:rPr>
        <w:t>evaluates</w:t>
      </w:r>
      <w:r w:rsidRPr="00720DA8">
        <w:rPr>
          <w:rStyle w:val="apple-style-span"/>
          <w:lang w:val="en-GB"/>
        </w:rPr>
        <w:t xml:space="preserve"> the knowledge according to ECTS.</w:t>
      </w:r>
    </w:p>
    <w:p w:rsidR="00633F77" w:rsidRPr="00720DA8" w:rsidRDefault="00633F77" w:rsidP="00633F77">
      <w:pPr>
        <w:pStyle w:val="Telobesedila"/>
        <w:spacing w:line="360" w:lineRule="auto"/>
        <w:ind w:left="426"/>
        <w:jc w:val="both"/>
        <w:rPr>
          <w:rStyle w:val="apple-style-span"/>
          <w:lang w:val="en-GB"/>
        </w:rPr>
      </w:pPr>
      <w:r w:rsidRPr="00720DA8">
        <w:rPr>
          <w:rStyle w:val="apple-style-span"/>
          <w:lang w:val="en-GB"/>
        </w:rPr>
        <w:t xml:space="preserve">When recognizing knowledge acquired prior to enrolling, the next criteria </w:t>
      </w:r>
      <w:proofErr w:type="gramStart"/>
      <w:r w:rsidRPr="00720DA8">
        <w:rPr>
          <w:rStyle w:val="apple-style-span"/>
          <w:lang w:val="en-GB"/>
        </w:rPr>
        <w:t>will be taken</w:t>
      </w:r>
      <w:proofErr w:type="gramEnd"/>
      <w:r w:rsidRPr="00720DA8">
        <w:rPr>
          <w:rStyle w:val="apple-style-span"/>
          <w:lang w:val="en-GB"/>
        </w:rPr>
        <w:t xml:space="preserve"> into consideration: </w:t>
      </w:r>
    </w:p>
    <w:p w:rsidR="00633F77" w:rsidRPr="00720DA8" w:rsidRDefault="00633F77" w:rsidP="00633F77">
      <w:pPr>
        <w:pStyle w:val="Telobesedila"/>
        <w:spacing w:line="360" w:lineRule="auto"/>
        <w:ind w:left="426"/>
        <w:jc w:val="both"/>
        <w:rPr>
          <w:rStyle w:val="apple-style-span"/>
          <w:lang w:val="en-GB"/>
        </w:rPr>
      </w:pPr>
      <w:r w:rsidRPr="00720DA8">
        <w:rPr>
          <w:rStyle w:val="apple-style-span"/>
          <w:lang w:val="en-GB"/>
        </w:rPr>
        <w:lastRenderedPageBreak/>
        <w:t>•</w:t>
      </w:r>
      <w:r w:rsidRPr="00720DA8">
        <w:rPr>
          <w:rStyle w:val="apple-style-span"/>
          <w:lang w:val="en-GB"/>
        </w:rPr>
        <w:tab/>
        <w:t xml:space="preserve">Adequacy of approach conditions and required beforehand education </w:t>
      </w:r>
      <w:r w:rsidR="007951F6">
        <w:rPr>
          <w:rStyle w:val="apple-style-span"/>
          <w:lang w:val="en-GB"/>
        </w:rPr>
        <w:t>to be included in the education;</w:t>
      </w:r>
    </w:p>
    <w:p w:rsidR="00633F77" w:rsidRPr="00805114" w:rsidRDefault="00633F77" w:rsidP="00633F77">
      <w:pPr>
        <w:pStyle w:val="Telobesedila"/>
        <w:numPr>
          <w:ilvl w:val="0"/>
          <w:numId w:val="3"/>
        </w:numPr>
        <w:spacing w:line="360" w:lineRule="auto"/>
        <w:jc w:val="both"/>
        <w:rPr>
          <w:rStyle w:val="apple-style-span"/>
          <w:lang w:val="en-GB"/>
        </w:rPr>
      </w:pPr>
      <w:r w:rsidRPr="00805114">
        <w:rPr>
          <w:rStyle w:val="apple-style-span"/>
          <w:lang w:val="en-GB"/>
        </w:rPr>
        <w:t>Adequacy of informally acquired training/education</w:t>
      </w:r>
      <w:r w:rsidR="007951F6">
        <w:rPr>
          <w:rStyle w:val="apple-style-span"/>
          <w:lang w:val="en-GB"/>
        </w:rPr>
        <w:t>;</w:t>
      </w:r>
    </w:p>
    <w:p w:rsidR="00633F77" w:rsidRPr="00720DA8" w:rsidRDefault="00633F77" w:rsidP="00633F77">
      <w:pPr>
        <w:pStyle w:val="Telobesedila"/>
        <w:spacing w:line="360" w:lineRule="auto"/>
        <w:ind w:left="426"/>
        <w:jc w:val="both"/>
        <w:rPr>
          <w:rStyle w:val="apple-style-span"/>
          <w:lang w:val="en-GB"/>
        </w:rPr>
      </w:pPr>
      <w:r w:rsidRPr="00720DA8">
        <w:rPr>
          <w:rStyle w:val="apple-style-span"/>
          <w:lang w:val="en-GB"/>
        </w:rPr>
        <w:t>•</w:t>
      </w:r>
      <w:r w:rsidRPr="00720DA8">
        <w:rPr>
          <w:rStyle w:val="apple-style-span"/>
          <w:lang w:val="en-GB"/>
        </w:rPr>
        <w:tab/>
        <w:t>Comparability of education scope to the scope of the course in q</w:t>
      </w:r>
      <w:r w:rsidR="007951F6">
        <w:rPr>
          <w:rStyle w:val="apple-style-span"/>
          <w:lang w:val="en-GB"/>
        </w:rPr>
        <w:t>uestion;</w:t>
      </w:r>
    </w:p>
    <w:p w:rsidR="00633F77" w:rsidRPr="00720DA8" w:rsidRDefault="00633F77" w:rsidP="00633F77">
      <w:pPr>
        <w:pStyle w:val="Telobesedila"/>
        <w:spacing w:line="360" w:lineRule="auto"/>
        <w:ind w:left="426"/>
        <w:jc w:val="both"/>
        <w:rPr>
          <w:rStyle w:val="apple-style-span"/>
          <w:lang w:val="en-GB"/>
        </w:rPr>
      </w:pPr>
      <w:r w:rsidRPr="00720DA8">
        <w:rPr>
          <w:rStyle w:val="apple-style-span"/>
          <w:lang w:val="en-GB"/>
        </w:rPr>
        <w:t>•</w:t>
      </w:r>
      <w:r w:rsidRPr="00720DA8">
        <w:rPr>
          <w:rStyle w:val="apple-style-span"/>
          <w:lang w:val="en-GB"/>
        </w:rPr>
        <w:tab/>
        <w:t>Adequacy of education content to the co</w:t>
      </w:r>
      <w:r w:rsidR="007951F6">
        <w:rPr>
          <w:rStyle w:val="apple-style-span"/>
          <w:lang w:val="en-GB"/>
        </w:rPr>
        <w:t>ntent of the course in question;</w:t>
      </w:r>
    </w:p>
    <w:p w:rsidR="00633F77" w:rsidRPr="00720DA8" w:rsidRDefault="00633F77" w:rsidP="00633F77">
      <w:pPr>
        <w:pStyle w:val="Telobesedila"/>
        <w:spacing w:line="360" w:lineRule="auto"/>
        <w:ind w:left="426"/>
        <w:jc w:val="both"/>
        <w:rPr>
          <w:lang w:val="en-GB"/>
        </w:rPr>
      </w:pPr>
      <w:r w:rsidRPr="00720DA8">
        <w:rPr>
          <w:rStyle w:val="apple-style-span"/>
          <w:lang w:val="en-GB"/>
        </w:rPr>
        <w:t xml:space="preserve">If the Commission establishes that the acquired knowledge </w:t>
      </w:r>
      <w:proofErr w:type="gramStart"/>
      <w:r w:rsidRPr="00720DA8">
        <w:rPr>
          <w:rStyle w:val="apple-style-span"/>
          <w:lang w:val="en-GB"/>
        </w:rPr>
        <w:t>can be recognized</w:t>
      </w:r>
      <w:proofErr w:type="gramEnd"/>
      <w:r w:rsidRPr="00720DA8">
        <w:rPr>
          <w:rStyle w:val="apple-style-span"/>
          <w:lang w:val="en-GB"/>
        </w:rPr>
        <w:t xml:space="preserve">, it is </w:t>
      </w:r>
      <w:r w:rsidR="007951F6">
        <w:rPr>
          <w:rStyle w:val="apple-style-span"/>
          <w:lang w:val="en-GB"/>
        </w:rPr>
        <w:t>evaluated</w:t>
      </w:r>
      <w:r w:rsidRPr="00720DA8">
        <w:rPr>
          <w:rStyle w:val="apple-style-span"/>
          <w:lang w:val="en-GB"/>
        </w:rPr>
        <w:t xml:space="preserve"> with the same number of ECTS points as is assigned to the course.</w:t>
      </w:r>
    </w:p>
    <w:p w:rsidR="00633F77" w:rsidRPr="005D058C" w:rsidRDefault="00633F77" w:rsidP="00633F77">
      <w:pPr>
        <w:pStyle w:val="Telobesedila"/>
        <w:spacing w:line="360" w:lineRule="auto"/>
        <w:jc w:val="both"/>
        <w:rPr>
          <w:rStyle w:val="apple-converted-space"/>
          <w:lang w:val="en-GB"/>
        </w:rPr>
      </w:pPr>
    </w:p>
    <w:p w:rsidR="00633F77" w:rsidRPr="005D058C" w:rsidRDefault="00633F77" w:rsidP="00633F77">
      <w:pPr>
        <w:pStyle w:val="Telobesedila"/>
        <w:spacing w:line="360" w:lineRule="auto"/>
        <w:ind w:left="360"/>
        <w:jc w:val="both"/>
        <w:rPr>
          <w:rStyle w:val="apple-style-span"/>
          <w:lang w:val="en-GB"/>
        </w:rPr>
      </w:pPr>
      <w:r>
        <w:rPr>
          <w:rStyle w:val="apple-style-span"/>
          <w:lang w:val="en-GB"/>
        </w:rPr>
        <w:t>Candidates prove their knowledge</w:t>
      </w:r>
      <w:r w:rsidRPr="005D058C">
        <w:rPr>
          <w:rStyle w:val="apple-style-span"/>
          <w:lang w:val="en-GB"/>
        </w:rPr>
        <w:t xml:space="preserve">, </w:t>
      </w:r>
      <w:r>
        <w:rPr>
          <w:rStyle w:val="apple-style-span"/>
          <w:lang w:val="en-GB"/>
        </w:rPr>
        <w:t>acquired in various forms of formal and informal education and experiential learning</w:t>
      </w:r>
      <w:r w:rsidRPr="005D058C">
        <w:rPr>
          <w:rStyle w:val="apple-style-span"/>
          <w:lang w:val="en-GB"/>
        </w:rPr>
        <w:t xml:space="preserve"> (portfolio, </w:t>
      </w:r>
      <w:r>
        <w:rPr>
          <w:rStyle w:val="apple-style-span"/>
          <w:lang w:val="en-GB"/>
        </w:rPr>
        <w:t>projects</w:t>
      </w:r>
      <w:r w:rsidRPr="005D058C">
        <w:rPr>
          <w:rStyle w:val="apple-style-span"/>
          <w:lang w:val="en-GB"/>
        </w:rPr>
        <w:t xml:space="preserve">, </w:t>
      </w:r>
      <w:r>
        <w:rPr>
          <w:rStyle w:val="apple-style-span"/>
          <w:lang w:val="en-GB"/>
        </w:rPr>
        <w:t>published copyright etc.</w:t>
      </w:r>
      <w:r w:rsidRPr="005D058C">
        <w:rPr>
          <w:rStyle w:val="apple-style-span"/>
          <w:lang w:val="en-GB"/>
        </w:rPr>
        <w:t>),</w:t>
      </w:r>
      <w:r>
        <w:rPr>
          <w:rStyle w:val="apple-style-span"/>
          <w:lang w:val="en-GB"/>
        </w:rPr>
        <w:t xml:space="preserve"> with</w:t>
      </w:r>
      <w:r w:rsidRPr="005D058C">
        <w:rPr>
          <w:rStyle w:val="apple-style-span"/>
          <w:lang w:val="en-GB"/>
        </w:rPr>
        <w:t xml:space="preserve"> </w:t>
      </w:r>
      <w:r>
        <w:rPr>
          <w:rStyle w:val="apple-style-span"/>
          <w:lang w:val="en-GB"/>
        </w:rPr>
        <w:t>certificates and other documents</w:t>
      </w:r>
      <w:r w:rsidRPr="005D058C">
        <w:rPr>
          <w:rStyle w:val="apple-style-span"/>
          <w:lang w:val="en-GB"/>
        </w:rPr>
        <w:t xml:space="preserve">, </w:t>
      </w:r>
      <w:r>
        <w:rPr>
          <w:rStyle w:val="apple-style-span"/>
          <w:lang w:val="en-GB"/>
        </w:rPr>
        <w:t>from which the content and the scope of work is evident</w:t>
      </w:r>
      <w:r w:rsidRPr="005D058C">
        <w:rPr>
          <w:rStyle w:val="apple-style-span"/>
          <w:lang w:val="en-GB"/>
        </w:rPr>
        <w:t>.</w:t>
      </w:r>
    </w:p>
    <w:p w:rsidR="00633F77" w:rsidRPr="005D058C" w:rsidRDefault="00633F77" w:rsidP="007951F6">
      <w:pPr>
        <w:pStyle w:val="Telobesedila"/>
        <w:spacing w:line="360" w:lineRule="auto"/>
        <w:ind w:firstLine="708"/>
        <w:jc w:val="both"/>
        <w:rPr>
          <w:rStyle w:val="apple-style-span"/>
          <w:lang w:val="en-GB"/>
        </w:rPr>
      </w:pPr>
      <w:r>
        <w:rPr>
          <w:rStyle w:val="apple-style-span"/>
          <w:lang w:val="en-GB"/>
        </w:rPr>
        <w:t>An application to recognize informally acquired knowledge and skills needs to contain:</w:t>
      </w:r>
    </w:p>
    <w:p w:rsidR="00633F77" w:rsidRPr="005D058C" w:rsidRDefault="00633F77" w:rsidP="00633F77">
      <w:pPr>
        <w:pStyle w:val="Telobesedila"/>
        <w:spacing w:line="360" w:lineRule="auto"/>
        <w:ind w:left="1416"/>
        <w:jc w:val="both"/>
        <w:rPr>
          <w:rStyle w:val="apple-style-span"/>
          <w:lang w:val="en-GB"/>
        </w:rPr>
      </w:pPr>
      <w:r w:rsidRPr="005D058C">
        <w:rPr>
          <w:rStyle w:val="apple-style-span"/>
          <w:lang w:val="en-GB"/>
        </w:rPr>
        <w:t xml:space="preserve">- </w:t>
      </w:r>
      <w:r>
        <w:rPr>
          <w:rStyle w:val="apple-style-span"/>
          <w:lang w:val="en-GB"/>
        </w:rPr>
        <w:t>Certificates</w:t>
      </w:r>
      <w:r w:rsidR="007951F6">
        <w:rPr>
          <w:rStyle w:val="apple-style-span"/>
          <w:lang w:val="en-GB"/>
        </w:rPr>
        <w:t>;</w:t>
      </w:r>
    </w:p>
    <w:p w:rsidR="00633F77" w:rsidRPr="005D058C" w:rsidRDefault="00633F77" w:rsidP="00633F77">
      <w:pPr>
        <w:pStyle w:val="Telobesedila"/>
        <w:spacing w:line="360" w:lineRule="auto"/>
        <w:ind w:left="1416"/>
        <w:jc w:val="both"/>
        <w:rPr>
          <w:rStyle w:val="apple-style-span"/>
          <w:lang w:val="en-GB"/>
        </w:rPr>
      </w:pPr>
      <w:r w:rsidRPr="005D058C">
        <w:rPr>
          <w:rStyle w:val="apple-style-span"/>
          <w:lang w:val="en-GB"/>
        </w:rPr>
        <w:t xml:space="preserve">- </w:t>
      </w:r>
      <w:r>
        <w:rPr>
          <w:rStyle w:val="apple-style-span"/>
          <w:lang w:val="en-GB"/>
        </w:rPr>
        <w:t>Other documents (different documents issued by employers proving the skills, seminar and training attendance certificates</w:t>
      </w:r>
      <w:r w:rsidRPr="005D058C">
        <w:rPr>
          <w:rStyle w:val="apple-style-span"/>
          <w:lang w:val="en-GB"/>
        </w:rPr>
        <w:t xml:space="preserve"> </w:t>
      </w:r>
      <w:r>
        <w:rPr>
          <w:rStyle w:val="apple-style-span"/>
          <w:lang w:val="en-GB"/>
        </w:rPr>
        <w:t>etc.</w:t>
      </w:r>
      <w:r w:rsidR="007951F6">
        <w:rPr>
          <w:rStyle w:val="apple-style-span"/>
          <w:lang w:val="en-GB"/>
        </w:rPr>
        <w:t>);</w:t>
      </w:r>
    </w:p>
    <w:p w:rsidR="00633F77" w:rsidRPr="00E85B08" w:rsidRDefault="00633F77" w:rsidP="00633F77">
      <w:pPr>
        <w:pStyle w:val="Telobesedila"/>
        <w:spacing w:line="360" w:lineRule="auto"/>
        <w:ind w:left="1416"/>
        <w:jc w:val="both"/>
        <w:rPr>
          <w:rStyle w:val="apple-converted-space"/>
          <w:lang w:val="en-GB"/>
        </w:rPr>
      </w:pPr>
      <w:r w:rsidRPr="005D058C">
        <w:rPr>
          <w:rStyle w:val="apple-style-span"/>
          <w:lang w:val="en-GB"/>
        </w:rPr>
        <w:t xml:space="preserve">- </w:t>
      </w:r>
      <w:r>
        <w:rPr>
          <w:rStyle w:val="apple-style-span"/>
          <w:lang w:val="en-GB"/>
        </w:rPr>
        <w:t>A p</w:t>
      </w:r>
      <w:r w:rsidRPr="005D058C">
        <w:rPr>
          <w:rStyle w:val="apple-style-span"/>
          <w:lang w:val="en-GB"/>
        </w:rPr>
        <w:t>ortfolio</w:t>
      </w:r>
      <w:r>
        <w:rPr>
          <w:rStyle w:val="apple-style-span"/>
          <w:lang w:val="en-GB"/>
        </w:rPr>
        <w:t xml:space="preserve"> with a candidate’s biography</w:t>
      </w:r>
      <w:r w:rsidRPr="00EB37E8">
        <w:rPr>
          <w:rStyle w:val="apple-style-span"/>
          <w:color w:val="C00000"/>
          <w:lang w:val="en-GB"/>
        </w:rPr>
        <w:t xml:space="preserve"> </w:t>
      </w:r>
      <w:r w:rsidRPr="00E85B08">
        <w:rPr>
          <w:rStyle w:val="apple-style-span"/>
          <w:lang w:val="en-GB"/>
        </w:rPr>
        <w:t>with information on education, employment and other experience and skills acquired in the past</w:t>
      </w:r>
      <w:r w:rsidR="007951F6">
        <w:rPr>
          <w:rStyle w:val="apple-style-span"/>
          <w:lang w:val="en-GB"/>
        </w:rPr>
        <w:t>;</w:t>
      </w:r>
      <w:r w:rsidRPr="00E85B08">
        <w:rPr>
          <w:lang w:val="en-GB"/>
        </w:rPr>
        <w:br/>
      </w:r>
      <w:r w:rsidRPr="00E85B08">
        <w:rPr>
          <w:rStyle w:val="apple-style-span"/>
          <w:lang w:val="en-GB"/>
        </w:rPr>
        <w:t>- Other certificates (products, services, published articles and other copyright works of a candidate; projects, inventions, patents etc.).</w:t>
      </w:r>
    </w:p>
    <w:p w:rsidR="00633F77" w:rsidRPr="005D058C" w:rsidRDefault="00633F77" w:rsidP="00633F77">
      <w:pPr>
        <w:pStyle w:val="Telobesedila"/>
        <w:spacing w:line="360" w:lineRule="auto"/>
        <w:ind w:left="360"/>
        <w:jc w:val="both"/>
        <w:rPr>
          <w:bCs/>
          <w:lang w:val="en-GB"/>
        </w:rPr>
      </w:pPr>
      <w:r w:rsidRPr="00E85B08">
        <w:rPr>
          <w:lang w:val="en-GB"/>
        </w:rPr>
        <w:br/>
      </w:r>
      <w:r>
        <w:rPr>
          <w:rStyle w:val="apple-style-span"/>
          <w:lang w:val="en-GB"/>
        </w:rPr>
        <w:t>The r</w:t>
      </w:r>
      <w:r w:rsidRPr="004E56E0">
        <w:rPr>
          <w:rStyle w:val="apple-style-span"/>
          <w:lang w:val="en-GB"/>
        </w:rPr>
        <w:t xml:space="preserve">ecognized knowledge, skills or abilities can be valued </w:t>
      </w:r>
      <w:r w:rsidRPr="00503B35">
        <w:rPr>
          <w:rStyle w:val="apple-style-span"/>
          <w:lang w:val="en-GB"/>
        </w:rPr>
        <w:t>as passed study</w:t>
      </w:r>
      <w:r w:rsidRPr="004E56E0">
        <w:rPr>
          <w:rStyle w:val="apple-style-span"/>
          <w:lang w:val="en-GB"/>
        </w:rPr>
        <w:t xml:space="preserve"> requirements in all parts of </w:t>
      </w:r>
      <w:r>
        <w:rPr>
          <w:rStyle w:val="apple-style-span"/>
          <w:lang w:val="en-GB"/>
        </w:rPr>
        <w:t xml:space="preserve">a </w:t>
      </w:r>
      <w:r w:rsidRPr="004E56E0">
        <w:rPr>
          <w:rStyle w:val="apple-style-span"/>
          <w:lang w:val="en-GB"/>
        </w:rPr>
        <w:t xml:space="preserve">study </w:t>
      </w:r>
      <w:proofErr w:type="gramStart"/>
      <w:r w:rsidRPr="004E56E0">
        <w:rPr>
          <w:rStyle w:val="apple-style-span"/>
          <w:lang w:val="en-GB"/>
        </w:rPr>
        <w:t>programme</w:t>
      </w:r>
      <w:r>
        <w:rPr>
          <w:rStyle w:val="apple-style-span"/>
          <w:lang w:val="en-GB"/>
        </w:rPr>
        <w:t>,</w:t>
      </w:r>
      <w:proofErr w:type="gramEnd"/>
      <w:r w:rsidRPr="004E56E0">
        <w:rPr>
          <w:rStyle w:val="apple-style-span"/>
          <w:lang w:val="en-GB"/>
        </w:rPr>
        <w:t xml:space="preserve"> however, the content and the scope of</w:t>
      </w:r>
      <w:r>
        <w:rPr>
          <w:rStyle w:val="apple-style-span"/>
          <w:lang w:val="en-GB"/>
        </w:rPr>
        <w:t xml:space="preserve"> work input</w:t>
      </w:r>
      <w:r>
        <w:rPr>
          <w:rStyle w:val="apple-style-span"/>
          <w:color w:val="C00000"/>
          <w:lang w:val="en-GB"/>
        </w:rPr>
        <w:t xml:space="preserve"> </w:t>
      </w:r>
      <w:r>
        <w:rPr>
          <w:rStyle w:val="apple-style-span"/>
          <w:lang w:val="en-GB"/>
        </w:rPr>
        <w:t>have to be clear for</w:t>
      </w:r>
      <w:r w:rsidRPr="004E56E0">
        <w:rPr>
          <w:rStyle w:val="apple-style-span"/>
          <w:lang w:val="en-GB"/>
        </w:rPr>
        <w:t xml:space="preserve"> the knowledge to be </w:t>
      </w:r>
      <w:r w:rsidR="007951F6">
        <w:rPr>
          <w:rStyle w:val="apple-style-span"/>
          <w:lang w:val="en-GB"/>
        </w:rPr>
        <w:t>evaluated</w:t>
      </w:r>
      <w:r w:rsidRPr="004E56E0">
        <w:rPr>
          <w:rStyle w:val="apple-style-span"/>
          <w:lang w:val="en-GB"/>
        </w:rPr>
        <w:t xml:space="preserve"> with credit points.</w:t>
      </w:r>
      <w:r>
        <w:rPr>
          <w:rStyle w:val="apple-style-span"/>
          <w:color w:val="C00000"/>
          <w:lang w:val="en-GB"/>
        </w:rPr>
        <w:t xml:space="preserve"> </w:t>
      </w:r>
      <w:proofErr w:type="gramStart"/>
      <w:r w:rsidRPr="00503B35">
        <w:rPr>
          <w:rStyle w:val="apple-style-span"/>
          <w:lang w:val="en-GB"/>
        </w:rPr>
        <w:t>On the basis of</w:t>
      </w:r>
      <w:proofErr w:type="gramEnd"/>
      <w:r w:rsidRPr="00503B35">
        <w:rPr>
          <w:rStyle w:val="apple-style-span"/>
          <w:lang w:val="en-GB"/>
        </w:rPr>
        <w:t xml:space="preserve"> individual documented applications</w:t>
      </w:r>
      <w:r>
        <w:rPr>
          <w:rStyle w:val="apple-style-span"/>
          <w:lang w:val="en-GB"/>
        </w:rPr>
        <w:t>,</w:t>
      </w:r>
      <w:r w:rsidRPr="00503B35">
        <w:rPr>
          <w:rStyle w:val="apple-style-span"/>
          <w:lang w:val="en-GB"/>
        </w:rPr>
        <w:t xml:space="preserve"> the Senate of TEOF UL decides on recognition and </w:t>
      </w:r>
      <w:r w:rsidR="007951F6">
        <w:rPr>
          <w:rStyle w:val="apple-style-span"/>
          <w:lang w:val="en-GB"/>
        </w:rPr>
        <w:t>evaluating</w:t>
      </w:r>
      <w:r w:rsidRPr="00503B35">
        <w:rPr>
          <w:rStyle w:val="apple-style-span"/>
          <w:lang w:val="en-GB"/>
        </w:rPr>
        <w:t xml:space="preserve"> the acquired knowledge, skills and abilities. </w:t>
      </w:r>
      <w:r>
        <w:rPr>
          <w:rStyle w:val="apple-style-span"/>
          <w:lang w:val="en-GB"/>
        </w:rPr>
        <w:t xml:space="preserve">By doing </w:t>
      </w:r>
      <w:proofErr w:type="gramStart"/>
      <w:r>
        <w:rPr>
          <w:rStyle w:val="apple-style-span"/>
          <w:lang w:val="en-GB"/>
        </w:rPr>
        <w:t>so</w:t>
      </w:r>
      <w:proofErr w:type="gramEnd"/>
      <w:r>
        <w:rPr>
          <w:rStyle w:val="apple-style-span"/>
          <w:lang w:val="en-GB"/>
        </w:rPr>
        <w:t xml:space="preserve"> it</w:t>
      </w:r>
      <w:r w:rsidRPr="00503B35">
        <w:rPr>
          <w:rStyle w:val="apple-style-span"/>
          <w:lang w:val="en-GB"/>
        </w:rPr>
        <w:t xml:space="preserve"> considers Rules on the procedure and the criteria for awarding informally acquired knowledge and skills, passed 29</w:t>
      </w:r>
      <w:r w:rsidRPr="00503B35">
        <w:rPr>
          <w:rStyle w:val="apple-style-span"/>
          <w:vertAlign w:val="superscript"/>
          <w:lang w:val="en-GB"/>
        </w:rPr>
        <w:t>th</w:t>
      </w:r>
      <w:r w:rsidRPr="00503B35">
        <w:rPr>
          <w:rStyle w:val="apple-style-span"/>
          <w:lang w:val="en-GB"/>
        </w:rPr>
        <w:t xml:space="preserve"> May, 2007 at the Senate of the University of Ljubljana, other</w:t>
      </w:r>
      <w:r>
        <w:rPr>
          <w:rStyle w:val="apple-style-span"/>
          <w:lang w:val="en-GB"/>
        </w:rPr>
        <w:t xml:space="preserve"> provisions of the Statutes of the University of Ljubljana and</w:t>
      </w:r>
      <w:r w:rsidRPr="005D058C">
        <w:rPr>
          <w:rStyle w:val="apple-style-span"/>
          <w:lang w:val="en-GB"/>
        </w:rPr>
        <w:t xml:space="preserve"> </w:t>
      </w:r>
      <w:r>
        <w:rPr>
          <w:rStyle w:val="apple-style-span"/>
          <w:lang w:val="en-GB"/>
        </w:rPr>
        <w:t>the Rules of the Faculty of Theology of the University of Ljubljana</w:t>
      </w:r>
      <w:r w:rsidRPr="005D058C">
        <w:rPr>
          <w:rStyle w:val="apple-style-span"/>
          <w:lang w:val="en-GB"/>
        </w:rPr>
        <w:t>.</w:t>
      </w:r>
    </w:p>
    <w:p w:rsidR="00633F77" w:rsidRPr="005D058C" w:rsidRDefault="00633F77" w:rsidP="00633F77">
      <w:pPr>
        <w:spacing w:before="120" w:line="360" w:lineRule="auto"/>
        <w:jc w:val="both"/>
        <w:rPr>
          <w:highlight w:val="yellow"/>
          <w:lang w:val="en-GB"/>
        </w:rPr>
      </w:pPr>
    </w:p>
    <w:p w:rsidR="00633F77" w:rsidRPr="00720DA8" w:rsidRDefault="00633F77" w:rsidP="00633F77">
      <w:pPr>
        <w:numPr>
          <w:ilvl w:val="0"/>
          <w:numId w:val="2"/>
        </w:numPr>
        <w:spacing w:before="120" w:line="360" w:lineRule="auto"/>
        <w:jc w:val="both"/>
        <w:rPr>
          <w:b/>
          <w:lang w:val="en-GB"/>
        </w:rPr>
      </w:pPr>
      <w:r w:rsidRPr="00720DA8">
        <w:rPr>
          <w:b/>
          <w:lang w:val="en-GB"/>
        </w:rPr>
        <w:lastRenderedPageBreak/>
        <w:t>Criteria for Completing the Study</w:t>
      </w:r>
    </w:p>
    <w:p w:rsidR="00633F77" w:rsidRPr="00720DA8" w:rsidRDefault="00633F77" w:rsidP="00633F77">
      <w:pPr>
        <w:pStyle w:val="Telobesedila"/>
        <w:spacing w:line="360" w:lineRule="auto"/>
        <w:rPr>
          <w:b/>
          <w:lang w:val="en-GB"/>
        </w:rPr>
      </w:pPr>
    </w:p>
    <w:p w:rsidR="00633F77" w:rsidRPr="00720DA8" w:rsidRDefault="00633F77" w:rsidP="00633F77">
      <w:pPr>
        <w:pStyle w:val="Telobesedila"/>
        <w:spacing w:line="360" w:lineRule="auto"/>
        <w:ind w:left="426"/>
        <w:rPr>
          <w:bCs/>
          <w:lang w:val="en-GB"/>
        </w:rPr>
      </w:pPr>
      <w:r w:rsidRPr="00720DA8">
        <w:rPr>
          <w:lang w:val="en-GB"/>
        </w:rPr>
        <w:t>To complete the Advanced Studies in Spirituality programme 38 ECTS credit points need to be collected.</w:t>
      </w:r>
    </w:p>
    <w:p w:rsidR="00633F77" w:rsidRPr="00720DA8" w:rsidRDefault="00633F77" w:rsidP="00633F77">
      <w:pPr>
        <w:pStyle w:val="Telobesedila"/>
        <w:spacing w:line="360" w:lineRule="auto"/>
        <w:jc w:val="both"/>
        <w:rPr>
          <w:bCs/>
          <w:lang w:val="en-GB"/>
        </w:rPr>
      </w:pPr>
    </w:p>
    <w:p w:rsidR="00633F77" w:rsidRPr="00720DA8" w:rsidRDefault="00633F77" w:rsidP="00633F77">
      <w:pPr>
        <w:numPr>
          <w:ilvl w:val="0"/>
          <w:numId w:val="2"/>
        </w:numPr>
        <w:spacing w:before="120" w:line="360" w:lineRule="auto"/>
        <w:jc w:val="both"/>
        <w:rPr>
          <w:b/>
          <w:lang w:val="en-GB"/>
        </w:rPr>
      </w:pPr>
      <w:r w:rsidRPr="00720DA8">
        <w:rPr>
          <w:b/>
          <w:lang w:val="en-GB"/>
        </w:rPr>
        <w:t>Assessment of Knowledge</w:t>
      </w:r>
    </w:p>
    <w:p w:rsidR="00633F77" w:rsidRDefault="00633F77" w:rsidP="00633F77">
      <w:pPr>
        <w:spacing w:before="120" w:line="360" w:lineRule="auto"/>
        <w:ind w:left="360"/>
        <w:jc w:val="both"/>
        <w:rPr>
          <w:lang w:val="en-GB"/>
        </w:rPr>
      </w:pPr>
      <w:r w:rsidRPr="00720DA8">
        <w:rPr>
          <w:lang w:val="en-GB"/>
        </w:rPr>
        <w:t>The examinations are written, oral or written</w:t>
      </w:r>
      <w:r>
        <w:rPr>
          <w:lang w:val="en-GB"/>
        </w:rPr>
        <w:t xml:space="preserve"> and oral</w:t>
      </w:r>
      <w:r w:rsidRPr="005D058C">
        <w:rPr>
          <w:lang w:val="en-GB"/>
        </w:rPr>
        <w:t xml:space="preserve">. </w:t>
      </w:r>
      <w:r>
        <w:rPr>
          <w:lang w:val="en-GB"/>
        </w:rPr>
        <w:t>Knowledge is assessed according to the grading scale provided by the Statutes of the University of Ljubljana (Article 138): 10 (excellent</w:t>
      </w:r>
      <w:r w:rsidRPr="005D058C">
        <w:rPr>
          <w:lang w:val="en-GB"/>
        </w:rPr>
        <w:t xml:space="preserve">); </w:t>
      </w:r>
      <w:proofErr w:type="gramStart"/>
      <w:r w:rsidRPr="005D058C">
        <w:rPr>
          <w:lang w:val="en-GB"/>
        </w:rPr>
        <w:t>9</w:t>
      </w:r>
      <w:proofErr w:type="gramEnd"/>
      <w:r w:rsidRPr="005D058C">
        <w:rPr>
          <w:lang w:val="en-GB"/>
        </w:rPr>
        <w:t xml:space="preserve"> (</w:t>
      </w:r>
      <w:r>
        <w:rPr>
          <w:lang w:val="en-GB"/>
        </w:rPr>
        <w:t>very good</w:t>
      </w:r>
      <w:r w:rsidRPr="005D058C">
        <w:rPr>
          <w:lang w:val="en-GB"/>
        </w:rPr>
        <w:t>); 8 (</w:t>
      </w:r>
      <w:r>
        <w:rPr>
          <w:lang w:val="en-GB"/>
        </w:rPr>
        <w:t>very good</w:t>
      </w:r>
      <w:r w:rsidRPr="005D058C">
        <w:rPr>
          <w:lang w:val="en-GB"/>
        </w:rPr>
        <w:t>); 7 (</w:t>
      </w:r>
      <w:r>
        <w:rPr>
          <w:lang w:val="en-GB"/>
        </w:rPr>
        <w:t>good</w:t>
      </w:r>
      <w:r w:rsidRPr="005D058C">
        <w:rPr>
          <w:lang w:val="en-GB"/>
        </w:rPr>
        <w:t>); 6 (</w:t>
      </w:r>
      <w:r>
        <w:rPr>
          <w:lang w:val="en-GB"/>
        </w:rPr>
        <w:t>adequate</w:t>
      </w:r>
      <w:r w:rsidRPr="005D058C">
        <w:rPr>
          <w:lang w:val="en-GB"/>
        </w:rPr>
        <w:t>); 5–1 (</w:t>
      </w:r>
      <w:r>
        <w:rPr>
          <w:lang w:val="en-GB"/>
        </w:rPr>
        <w:t>inadequate</w:t>
      </w:r>
      <w:r w:rsidRPr="005D058C">
        <w:rPr>
          <w:lang w:val="en-GB"/>
        </w:rPr>
        <w:t>).</w:t>
      </w:r>
    </w:p>
    <w:p w:rsidR="00633F77" w:rsidRDefault="00633F77" w:rsidP="00633F77">
      <w:pPr>
        <w:spacing w:before="120" w:line="360" w:lineRule="auto"/>
        <w:ind w:left="360"/>
        <w:jc w:val="both"/>
        <w:rPr>
          <w:lang w:val="en-GB"/>
        </w:rPr>
      </w:pPr>
    </w:p>
    <w:p w:rsidR="00633F77" w:rsidRPr="005D058C" w:rsidRDefault="00633F77" w:rsidP="00633F77">
      <w:pPr>
        <w:numPr>
          <w:ilvl w:val="0"/>
          <w:numId w:val="2"/>
        </w:numPr>
        <w:spacing w:before="120" w:line="360" w:lineRule="auto"/>
        <w:jc w:val="both"/>
        <w:rPr>
          <w:b/>
          <w:lang w:val="en-GB"/>
        </w:rPr>
      </w:pPr>
      <w:r>
        <w:rPr>
          <w:b/>
          <w:lang w:val="en-GB"/>
        </w:rPr>
        <w:t xml:space="preserve">Curriculum of the Study Programme with the </w:t>
      </w:r>
      <w:r w:rsidR="007951F6">
        <w:rPr>
          <w:b/>
          <w:lang w:val="en-GB"/>
        </w:rPr>
        <w:t>Prospective</w:t>
      </w:r>
      <w:r>
        <w:rPr>
          <w:b/>
          <w:lang w:val="en-GB"/>
        </w:rPr>
        <w:t xml:space="preserve"> Lecturers</w:t>
      </w:r>
    </w:p>
    <w:p w:rsidR="00633F77" w:rsidRPr="005D058C" w:rsidRDefault="00633F77" w:rsidP="00633F77">
      <w:pPr>
        <w:spacing w:line="360" w:lineRule="auto"/>
        <w:rPr>
          <w:lang w:val="en-GB" w:eastAsia="en-US"/>
        </w:rPr>
      </w:pPr>
    </w:p>
    <w:p w:rsidR="00633F77" w:rsidRPr="005D058C" w:rsidRDefault="00633F77" w:rsidP="00633F77">
      <w:pPr>
        <w:pStyle w:val="Naslov1"/>
        <w:spacing w:line="360" w:lineRule="auto"/>
        <w:ind w:left="1080"/>
        <w:jc w:val="center"/>
        <w:rPr>
          <w:szCs w:val="24"/>
          <w:lang w:val="en-GB"/>
        </w:rPr>
      </w:pPr>
    </w:p>
    <w:p w:rsidR="00633F77" w:rsidRPr="00FA3131" w:rsidRDefault="00FA3131" w:rsidP="00633F77">
      <w:pPr>
        <w:pStyle w:val="Naslov1"/>
        <w:spacing w:line="360" w:lineRule="auto"/>
        <w:ind w:left="1080"/>
        <w:jc w:val="center"/>
        <w:rPr>
          <w:szCs w:val="24"/>
          <w:lang w:val="en-GB"/>
        </w:rPr>
      </w:pPr>
      <w:r w:rsidRPr="00FA3131">
        <w:rPr>
          <w:szCs w:val="24"/>
          <w:lang w:val="en-GB"/>
        </w:rPr>
        <w:t>Advanced P</w:t>
      </w:r>
      <w:r w:rsidR="00633F77" w:rsidRPr="00FA3131">
        <w:rPr>
          <w:szCs w:val="24"/>
          <w:lang w:val="en-GB"/>
        </w:rPr>
        <w:t xml:space="preserve">astoral </w:t>
      </w:r>
      <w:r w:rsidRPr="00FA3131">
        <w:rPr>
          <w:szCs w:val="24"/>
          <w:lang w:val="en-GB"/>
        </w:rPr>
        <w:t>S</w:t>
      </w:r>
      <w:r w:rsidR="00633F77" w:rsidRPr="00FA3131">
        <w:rPr>
          <w:szCs w:val="24"/>
          <w:lang w:val="en-GB"/>
        </w:rPr>
        <w:t>tudies</w:t>
      </w:r>
      <w:r w:rsidRPr="00FA3131">
        <w:rPr>
          <w:szCs w:val="24"/>
          <w:lang w:val="en-GB"/>
        </w:rPr>
        <w:t xml:space="preserve"> programme</w:t>
      </w:r>
    </w:p>
    <w:p w:rsidR="00633F77" w:rsidRPr="00503B35" w:rsidRDefault="00633F77" w:rsidP="00633F77">
      <w:pPr>
        <w:spacing w:line="360" w:lineRule="auto"/>
        <w:rPr>
          <w:lang w:val="en-GB"/>
        </w:rPr>
      </w:pPr>
    </w:p>
    <w:p w:rsidR="00633F77" w:rsidRPr="005D058C" w:rsidRDefault="00633F77" w:rsidP="00633F77">
      <w:pPr>
        <w:spacing w:line="360" w:lineRule="auto"/>
        <w:jc w:val="both"/>
        <w:rPr>
          <w:lang w:val="en-GB"/>
        </w:rPr>
      </w:pPr>
    </w:p>
    <w:tbl>
      <w:tblPr>
        <w:tblW w:w="0" w:type="auto"/>
        <w:tblInd w:w="1090" w:type="dxa"/>
        <w:tblLayout w:type="fixed"/>
        <w:tblCellMar>
          <w:left w:w="7" w:type="dxa"/>
          <w:right w:w="7" w:type="dxa"/>
        </w:tblCellMar>
        <w:tblLook w:val="0000" w:firstRow="0" w:lastRow="0" w:firstColumn="0" w:lastColumn="0" w:noHBand="0" w:noVBand="0"/>
      </w:tblPr>
      <w:tblGrid>
        <w:gridCol w:w="338"/>
        <w:gridCol w:w="2693"/>
        <w:gridCol w:w="425"/>
        <w:gridCol w:w="284"/>
        <w:gridCol w:w="425"/>
        <w:gridCol w:w="567"/>
        <w:gridCol w:w="567"/>
        <w:gridCol w:w="425"/>
      </w:tblGrid>
      <w:tr w:rsidR="00633F77" w:rsidRPr="00720DA8" w:rsidTr="000C14A2">
        <w:trPr>
          <w:cantSplit/>
        </w:trPr>
        <w:tc>
          <w:tcPr>
            <w:tcW w:w="338" w:type="dxa"/>
            <w:tcBorders>
              <w:top w:val="single" w:sz="8" w:space="0" w:color="auto"/>
              <w:left w:val="single" w:sz="8" w:space="0" w:color="auto"/>
              <w:right w:val="single" w:sz="8" w:space="0" w:color="auto"/>
            </w:tcBorders>
          </w:tcPr>
          <w:p w:rsidR="00633F77" w:rsidRPr="00720DA8" w:rsidRDefault="00633F77" w:rsidP="000C14A2">
            <w:pPr>
              <w:spacing w:line="360" w:lineRule="auto"/>
              <w:rPr>
                <w:b/>
                <w:lang w:val="en-GB"/>
              </w:rPr>
            </w:pPr>
          </w:p>
        </w:tc>
        <w:tc>
          <w:tcPr>
            <w:tcW w:w="2693" w:type="dxa"/>
            <w:tcBorders>
              <w:top w:val="single" w:sz="8" w:space="0" w:color="auto"/>
              <w:left w:val="nil"/>
              <w:right w:val="single" w:sz="8" w:space="0" w:color="auto"/>
            </w:tcBorders>
          </w:tcPr>
          <w:p w:rsidR="00633F77" w:rsidRPr="00720DA8" w:rsidRDefault="00633F77" w:rsidP="000C14A2">
            <w:pPr>
              <w:spacing w:line="360" w:lineRule="auto"/>
              <w:rPr>
                <w:b/>
                <w:lang w:val="en-GB"/>
              </w:rPr>
            </w:pPr>
            <w:r w:rsidRPr="00720DA8">
              <w:rPr>
                <w:b/>
                <w:lang w:val="en-GB"/>
              </w:rPr>
              <w:t xml:space="preserve"> </w:t>
            </w:r>
          </w:p>
        </w:tc>
        <w:tc>
          <w:tcPr>
            <w:tcW w:w="425" w:type="dxa"/>
            <w:vMerge w:val="restart"/>
            <w:tcBorders>
              <w:top w:val="single" w:sz="4" w:space="0" w:color="auto"/>
              <w:left w:val="nil"/>
              <w:right w:val="single" w:sz="8" w:space="0" w:color="auto"/>
            </w:tcBorders>
            <w:vAlign w:val="center"/>
          </w:tcPr>
          <w:p w:rsidR="00633F77" w:rsidRPr="00720DA8" w:rsidRDefault="00633F77" w:rsidP="000C14A2">
            <w:pPr>
              <w:spacing w:line="360" w:lineRule="auto"/>
              <w:jc w:val="center"/>
              <w:rPr>
                <w:b/>
                <w:lang w:val="en-GB"/>
              </w:rPr>
            </w:pPr>
            <w:proofErr w:type="spellStart"/>
            <w:r w:rsidRPr="00720DA8">
              <w:rPr>
                <w:b/>
                <w:lang w:val="en-GB"/>
              </w:rPr>
              <w:t>Lec</w:t>
            </w:r>
            <w:proofErr w:type="spellEnd"/>
            <w:r w:rsidR="00FA3131">
              <w:rPr>
                <w:b/>
                <w:lang w:val="en-GB"/>
              </w:rPr>
              <w:t>.</w:t>
            </w:r>
          </w:p>
        </w:tc>
        <w:tc>
          <w:tcPr>
            <w:tcW w:w="284" w:type="dxa"/>
            <w:vMerge w:val="restart"/>
            <w:tcBorders>
              <w:top w:val="single" w:sz="4" w:space="0" w:color="auto"/>
              <w:left w:val="nil"/>
              <w:right w:val="single" w:sz="8" w:space="0" w:color="auto"/>
            </w:tcBorders>
            <w:vAlign w:val="center"/>
          </w:tcPr>
          <w:p w:rsidR="00633F77" w:rsidRPr="00720DA8" w:rsidRDefault="00633F77" w:rsidP="000C14A2">
            <w:pPr>
              <w:spacing w:line="360" w:lineRule="auto"/>
              <w:jc w:val="center"/>
              <w:rPr>
                <w:b/>
                <w:lang w:val="en-GB"/>
              </w:rPr>
            </w:pPr>
            <w:r w:rsidRPr="00720DA8">
              <w:rPr>
                <w:b/>
                <w:lang w:val="en-GB"/>
              </w:rPr>
              <w:t>T</w:t>
            </w:r>
            <w:r w:rsidR="00FA3131">
              <w:rPr>
                <w:b/>
                <w:lang w:val="en-GB"/>
              </w:rPr>
              <w:t>.</w:t>
            </w:r>
          </w:p>
        </w:tc>
        <w:tc>
          <w:tcPr>
            <w:tcW w:w="425" w:type="dxa"/>
            <w:vMerge w:val="restart"/>
            <w:tcBorders>
              <w:top w:val="single" w:sz="4" w:space="0" w:color="auto"/>
              <w:left w:val="nil"/>
              <w:right w:val="single" w:sz="8" w:space="0" w:color="auto"/>
            </w:tcBorders>
            <w:vAlign w:val="center"/>
          </w:tcPr>
          <w:p w:rsidR="00633F77" w:rsidRPr="00720DA8" w:rsidRDefault="00FA3131" w:rsidP="000C14A2">
            <w:pPr>
              <w:spacing w:line="360" w:lineRule="auto"/>
              <w:jc w:val="center"/>
              <w:rPr>
                <w:b/>
                <w:lang w:val="en-GB"/>
              </w:rPr>
            </w:pPr>
            <w:r w:rsidRPr="00720DA8">
              <w:rPr>
                <w:b/>
                <w:lang w:val="en-GB"/>
              </w:rPr>
              <w:t>S</w:t>
            </w:r>
            <w:r w:rsidR="00633F77" w:rsidRPr="00720DA8">
              <w:rPr>
                <w:b/>
                <w:lang w:val="en-GB"/>
              </w:rPr>
              <w:t>e</w:t>
            </w:r>
            <w:r>
              <w:rPr>
                <w:b/>
                <w:lang w:val="en-GB"/>
              </w:rPr>
              <w:t>m.</w:t>
            </w:r>
          </w:p>
        </w:tc>
        <w:tc>
          <w:tcPr>
            <w:tcW w:w="567" w:type="dxa"/>
            <w:vMerge w:val="restart"/>
            <w:tcBorders>
              <w:top w:val="single" w:sz="4" w:space="0" w:color="auto"/>
              <w:left w:val="nil"/>
              <w:bottom w:val="single" w:sz="8" w:space="0" w:color="auto"/>
              <w:right w:val="single" w:sz="8" w:space="0" w:color="auto"/>
            </w:tcBorders>
            <w:vAlign w:val="center"/>
          </w:tcPr>
          <w:p w:rsidR="00633F77" w:rsidRPr="00720DA8" w:rsidRDefault="00633F77" w:rsidP="000C14A2">
            <w:pPr>
              <w:spacing w:line="360" w:lineRule="auto"/>
              <w:jc w:val="center"/>
              <w:rPr>
                <w:b/>
                <w:lang w:val="en-GB"/>
              </w:rPr>
            </w:pPr>
            <w:r w:rsidRPr="00720DA8">
              <w:rPr>
                <w:b/>
                <w:lang w:val="en-GB"/>
              </w:rPr>
              <w:sym w:font="Symbol" w:char="0053"/>
            </w:r>
            <w:r w:rsidRPr="00720DA8">
              <w:rPr>
                <w:b/>
                <w:lang w:val="en-GB"/>
              </w:rPr>
              <w:t>hours</w:t>
            </w:r>
          </w:p>
        </w:tc>
        <w:tc>
          <w:tcPr>
            <w:tcW w:w="567" w:type="dxa"/>
            <w:vMerge w:val="restart"/>
            <w:tcBorders>
              <w:top w:val="single" w:sz="8" w:space="0" w:color="auto"/>
              <w:left w:val="single" w:sz="4" w:space="0" w:color="auto"/>
              <w:right w:val="single" w:sz="4" w:space="0" w:color="auto"/>
            </w:tcBorders>
          </w:tcPr>
          <w:p w:rsidR="00633F77" w:rsidRPr="00720DA8" w:rsidRDefault="00633F77" w:rsidP="00737791">
            <w:pPr>
              <w:spacing w:line="360" w:lineRule="auto"/>
              <w:jc w:val="center"/>
              <w:rPr>
                <w:b/>
                <w:lang w:val="en-GB"/>
              </w:rPr>
            </w:pPr>
            <w:r w:rsidRPr="00720DA8">
              <w:rPr>
                <w:b/>
                <w:lang w:val="en-GB"/>
              </w:rPr>
              <w:sym w:font="Symbol" w:char="0053"/>
            </w:r>
            <w:r w:rsidRPr="00720DA8">
              <w:rPr>
                <w:b/>
                <w:lang w:val="en-GB"/>
              </w:rPr>
              <w:t xml:space="preserve"> hours </w:t>
            </w:r>
            <w:r w:rsidR="00737791">
              <w:rPr>
                <w:b/>
                <w:lang w:val="en-GB"/>
              </w:rPr>
              <w:t>total</w:t>
            </w:r>
          </w:p>
        </w:tc>
        <w:tc>
          <w:tcPr>
            <w:tcW w:w="425" w:type="dxa"/>
            <w:vMerge w:val="restart"/>
            <w:tcBorders>
              <w:top w:val="single" w:sz="8" w:space="0" w:color="auto"/>
              <w:left w:val="single" w:sz="4" w:space="0" w:color="auto"/>
              <w:right w:val="single" w:sz="8" w:space="0" w:color="auto"/>
            </w:tcBorders>
            <w:vAlign w:val="center"/>
          </w:tcPr>
          <w:p w:rsidR="00633F77" w:rsidRPr="00720DA8" w:rsidRDefault="00633F77" w:rsidP="000C14A2">
            <w:pPr>
              <w:spacing w:line="360" w:lineRule="auto"/>
              <w:jc w:val="center"/>
              <w:rPr>
                <w:b/>
                <w:lang w:val="en-GB"/>
              </w:rPr>
            </w:pPr>
            <w:r w:rsidRPr="00720DA8">
              <w:rPr>
                <w:b/>
                <w:lang w:val="en-GB"/>
              </w:rPr>
              <w:sym w:font="Symbol" w:char="0053"/>
            </w:r>
            <w:r w:rsidRPr="00720DA8">
              <w:rPr>
                <w:b/>
                <w:lang w:val="en-GB"/>
              </w:rPr>
              <w:t xml:space="preserve"> </w:t>
            </w:r>
            <w:proofErr w:type="gramStart"/>
            <w:r w:rsidRPr="00720DA8">
              <w:rPr>
                <w:b/>
                <w:lang w:val="en-GB"/>
              </w:rPr>
              <w:t>cred</w:t>
            </w:r>
            <w:proofErr w:type="gramEnd"/>
            <w:r w:rsidRPr="00720DA8">
              <w:rPr>
                <w:b/>
                <w:lang w:val="en-GB"/>
              </w:rPr>
              <w:t>. points</w:t>
            </w:r>
          </w:p>
        </w:tc>
      </w:tr>
      <w:tr w:rsidR="00633F77" w:rsidRPr="00720DA8" w:rsidTr="000C14A2">
        <w:trPr>
          <w:cantSplit/>
        </w:trPr>
        <w:tc>
          <w:tcPr>
            <w:tcW w:w="338" w:type="dxa"/>
            <w:tcBorders>
              <w:left w:val="single" w:sz="8" w:space="0" w:color="auto"/>
              <w:right w:val="single" w:sz="8" w:space="0" w:color="auto"/>
            </w:tcBorders>
            <w:vAlign w:val="center"/>
          </w:tcPr>
          <w:p w:rsidR="00633F77" w:rsidRPr="00720DA8" w:rsidRDefault="00633F77" w:rsidP="000C14A2">
            <w:pPr>
              <w:spacing w:line="360" w:lineRule="auto"/>
              <w:jc w:val="center"/>
              <w:rPr>
                <w:b/>
                <w:lang w:val="en-GB"/>
              </w:rPr>
            </w:pPr>
            <w:r w:rsidRPr="00720DA8">
              <w:rPr>
                <w:b/>
                <w:lang w:val="en-GB"/>
              </w:rPr>
              <w:t>Code</w:t>
            </w:r>
          </w:p>
        </w:tc>
        <w:tc>
          <w:tcPr>
            <w:tcW w:w="2693" w:type="dxa"/>
            <w:tcBorders>
              <w:left w:val="nil"/>
              <w:right w:val="single" w:sz="8" w:space="0" w:color="auto"/>
            </w:tcBorders>
            <w:vAlign w:val="center"/>
          </w:tcPr>
          <w:p w:rsidR="00633F77" w:rsidRPr="00720DA8" w:rsidRDefault="00633F77" w:rsidP="000C14A2">
            <w:pPr>
              <w:pStyle w:val="Naslov6"/>
              <w:spacing w:line="360" w:lineRule="auto"/>
              <w:jc w:val="center"/>
              <w:rPr>
                <w:sz w:val="24"/>
                <w:szCs w:val="24"/>
                <w:lang w:val="en-GB" w:eastAsia="en-US"/>
              </w:rPr>
            </w:pPr>
            <w:r w:rsidRPr="00720DA8">
              <w:rPr>
                <w:sz w:val="24"/>
                <w:szCs w:val="24"/>
                <w:lang w:val="en-GB" w:eastAsia="en-US"/>
              </w:rPr>
              <w:t>Course</w:t>
            </w:r>
          </w:p>
        </w:tc>
        <w:tc>
          <w:tcPr>
            <w:tcW w:w="425" w:type="dxa"/>
            <w:vMerge/>
            <w:tcBorders>
              <w:left w:val="nil"/>
              <w:right w:val="single" w:sz="8" w:space="0" w:color="auto"/>
            </w:tcBorders>
            <w:vAlign w:val="center"/>
          </w:tcPr>
          <w:p w:rsidR="00633F77" w:rsidRPr="00720DA8" w:rsidRDefault="00633F77" w:rsidP="000C14A2">
            <w:pPr>
              <w:spacing w:line="360" w:lineRule="auto"/>
              <w:jc w:val="center"/>
              <w:rPr>
                <w:b/>
                <w:lang w:val="en-GB"/>
              </w:rPr>
            </w:pPr>
          </w:p>
        </w:tc>
        <w:tc>
          <w:tcPr>
            <w:tcW w:w="284" w:type="dxa"/>
            <w:vMerge/>
            <w:tcBorders>
              <w:left w:val="nil"/>
              <w:right w:val="single" w:sz="8" w:space="0" w:color="auto"/>
            </w:tcBorders>
            <w:vAlign w:val="center"/>
          </w:tcPr>
          <w:p w:rsidR="00633F77" w:rsidRPr="00720DA8" w:rsidRDefault="00633F77" w:rsidP="000C14A2">
            <w:pPr>
              <w:spacing w:line="360" w:lineRule="auto"/>
              <w:jc w:val="center"/>
              <w:rPr>
                <w:b/>
                <w:lang w:val="en-GB"/>
              </w:rPr>
            </w:pPr>
          </w:p>
        </w:tc>
        <w:tc>
          <w:tcPr>
            <w:tcW w:w="425" w:type="dxa"/>
            <w:vMerge/>
            <w:tcBorders>
              <w:left w:val="nil"/>
              <w:right w:val="single" w:sz="8" w:space="0" w:color="auto"/>
            </w:tcBorders>
            <w:vAlign w:val="center"/>
          </w:tcPr>
          <w:p w:rsidR="00633F77" w:rsidRPr="00720DA8" w:rsidRDefault="00633F77" w:rsidP="000C14A2">
            <w:pPr>
              <w:spacing w:line="360" w:lineRule="auto"/>
              <w:jc w:val="center"/>
              <w:rPr>
                <w:b/>
                <w:lang w:val="en-GB"/>
              </w:rPr>
            </w:pPr>
          </w:p>
        </w:tc>
        <w:tc>
          <w:tcPr>
            <w:tcW w:w="567" w:type="dxa"/>
            <w:vMerge/>
            <w:tcBorders>
              <w:left w:val="nil"/>
              <w:right w:val="single" w:sz="4" w:space="0" w:color="auto"/>
            </w:tcBorders>
            <w:vAlign w:val="center"/>
          </w:tcPr>
          <w:p w:rsidR="00633F77" w:rsidRPr="00720DA8" w:rsidRDefault="00633F77" w:rsidP="000C14A2">
            <w:pPr>
              <w:spacing w:line="360" w:lineRule="auto"/>
              <w:jc w:val="center"/>
              <w:rPr>
                <w:lang w:val="en-GB"/>
              </w:rPr>
            </w:pPr>
          </w:p>
        </w:tc>
        <w:tc>
          <w:tcPr>
            <w:tcW w:w="567" w:type="dxa"/>
            <w:vMerge/>
            <w:tcBorders>
              <w:left w:val="single" w:sz="4" w:space="0" w:color="auto"/>
              <w:right w:val="single" w:sz="4" w:space="0" w:color="auto"/>
            </w:tcBorders>
            <w:vAlign w:val="center"/>
          </w:tcPr>
          <w:p w:rsidR="00633F77" w:rsidRPr="00720DA8" w:rsidRDefault="00633F77" w:rsidP="000C14A2">
            <w:pPr>
              <w:spacing w:line="360" w:lineRule="auto"/>
              <w:jc w:val="center"/>
              <w:rPr>
                <w:lang w:val="en-GB"/>
              </w:rPr>
            </w:pPr>
          </w:p>
        </w:tc>
        <w:tc>
          <w:tcPr>
            <w:tcW w:w="425" w:type="dxa"/>
            <w:vMerge/>
            <w:tcBorders>
              <w:left w:val="single" w:sz="4" w:space="0" w:color="auto"/>
              <w:right w:val="single" w:sz="8" w:space="0" w:color="auto"/>
            </w:tcBorders>
            <w:vAlign w:val="center"/>
          </w:tcPr>
          <w:p w:rsidR="00633F77" w:rsidRPr="00720DA8" w:rsidRDefault="00633F77" w:rsidP="000C14A2">
            <w:pPr>
              <w:spacing w:line="360" w:lineRule="auto"/>
              <w:jc w:val="center"/>
              <w:rPr>
                <w:lang w:val="en-GB"/>
              </w:rPr>
            </w:pPr>
          </w:p>
        </w:tc>
      </w:tr>
      <w:tr w:rsidR="00633F77" w:rsidRPr="00720DA8" w:rsidTr="000C14A2">
        <w:trPr>
          <w:cantSplit/>
        </w:trPr>
        <w:tc>
          <w:tcPr>
            <w:tcW w:w="338" w:type="dxa"/>
            <w:tcBorders>
              <w:left w:val="single" w:sz="8" w:space="0" w:color="auto"/>
              <w:bottom w:val="single" w:sz="8" w:space="0" w:color="auto"/>
              <w:right w:val="single" w:sz="8" w:space="0" w:color="auto"/>
            </w:tcBorders>
          </w:tcPr>
          <w:p w:rsidR="00633F77" w:rsidRPr="00720DA8" w:rsidRDefault="00633F77" w:rsidP="000C14A2">
            <w:pPr>
              <w:spacing w:line="360" w:lineRule="auto"/>
              <w:rPr>
                <w:b/>
                <w:lang w:val="en-GB"/>
              </w:rPr>
            </w:pPr>
          </w:p>
        </w:tc>
        <w:tc>
          <w:tcPr>
            <w:tcW w:w="2693" w:type="dxa"/>
            <w:tcBorders>
              <w:left w:val="nil"/>
              <w:bottom w:val="single" w:sz="8" w:space="0" w:color="auto"/>
              <w:right w:val="single" w:sz="8" w:space="0" w:color="auto"/>
            </w:tcBorders>
          </w:tcPr>
          <w:p w:rsidR="00633F77" w:rsidRPr="00720DA8" w:rsidRDefault="00633F77" w:rsidP="000C14A2">
            <w:pPr>
              <w:spacing w:line="360" w:lineRule="auto"/>
              <w:rPr>
                <w:b/>
                <w:lang w:val="en-GB"/>
              </w:rPr>
            </w:pPr>
          </w:p>
        </w:tc>
        <w:tc>
          <w:tcPr>
            <w:tcW w:w="425" w:type="dxa"/>
            <w:vMerge/>
            <w:tcBorders>
              <w:left w:val="nil"/>
              <w:bottom w:val="single" w:sz="8" w:space="0" w:color="auto"/>
              <w:right w:val="single" w:sz="8" w:space="0" w:color="auto"/>
            </w:tcBorders>
            <w:vAlign w:val="center"/>
          </w:tcPr>
          <w:p w:rsidR="00633F77" w:rsidRPr="00720DA8" w:rsidRDefault="00633F77" w:rsidP="000C14A2">
            <w:pPr>
              <w:spacing w:line="360" w:lineRule="auto"/>
              <w:jc w:val="center"/>
              <w:rPr>
                <w:b/>
                <w:lang w:val="en-GB"/>
              </w:rPr>
            </w:pPr>
          </w:p>
        </w:tc>
        <w:tc>
          <w:tcPr>
            <w:tcW w:w="284" w:type="dxa"/>
            <w:vMerge/>
            <w:tcBorders>
              <w:left w:val="nil"/>
              <w:bottom w:val="single" w:sz="8" w:space="0" w:color="auto"/>
              <w:right w:val="single" w:sz="8" w:space="0" w:color="auto"/>
            </w:tcBorders>
            <w:vAlign w:val="center"/>
          </w:tcPr>
          <w:p w:rsidR="00633F77" w:rsidRPr="00720DA8" w:rsidRDefault="00633F77" w:rsidP="000C14A2">
            <w:pPr>
              <w:spacing w:line="360" w:lineRule="auto"/>
              <w:jc w:val="center"/>
              <w:rPr>
                <w:b/>
                <w:lang w:val="en-GB"/>
              </w:rPr>
            </w:pPr>
          </w:p>
        </w:tc>
        <w:tc>
          <w:tcPr>
            <w:tcW w:w="425" w:type="dxa"/>
            <w:vMerge/>
            <w:tcBorders>
              <w:left w:val="nil"/>
              <w:bottom w:val="single" w:sz="8" w:space="0" w:color="auto"/>
              <w:right w:val="single" w:sz="8" w:space="0" w:color="auto"/>
            </w:tcBorders>
            <w:vAlign w:val="center"/>
          </w:tcPr>
          <w:p w:rsidR="00633F77" w:rsidRPr="00720DA8" w:rsidRDefault="00633F77" w:rsidP="000C14A2">
            <w:pPr>
              <w:spacing w:line="360" w:lineRule="auto"/>
              <w:jc w:val="center"/>
              <w:rPr>
                <w:b/>
                <w:lang w:val="en-GB"/>
              </w:rPr>
            </w:pPr>
          </w:p>
        </w:tc>
        <w:tc>
          <w:tcPr>
            <w:tcW w:w="567" w:type="dxa"/>
            <w:vMerge/>
            <w:tcBorders>
              <w:left w:val="nil"/>
              <w:bottom w:val="single" w:sz="8" w:space="0" w:color="auto"/>
              <w:right w:val="single" w:sz="4" w:space="0" w:color="auto"/>
            </w:tcBorders>
            <w:vAlign w:val="center"/>
          </w:tcPr>
          <w:p w:rsidR="00633F77" w:rsidRPr="00720DA8" w:rsidRDefault="00633F77" w:rsidP="000C14A2">
            <w:pPr>
              <w:spacing w:line="360" w:lineRule="auto"/>
              <w:jc w:val="center"/>
              <w:rPr>
                <w:b/>
                <w:lang w:val="en-GB"/>
              </w:rPr>
            </w:pPr>
          </w:p>
        </w:tc>
        <w:tc>
          <w:tcPr>
            <w:tcW w:w="567" w:type="dxa"/>
            <w:vMerge/>
            <w:tcBorders>
              <w:left w:val="single" w:sz="4" w:space="0" w:color="auto"/>
              <w:bottom w:val="single" w:sz="8" w:space="0" w:color="auto"/>
              <w:right w:val="single" w:sz="4" w:space="0" w:color="auto"/>
            </w:tcBorders>
          </w:tcPr>
          <w:p w:rsidR="00633F77" w:rsidRPr="00720DA8" w:rsidRDefault="00633F77" w:rsidP="000C14A2">
            <w:pPr>
              <w:spacing w:line="360" w:lineRule="auto"/>
              <w:rPr>
                <w:b/>
                <w:lang w:val="en-GB"/>
              </w:rPr>
            </w:pPr>
          </w:p>
        </w:tc>
        <w:tc>
          <w:tcPr>
            <w:tcW w:w="425" w:type="dxa"/>
            <w:vMerge/>
            <w:tcBorders>
              <w:left w:val="single" w:sz="4" w:space="0" w:color="auto"/>
              <w:bottom w:val="single" w:sz="8" w:space="0" w:color="auto"/>
              <w:right w:val="single" w:sz="8" w:space="0" w:color="auto"/>
            </w:tcBorders>
          </w:tcPr>
          <w:p w:rsidR="00633F77" w:rsidRPr="00720DA8" w:rsidRDefault="00633F77" w:rsidP="000C14A2">
            <w:pPr>
              <w:spacing w:line="360" w:lineRule="auto"/>
              <w:rPr>
                <w:b/>
                <w:lang w:val="en-GB"/>
              </w:rPr>
            </w:pPr>
          </w:p>
        </w:tc>
      </w:tr>
    </w:tbl>
    <w:p w:rsidR="00633F77" w:rsidRPr="005D058C" w:rsidRDefault="00633F77" w:rsidP="00633F77">
      <w:pPr>
        <w:spacing w:line="360" w:lineRule="auto"/>
        <w:jc w:val="both"/>
        <w:rPr>
          <w:lang w:val="en-GB"/>
        </w:rPr>
      </w:pPr>
    </w:p>
    <w:p w:rsidR="00633F77" w:rsidRPr="005D058C" w:rsidRDefault="00633F77" w:rsidP="00633F77">
      <w:pPr>
        <w:spacing w:line="360" w:lineRule="auto"/>
        <w:jc w:val="both"/>
        <w:rPr>
          <w:b/>
          <w:lang w:val="en-G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38"/>
        <w:gridCol w:w="2693"/>
        <w:gridCol w:w="457"/>
        <w:gridCol w:w="307"/>
        <w:gridCol w:w="402"/>
        <w:gridCol w:w="14"/>
        <w:gridCol w:w="533"/>
        <w:gridCol w:w="540"/>
        <w:gridCol w:w="12"/>
        <w:gridCol w:w="14"/>
        <w:gridCol w:w="440"/>
      </w:tblGrid>
      <w:tr w:rsidR="00633F77" w:rsidRPr="007D6AC9" w:rsidTr="000C14A2">
        <w:trPr>
          <w:gridAfter w:val="5"/>
          <w:wAfter w:w="1539" w:type="dxa"/>
        </w:trPr>
        <w:tc>
          <w:tcPr>
            <w:tcW w:w="3031" w:type="dxa"/>
            <w:gridSpan w:val="2"/>
            <w:shd w:val="clear" w:color="auto" w:fill="E6E6E6"/>
          </w:tcPr>
          <w:p w:rsidR="00633F77" w:rsidRPr="00737791" w:rsidRDefault="00633F77" w:rsidP="000C14A2">
            <w:pPr>
              <w:spacing w:line="360" w:lineRule="auto"/>
              <w:rPr>
                <w:b/>
                <w:lang w:val="en-GB"/>
              </w:rPr>
            </w:pPr>
            <w:r w:rsidRPr="00737791">
              <w:rPr>
                <w:b/>
                <w:lang w:val="en-GB"/>
              </w:rPr>
              <w:t>YEAR</w:t>
            </w:r>
            <w:r w:rsidR="00737791" w:rsidRPr="00737791">
              <w:rPr>
                <w:b/>
                <w:lang w:val="en-GB"/>
              </w:rPr>
              <w:t xml:space="preserve"> I</w:t>
            </w:r>
          </w:p>
        </w:tc>
        <w:tc>
          <w:tcPr>
            <w:tcW w:w="1125" w:type="dxa"/>
            <w:gridSpan w:val="4"/>
            <w:shd w:val="clear" w:color="auto" w:fill="E6E6E6"/>
          </w:tcPr>
          <w:p w:rsidR="00633F77" w:rsidRPr="00737791" w:rsidRDefault="00737791" w:rsidP="00737791">
            <w:pPr>
              <w:spacing w:line="360" w:lineRule="auto"/>
              <w:jc w:val="center"/>
              <w:rPr>
                <w:b/>
                <w:lang w:val="en-GB"/>
              </w:rPr>
            </w:pPr>
            <w:r w:rsidRPr="00737791">
              <w:rPr>
                <w:b/>
                <w:lang w:val="en-GB"/>
              </w:rPr>
              <w:t>Semester I</w:t>
            </w:r>
          </w:p>
        </w:tc>
      </w:tr>
      <w:tr w:rsidR="00633F77" w:rsidRPr="00720DA8" w:rsidTr="000C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338" w:type="dxa"/>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rPr>
                <w:lang w:val="en-GB"/>
              </w:rPr>
            </w:pPr>
            <w:r w:rsidRPr="00720DA8">
              <w:rPr>
                <w:lang w:val="en-GB"/>
              </w:rPr>
              <w:t>1</w:t>
            </w:r>
          </w:p>
        </w:tc>
        <w:tc>
          <w:tcPr>
            <w:tcW w:w="2693" w:type="dxa"/>
            <w:tcBorders>
              <w:top w:val="dotted" w:sz="4" w:space="0" w:color="auto"/>
              <w:left w:val="dotted" w:sz="4" w:space="0" w:color="auto"/>
              <w:bottom w:val="dotted" w:sz="4" w:space="0" w:color="auto"/>
              <w:right w:val="dotted" w:sz="4" w:space="0" w:color="auto"/>
            </w:tcBorders>
          </w:tcPr>
          <w:p w:rsidR="00633F77" w:rsidRPr="005D058C" w:rsidRDefault="00633F77" w:rsidP="000C14A2">
            <w:pPr>
              <w:spacing w:line="360" w:lineRule="auto"/>
              <w:rPr>
                <w:lang w:val="en-GB"/>
              </w:rPr>
            </w:pPr>
            <w:r w:rsidRPr="005D058C">
              <w:rPr>
                <w:rFonts w:cs="Arial"/>
                <w:lang w:val="en-GB" w:eastAsia="en-US"/>
              </w:rPr>
              <w:t>Pastoral</w:t>
            </w:r>
            <w:r>
              <w:rPr>
                <w:rFonts w:cs="Arial"/>
                <w:lang w:val="en-GB" w:eastAsia="en-US"/>
              </w:rPr>
              <w:t xml:space="preserve"> and Catechetical Supervision </w:t>
            </w:r>
          </w:p>
        </w:tc>
        <w:tc>
          <w:tcPr>
            <w:tcW w:w="426"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20</w:t>
            </w:r>
          </w:p>
        </w:tc>
        <w:tc>
          <w:tcPr>
            <w:tcW w:w="283"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20</w:t>
            </w:r>
          </w:p>
        </w:tc>
        <w:tc>
          <w:tcPr>
            <w:tcW w:w="402"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20</w:t>
            </w:r>
          </w:p>
        </w:tc>
        <w:tc>
          <w:tcPr>
            <w:tcW w:w="547"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lang w:val="en-GB"/>
              </w:rPr>
            </w:pPr>
            <w:r w:rsidRPr="00720DA8">
              <w:rPr>
                <w:lang w:val="en-GB"/>
              </w:rPr>
              <w:t>60</w:t>
            </w:r>
          </w:p>
        </w:tc>
        <w:tc>
          <w:tcPr>
            <w:tcW w:w="552"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b/>
                <w:lang w:val="en-GB"/>
              </w:rPr>
            </w:pPr>
            <w:r w:rsidRPr="00720DA8">
              <w:rPr>
                <w:b/>
                <w:lang w:val="en-GB"/>
              </w:rPr>
              <w:t>150</w:t>
            </w:r>
          </w:p>
        </w:tc>
        <w:tc>
          <w:tcPr>
            <w:tcW w:w="454"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b/>
                <w:lang w:val="en-GB"/>
              </w:rPr>
            </w:pPr>
            <w:r w:rsidRPr="00720DA8">
              <w:rPr>
                <w:b/>
                <w:lang w:val="en-GB"/>
              </w:rPr>
              <w:t>5</w:t>
            </w:r>
          </w:p>
        </w:tc>
      </w:tr>
      <w:tr w:rsidR="00633F77" w:rsidRPr="00720DA8" w:rsidTr="000C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338" w:type="dxa"/>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rPr>
                <w:lang w:val="en-GB"/>
              </w:rPr>
            </w:pPr>
            <w:r w:rsidRPr="00720DA8">
              <w:rPr>
                <w:lang w:val="en-GB"/>
              </w:rPr>
              <w:t>2</w:t>
            </w:r>
          </w:p>
        </w:tc>
        <w:tc>
          <w:tcPr>
            <w:tcW w:w="2693" w:type="dxa"/>
            <w:tcBorders>
              <w:top w:val="dotted" w:sz="4" w:space="0" w:color="auto"/>
              <w:left w:val="dotted" w:sz="4" w:space="0" w:color="auto"/>
              <w:bottom w:val="dotted" w:sz="4" w:space="0" w:color="auto"/>
              <w:right w:val="dotted" w:sz="4" w:space="0" w:color="auto"/>
            </w:tcBorders>
          </w:tcPr>
          <w:p w:rsidR="00633F77" w:rsidRPr="005D058C" w:rsidRDefault="00633F77" w:rsidP="000C14A2">
            <w:pPr>
              <w:spacing w:line="360" w:lineRule="auto"/>
              <w:rPr>
                <w:lang w:val="en-GB"/>
              </w:rPr>
            </w:pPr>
            <w:r w:rsidRPr="005D058C">
              <w:rPr>
                <w:bCs/>
                <w:lang w:val="en-GB"/>
              </w:rPr>
              <w:t>Pra</w:t>
            </w:r>
            <w:r>
              <w:rPr>
                <w:bCs/>
                <w:lang w:val="en-GB"/>
              </w:rPr>
              <w:t>ctical P</w:t>
            </w:r>
            <w:r w:rsidRPr="005D058C">
              <w:rPr>
                <w:bCs/>
                <w:lang w:val="en-GB"/>
              </w:rPr>
              <w:t xml:space="preserve">astoral </w:t>
            </w:r>
            <w:r>
              <w:rPr>
                <w:bCs/>
                <w:lang w:val="en-GB"/>
              </w:rPr>
              <w:t>Theology</w:t>
            </w:r>
          </w:p>
        </w:tc>
        <w:tc>
          <w:tcPr>
            <w:tcW w:w="426"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30</w:t>
            </w:r>
          </w:p>
        </w:tc>
        <w:tc>
          <w:tcPr>
            <w:tcW w:w="283"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15</w:t>
            </w:r>
          </w:p>
        </w:tc>
        <w:tc>
          <w:tcPr>
            <w:tcW w:w="402"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15</w:t>
            </w:r>
          </w:p>
        </w:tc>
        <w:tc>
          <w:tcPr>
            <w:tcW w:w="547"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lang w:val="en-GB"/>
              </w:rPr>
            </w:pPr>
            <w:r w:rsidRPr="00720DA8">
              <w:rPr>
                <w:lang w:val="en-GB"/>
              </w:rPr>
              <w:t>60</w:t>
            </w:r>
          </w:p>
        </w:tc>
        <w:tc>
          <w:tcPr>
            <w:tcW w:w="552"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b/>
                <w:lang w:val="en-GB"/>
              </w:rPr>
            </w:pPr>
            <w:r w:rsidRPr="00720DA8">
              <w:rPr>
                <w:b/>
                <w:lang w:val="en-GB"/>
              </w:rPr>
              <w:t>150</w:t>
            </w:r>
          </w:p>
        </w:tc>
        <w:tc>
          <w:tcPr>
            <w:tcW w:w="454"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b/>
                <w:lang w:val="en-GB"/>
              </w:rPr>
            </w:pPr>
            <w:r w:rsidRPr="00720DA8">
              <w:rPr>
                <w:b/>
                <w:lang w:val="en-GB"/>
              </w:rPr>
              <w:t>5</w:t>
            </w:r>
          </w:p>
        </w:tc>
      </w:tr>
      <w:tr w:rsidR="00633F77" w:rsidRPr="00720DA8" w:rsidTr="000C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338" w:type="dxa"/>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rPr>
                <w:lang w:val="en-GB"/>
              </w:rPr>
            </w:pPr>
            <w:r w:rsidRPr="00720DA8">
              <w:rPr>
                <w:lang w:val="en-GB"/>
              </w:rPr>
              <w:t>3</w:t>
            </w:r>
          </w:p>
        </w:tc>
        <w:tc>
          <w:tcPr>
            <w:tcW w:w="2693" w:type="dxa"/>
            <w:tcBorders>
              <w:top w:val="dotted" w:sz="4" w:space="0" w:color="auto"/>
              <w:left w:val="dotted" w:sz="4" w:space="0" w:color="auto"/>
              <w:bottom w:val="dotted" w:sz="4" w:space="0" w:color="auto"/>
              <w:right w:val="dotted" w:sz="4" w:space="0" w:color="auto"/>
            </w:tcBorders>
          </w:tcPr>
          <w:p w:rsidR="00633F77" w:rsidRPr="005D058C" w:rsidRDefault="00633F77" w:rsidP="00720DA8">
            <w:pPr>
              <w:spacing w:line="360" w:lineRule="auto"/>
              <w:rPr>
                <w:lang w:val="en-GB"/>
              </w:rPr>
            </w:pPr>
            <w:r w:rsidRPr="005D058C">
              <w:rPr>
                <w:bCs/>
                <w:lang w:val="en-GB"/>
              </w:rPr>
              <w:t xml:space="preserve">Pastoral </w:t>
            </w:r>
            <w:r>
              <w:rPr>
                <w:bCs/>
                <w:lang w:val="en-GB"/>
              </w:rPr>
              <w:t>L</w:t>
            </w:r>
            <w:r w:rsidRPr="005D058C">
              <w:rPr>
                <w:bCs/>
                <w:lang w:val="en-GB"/>
              </w:rPr>
              <w:t>iturg</w:t>
            </w:r>
            <w:r>
              <w:rPr>
                <w:bCs/>
                <w:lang w:val="en-GB"/>
              </w:rPr>
              <w:t>y</w:t>
            </w:r>
            <w:r w:rsidRPr="005D058C">
              <w:rPr>
                <w:bCs/>
                <w:lang w:val="en-GB"/>
              </w:rPr>
              <w:t xml:space="preserve"> </w:t>
            </w:r>
            <w:r>
              <w:rPr>
                <w:bCs/>
                <w:lang w:val="en-GB"/>
              </w:rPr>
              <w:t>and</w:t>
            </w:r>
            <w:r w:rsidRPr="005D058C">
              <w:rPr>
                <w:bCs/>
                <w:lang w:val="en-GB"/>
              </w:rPr>
              <w:t xml:space="preserve"> </w:t>
            </w:r>
            <w:r>
              <w:rPr>
                <w:bCs/>
                <w:lang w:val="en-GB"/>
              </w:rPr>
              <w:t xml:space="preserve">Liturgical </w:t>
            </w:r>
            <w:r w:rsidR="00720DA8">
              <w:rPr>
                <w:bCs/>
                <w:lang w:val="en-GB"/>
              </w:rPr>
              <w:t>S</w:t>
            </w:r>
            <w:r>
              <w:rPr>
                <w:bCs/>
                <w:lang w:val="en-GB"/>
              </w:rPr>
              <w:t>inging</w:t>
            </w:r>
          </w:p>
        </w:tc>
        <w:tc>
          <w:tcPr>
            <w:tcW w:w="426"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30</w:t>
            </w:r>
          </w:p>
        </w:tc>
        <w:tc>
          <w:tcPr>
            <w:tcW w:w="283"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15</w:t>
            </w:r>
          </w:p>
        </w:tc>
        <w:tc>
          <w:tcPr>
            <w:tcW w:w="402" w:type="dxa"/>
            <w:tcBorders>
              <w:top w:val="dotted" w:sz="4" w:space="0" w:color="auto"/>
              <w:left w:val="dotted" w:sz="4" w:space="0" w:color="auto"/>
              <w:bottom w:val="dotted" w:sz="4" w:space="0" w:color="auto"/>
              <w:right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w:t>
            </w:r>
          </w:p>
        </w:tc>
        <w:tc>
          <w:tcPr>
            <w:tcW w:w="547"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lang w:val="en-GB"/>
              </w:rPr>
            </w:pPr>
            <w:r w:rsidRPr="00720DA8">
              <w:rPr>
                <w:lang w:val="en-GB"/>
              </w:rPr>
              <w:t>45</w:t>
            </w:r>
          </w:p>
        </w:tc>
        <w:tc>
          <w:tcPr>
            <w:tcW w:w="552"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b/>
                <w:lang w:val="en-GB"/>
              </w:rPr>
            </w:pPr>
            <w:r w:rsidRPr="00720DA8">
              <w:rPr>
                <w:b/>
                <w:lang w:val="en-GB"/>
              </w:rPr>
              <w:t>120</w:t>
            </w:r>
          </w:p>
        </w:tc>
        <w:tc>
          <w:tcPr>
            <w:tcW w:w="454" w:type="dxa"/>
            <w:gridSpan w:val="2"/>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b/>
                <w:lang w:val="en-GB"/>
              </w:rPr>
            </w:pPr>
            <w:r w:rsidRPr="00720DA8">
              <w:rPr>
                <w:b/>
                <w:lang w:val="en-GB"/>
              </w:rPr>
              <w:t>4</w:t>
            </w:r>
          </w:p>
        </w:tc>
      </w:tr>
      <w:tr w:rsidR="00633F77" w:rsidRPr="00720DA8" w:rsidTr="000C14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CellMar>
            <w:left w:w="7" w:type="dxa"/>
            <w:right w:w="7" w:type="dxa"/>
          </w:tblCellMar>
          <w:tblLook w:val="0000" w:firstRow="0" w:lastRow="0" w:firstColumn="0" w:lastColumn="0" w:noHBand="0" w:noVBand="0"/>
        </w:tblPrEx>
        <w:trPr>
          <w:cantSplit/>
        </w:trPr>
        <w:tc>
          <w:tcPr>
            <w:tcW w:w="338" w:type="dxa"/>
            <w:tcBorders>
              <w:top w:val="dotted" w:sz="4" w:space="0" w:color="auto"/>
            </w:tcBorders>
          </w:tcPr>
          <w:p w:rsidR="00633F77" w:rsidRPr="00720DA8" w:rsidRDefault="00633F77" w:rsidP="000C14A2">
            <w:pPr>
              <w:spacing w:line="360" w:lineRule="auto"/>
              <w:rPr>
                <w:lang w:val="en-GB"/>
              </w:rPr>
            </w:pPr>
            <w:r w:rsidRPr="00720DA8">
              <w:rPr>
                <w:lang w:val="en-GB"/>
              </w:rPr>
              <w:lastRenderedPageBreak/>
              <w:t>4</w:t>
            </w:r>
          </w:p>
        </w:tc>
        <w:tc>
          <w:tcPr>
            <w:tcW w:w="2693" w:type="dxa"/>
            <w:tcBorders>
              <w:top w:val="dotted" w:sz="4" w:space="0" w:color="auto"/>
            </w:tcBorders>
          </w:tcPr>
          <w:p w:rsidR="00633F77" w:rsidRPr="005D058C" w:rsidRDefault="00633F77" w:rsidP="00327980">
            <w:pPr>
              <w:spacing w:line="360" w:lineRule="auto"/>
              <w:rPr>
                <w:lang w:val="en-GB"/>
              </w:rPr>
            </w:pPr>
            <w:r w:rsidRPr="005D058C">
              <w:rPr>
                <w:bCs/>
                <w:lang w:val="en-GB"/>
              </w:rPr>
              <w:t>Individu</w:t>
            </w:r>
            <w:r w:rsidR="00720DA8">
              <w:rPr>
                <w:bCs/>
                <w:lang w:val="en-GB"/>
              </w:rPr>
              <w:t>al P</w:t>
            </w:r>
            <w:r w:rsidRPr="005D058C">
              <w:rPr>
                <w:bCs/>
                <w:lang w:val="en-GB"/>
              </w:rPr>
              <w:t xml:space="preserve">astoral </w:t>
            </w:r>
            <w:r>
              <w:rPr>
                <w:bCs/>
                <w:lang w:val="en-GB"/>
              </w:rPr>
              <w:t>Theology</w:t>
            </w:r>
            <w:r w:rsidRPr="005D058C">
              <w:rPr>
                <w:bCs/>
                <w:lang w:val="en-GB"/>
              </w:rPr>
              <w:t xml:space="preserve"> </w:t>
            </w:r>
            <w:r>
              <w:rPr>
                <w:bCs/>
                <w:lang w:val="en-GB"/>
              </w:rPr>
              <w:t xml:space="preserve">and </w:t>
            </w:r>
            <w:r w:rsidR="00720DA8">
              <w:rPr>
                <w:bCs/>
                <w:lang w:val="en-GB"/>
              </w:rPr>
              <w:t>C</w:t>
            </w:r>
            <w:r>
              <w:rPr>
                <w:bCs/>
                <w:lang w:val="en-GB"/>
              </w:rPr>
              <w:t>asuistry</w:t>
            </w:r>
          </w:p>
        </w:tc>
        <w:tc>
          <w:tcPr>
            <w:tcW w:w="426" w:type="dxa"/>
            <w:tcBorders>
              <w:top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30</w:t>
            </w:r>
          </w:p>
        </w:tc>
        <w:tc>
          <w:tcPr>
            <w:tcW w:w="283" w:type="dxa"/>
            <w:tcBorders>
              <w:top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15</w:t>
            </w:r>
          </w:p>
        </w:tc>
        <w:tc>
          <w:tcPr>
            <w:tcW w:w="402" w:type="dxa"/>
            <w:tcBorders>
              <w:top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w:t>
            </w:r>
          </w:p>
        </w:tc>
        <w:tc>
          <w:tcPr>
            <w:tcW w:w="547" w:type="dxa"/>
            <w:gridSpan w:val="2"/>
            <w:tcBorders>
              <w:top w:val="dotted" w:sz="4" w:space="0" w:color="auto"/>
            </w:tcBorders>
          </w:tcPr>
          <w:p w:rsidR="00633F77" w:rsidRPr="00720DA8" w:rsidRDefault="00633F77" w:rsidP="000C14A2">
            <w:pPr>
              <w:spacing w:line="360" w:lineRule="auto"/>
              <w:jc w:val="right"/>
              <w:rPr>
                <w:lang w:val="en-GB"/>
              </w:rPr>
            </w:pPr>
            <w:r w:rsidRPr="00720DA8">
              <w:rPr>
                <w:lang w:val="en-GB"/>
              </w:rPr>
              <w:t>45</w:t>
            </w:r>
          </w:p>
        </w:tc>
        <w:tc>
          <w:tcPr>
            <w:tcW w:w="540" w:type="dxa"/>
            <w:tcBorders>
              <w:top w:val="dotted" w:sz="4" w:space="0" w:color="auto"/>
            </w:tcBorders>
          </w:tcPr>
          <w:p w:rsidR="00633F77" w:rsidRPr="00720DA8" w:rsidRDefault="00633F77" w:rsidP="000C14A2">
            <w:pPr>
              <w:spacing w:line="360" w:lineRule="auto"/>
              <w:jc w:val="right"/>
              <w:rPr>
                <w:b/>
                <w:lang w:val="en-GB"/>
              </w:rPr>
            </w:pPr>
            <w:r w:rsidRPr="00720DA8">
              <w:rPr>
                <w:b/>
                <w:lang w:val="en-GB"/>
              </w:rPr>
              <w:t>120</w:t>
            </w:r>
          </w:p>
        </w:tc>
        <w:tc>
          <w:tcPr>
            <w:tcW w:w="466" w:type="dxa"/>
            <w:gridSpan w:val="3"/>
            <w:tcBorders>
              <w:top w:val="dotted" w:sz="4" w:space="0" w:color="auto"/>
            </w:tcBorders>
          </w:tcPr>
          <w:p w:rsidR="00633F77" w:rsidRPr="00720DA8" w:rsidRDefault="00633F77" w:rsidP="000C14A2">
            <w:pPr>
              <w:spacing w:line="360" w:lineRule="auto"/>
              <w:jc w:val="right"/>
              <w:rPr>
                <w:b/>
                <w:lang w:val="en-GB"/>
              </w:rPr>
            </w:pPr>
            <w:r w:rsidRPr="00720DA8">
              <w:rPr>
                <w:b/>
                <w:lang w:val="en-GB"/>
              </w:rPr>
              <w:t>4</w:t>
            </w:r>
          </w:p>
        </w:tc>
      </w:tr>
      <w:tr w:rsidR="00633F77" w:rsidRPr="00720DA8" w:rsidTr="000C14A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auto"/>
          <w:tblCellMar>
            <w:left w:w="7" w:type="dxa"/>
            <w:right w:w="7" w:type="dxa"/>
          </w:tblCellMar>
          <w:tblLook w:val="0000" w:firstRow="0" w:lastRow="0" w:firstColumn="0" w:lastColumn="0" w:noHBand="0" w:noVBand="0"/>
        </w:tblPrEx>
        <w:trPr>
          <w:cantSplit/>
        </w:trPr>
        <w:tc>
          <w:tcPr>
            <w:tcW w:w="338" w:type="dxa"/>
            <w:tcBorders>
              <w:top w:val="dotted" w:sz="4" w:space="0" w:color="auto"/>
            </w:tcBorders>
          </w:tcPr>
          <w:p w:rsidR="00633F77" w:rsidRPr="00720DA8" w:rsidRDefault="00633F77" w:rsidP="000C14A2">
            <w:pPr>
              <w:spacing w:line="360" w:lineRule="auto"/>
              <w:rPr>
                <w:lang w:val="en-GB"/>
              </w:rPr>
            </w:pPr>
            <w:r w:rsidRPr="00720DA8">
              <w:rPr>
                <w:lang w:val="en-GB"/>
              </w:rPr>
              <w:t>5</w:t>
            </w:r>
          </w:p>
        </w:tc>
        <w:tc>
          <w:tcPr>
            <w:tcW w:w="2693" w:type="dxa"/>
            <w:tcBorders>
              <w:top w:val="dotted" w:sz="4" w:space="0" w:color="auto"/>
            </w:tcBorders>
          </w:tcPr>
          <w:p w:rsidR="00633F77" w:rsidRPr="005D058C" w:rsidRDefault="00633F77" w:rsidP="000C14A2">
            <w:pPr>
              <w:spacing w:line="360" w:lineRule="auto"/>
              <w:rPr>
                <w:lang w:val="en-GB"/>
              </w:rPr>
            </w:pPr>
            <w:r>
              <w:rPr>
                <w:bCs/>
                <w:lang w:val="en-GB"/>
              </w:rPr>
              <w:t>Parish</w:t>
            </w:r>
            <w:r w:rsidR="00720DA8">
              <w:rPr>
                <w:bCs/>
                <w:lang w:val="en-GB"/>
              </w:rPr>
              <w:t xml:space="preserve"> Administration and M</w:t>
            </w:r>
            <w:r>
              <w:rPr>
                <w:bCs/>
                <w:lang w:val="en-GB"/>
              </w:rPr>
              <w:t>anagement</w:t>
            </w:r>
          </w:p>
        </w:tc>
        <w:tc>
          <w:tcPr>
            <w:tcW w:w="426" w:type="dxa"/>
            <w:tcBorders>
              <w:top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25</w:t>
            </w:r>
          </w:p>
        </w:tc>
        <w:tc>
          <w:tcPr>
            <w:tcW w:w="283" w:type="dxa"/>
            <w:tcBorders>
              <w:top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10</w:t>
            </w:r>
          </w:p>
        </w:tc>
        <w:tc>
          <w:tcPr>
            <w:tcW w:w="402" w:type="dxa"/>
            <w:tcBorders>
              <w:top w:val="dotted" w:sz="4" w:space="0" w:color="auto"/>
            </w:tcBorders>
            <w:shd w:val="clear" w:color="auto" w:fill="E6E6E6"/>
          </w:tcPr>
          <w:p w:rsidR="00633F77" w:rsidRPr="00720DA8" w:rsidRDefault="00633F77" w:rsidP="000C14A2">
            <w:pPr>
              <w:spacing w:line="360" w:lineRule="auto"/>
              <w:jc w:val="right"/>
              <w:rPr>
                <w:lang w:val="en-GB"/>
              </w:rPr>
            </w:pPr>
            <w:r w:rsidRPr="00720DA8">
              <w:rPr>
                <w:lang w:val="en-GB"/>
              </w:rPr>
              <w:t>10</w:t>
            </w:r>
          </w:p>
        </w:tc>
        <w:tc>
          <w:tcPr>
            <w:tcW w:w="547" w:type="dxa"/>
            <w:gridSpan w:val="2"/>
            <w:tcBorders>
              <w:top w:val="dotted" w:sz="4" w:space="0" w:color="auto"/>
            </w:tcBorders>
          </w:tcPr>
          <w:p w:rsidR="00633F77" w:rsidRPr="00720DA8" w:rsidRDefault="00633F77" w:rsidP="000C14A2">
            <w:pPr>
              <w:spacing w:line="360" w:lineRule="auto"/>
              <w:jc w:val="right"/>
              <w:rPr>
                <w:lang w:val="en-GB"/>
              </w:rPr>
            </w:pPr>
            <w:r w:rsidRPr="00720DA8">
              <w:rPr>
                <w:lang w:val="en-GB"/>
              </w:rPr>
              <w:t>45</w:t>
            </w:r>
          </w:p>
        </w:tc>
        <w:tc>
          <w:tcPr>
            <w:tcW w:w="540" w:type="dxa"/>
            <w:tcBorders>
              <w:top w:val="dotted" w:sz="4" w:space="0" w:color="auto"/>
            </w:tcBorders>
          </w:tcPr>
          <w:p w:rsidR="00633F77" w:rsidRPr="00720DA8" w:rsidRDefault="00633F77" w:rsidP="000C14A2">
            <w:pPr>
              <w:spacing w:line="360" w:lineRule="auto"/>
              <w:jc w:val="right"/>
              <w:rPr>
                <w:b/>
                <w:lang w:val="en-GB"/>
              </w:rPr>
            </w:pPr>
            <w:r w:rsidRPr="00720DA8">
              <w:rPr>
                <w:b/>
                <w:lang w:val="en-GB"/>
              </w:rPr>
              <w:t>120</w:t>
            </w:r>
          </w:p>
        </w:tc>
        <w:tc>
          <w:tcPr>
            <w:tcW w:w="466" w:type="dxa"/>
            <w:gridSpan w:val="3"/>
            <w:tcBorders>
              <w:top w:val="dotted" w:sz="4" w:space="0" w:color="auto"/>
            </w:tcBorders>
          </w:tcPr>
          <w:p w:rsidR="00633F77" w:rsidRPr="00720DA8" w:rsidRDefault="00633F77" w:rsidP="000C14A2">
            <w:pPr>
              <w:spacing w:line="360" w:lineRule="auto"/>
              <w:jc w:val="right"/>
              <w:rPr>
                <w:b/>
                <w:lang w:val="en-GB"/>
              </w:rPr>
            </w:pPr>
            <w:r w:rsidRPr="00720DA8">
              <w:rPr>
                <w:b/>
                <w:lang w:val="en-GB"/>
              </w:rPr>
              <w:t>4</w:t>
            </w:r>
          </w:p>
        </w:tc>
      </w:tr>
      <w:tr w:rsidR="00633F77" w:rsidRPr="00720DA8" w:rsidTr="000C14A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338" w:type="dxa"/>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rPr>
                <w:lang w:val="en-GB"/>
              </w:rPr>
            </w:pPr>
          </w:p>
        </w:tc>
        <w:tc>
          <w:tcPr>
            <w:tcW w:w="2693" w:type="dxa"/>
            <w:tcBorders>
              <w:top w:val="dotted" w:sz="4" w:space="0" w:color="auto"/>
              <w:left w:val="dotted" w:sz="4" w:space="0" w:color="auto"/>
              <w:bottom w:val="dotted" w:sz="4" w:space="0" w:color="auto"/>
              <w:right w:val="dotted" w:sz="4" w:space="0" w:color="auto"/>
            </w:tcBorders>
          </w:tcPr>
          <w:p w:rsidR="00633F77" w:rsidRPr="005D058C" w:rsidRDefault="00633F77" w:rsidP="005203A7">
            <w:pPr>
              <w:spacing w:line="360" w:lineRule="auto"/>
              <w:rPr>
                <w:lang w:val="en-GB"/>
              </w:rPr>
            </w:pPr>
            <w:r>
              <w:rPr>
                <w:lang w:val="en-GB"/>
              </w:rPr>
              <w:t>Total</w:t>
            </w:r>
            <w:r w:rsidRPr="005D058C">
              <w:rPr>
                <w:lang w:val="en-GB"/>
              </w:rPr>
              <w:t xml:space="preserve"> </w:t>
            </w:r>
            <w:r w:rsidR="005203A7">
              <w:rPr>
                <w:lang w:val="en-GB"/>
              </w:rPr>
              <w:t>semester I</w:t>
            </w:r>
          </w:p>
        </w:tc>
        <w:tc>
          <w:tcPr>
            <w:tcW w:w="426" w:type="dxa"/>
            <w:tcBorders>
              <w:top w:val="dotted" w:sz="4" w:space="0" w:color="auto"/>
              <w:left w:val="dotted" w:sz="4" w:space="0" w:color="auto"/>
              <w:bottom w:val="dotted" w:sz="4" w:space="0" w:color="auto"/>
              <w:right w:val="dotted" w:sz="4" w:space="0" w:color="auto"/>
            </w:tcBorders>
            <w:shd w:val="clear" w:color="auto" w:fill="auto"/>
          </w:tcPr>
          <w:p w:rsidR="00633F77" w:rsidRPr="00720DA8" w:rsidRDefault="00633F77" w:rsidP="000C14A2">
            <w:pPr>
              <w:spacing w:line="360" w:lineRule="auto"/>
              <w:jc w:val="right"/>
              <w:rPr>
                <w:lang w:val="en-GB"/>
              </w:rPr>
            </w:pPr>
            <w:r w:rsidRPr="00720DA8">
              <w:rPr>
                <w:lang w:val="en-GB"/>
              </w:rPr>
              <w:t>135</w:t>
            </w:r>
          </w:p>
        </w:tc>
        <w:tc>
          <w:tcPr>
            <w:tcW w:w="283" w:type="dxa"/>
            <w:tcBorders>
              <w:top w:val="dotted" w:sz="4" w:space="0" w:color="auto"/>
              <w:left w:val="dotted" w:sz="4" w:space="0" w:color="auto"/>
              <w:bottom w:val="dotted" w:sz="4" w:space="0" w:color="auto"/>
              <w:right w:val="dotted" w:sz="4" w:space="0" w:color="auto"/>
            </w:tcBorders>
            <w:shd w:val="clear" w:color="auto" w:fill="auto"/>
          </w:tcPr>
          <w:p w:rsidR="00633F77" w:rsidRPr="00720DA8" w:rsidRDefault="00633F77" w:rsidP="000C14A2">
            <w:pPr>
              <w:spacing w:line="360" w:lineRule="auto"/>
              <w:jc w:val="right"/>
              <w:rPr>
                <w:lang w:val="en-GB"/>
              </w:rPr>
            </w:pPr>
            <w:r w:rsidRPr="00720DA8">
              <w:rPr>
                <w:lang w:val="en-GB"/>
              </w:rPr>
              <w:t>75</w:t>
            </w:r>
          </w:p>
        </w:tc>
        <w:tc>
          <w:tcPr>
            <w:tcW w:w="416" w:type="dxa"/>
            <w:gridSpan w:val="2"/>
            <w:tcBorders>
              <w:top w:val="dotted" w:sz="4" w:space="0" w:color="auto"/>
              <w:left w:val="dotted" w:sz="4" w:space="0" w:color="auto"/>
              <w:bottom w:val="dotted" w:sz="4" w:space="0" w:color="auto"/>
              <w:right w:val="dotted" w:sz="4" w:space="0" w:color="auto"/>
            </w:tcBorders>
            <w:shd w:val="clear" w:color="auto" w:fill="auto"/>
          </w:tcPr>
          <w:p w:rsidR="00633F77" w:rsidRPr="00720DA8" w:rsidRDefault="00633F77" w:rsidP="000C14A2">
            <w:pPr>
              <w:spacing w:line="360" w:lineRule="auto"/>
              <w:jc w:val="right"/>
              <w:rPr>
                <w:lang w:val="en-GB"/>
              </w:rPr>
            </w:pPr>
            <w:r w:rsidRPr="00720DA8">
              <w:rPr>
                <w:lang w:val="en-GB"/>
              </w:rPr>
              <w:t>45</w:t>
            </w:r>
          </w:p>
        </w:tc>
        <w:tc>
          <w:tcPr>
            <w:tcW w:w="533" w:type="dxa"/>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lang w:val="en-GB"/>
              </w:rPr>
            </w:pPr>
            <w:r w:rsidRPr="00720DA8">
              <w:rPr>
                <w:lang w:val="en-GB"/>
              </w:rPr>
              <w:t>255</w:t>
            </w:r>
          </w:p>
        </w:tc>
        <w:tc>
          <w:tcPr>
            <w:tcW w:w="566" w:type="dxa"/>
            <w:gridSpan w:val="3"/>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b/>
                <w:lang w:val="en-GB"/>
              </w:rPr>
            </w:pPr>
            <w:r w:rsidRPr="00720DA8">
              <w:rPr>
                <w:b/>
                <w:lang w:val="en-GB"/>
              </w:rPr>
              <w:t>660</w:t>
            </w:r>
          </w:p>
        </w:tc>
        <w:tc>
          <w:tcPr>
            <w:tcW w:w="440" w:type="dxa"/>
            <w:tcBorders>
              <w:top w:val="dotted" w:sz="4" w:space="0" w:color="auto"/>
              <w:left w:val="dotted" w:sz="4" w:space="0" w:color="auto"/>
              <w:bottom w:val="dotted" w:sz="4" w:space="0" w:color="auto"/>
              <w:right w:val="dotted" w:sz="4" w:space="0" w:color="auto"/>
            </w:tcBorders>
          </w:tcPr>
          <w:p w:rsidR="00633F77" w:rsidRPr="00720DA8" w:rsidRDefault="00633F77" w:rsidP="000C14A2">
            <w:pPr>
              <w:spacing w:line="360" w:lineRule="auto"/>
              <w:jc w:val="right"/>
              <w:rPr>
                <w:b/>
                <w:lang w:val="en-GB"/>
              </w:rPr>
            </w:pPr>
            <w:r w:rsidRPr="00720DA8">
              <w:rPr>
                <w:b/>
                <w:lang w:val="en-GB"/>
              </w:rPr>
              <w:t>22</w:t>
            </w:r>
          </w:p>
        </w:tc>
      </w:tr>
    </w:tbl>
    <w:p w:rsidR="00633F77" w:rsidRPr="005D058C" w:rsidRDefault="00633F77" w:rsidP="00633F77">
      <w:pPr>
        <w:spacing w:line="360" w:lineRule="auto"/>
        <w:jc w:val="both"/>
        <w:rPr>
          <w:b/>
          <w:lang w:val="en-GB"/>
        </w:rPr>
      </w:pPr>
    </w:p>
    <w:p w:rsidR="00633F77" w:rsidRPr="005D058C" w:rsidRDefault="00633F77" w:rsidP="00633F77">
      <w:pPr>
        <w:spacing w:line="360" w:lineRule="auto"/>
        <w:jc w:val="both"/>
        <w:rPr>
          <w:b/>
          <w:lang w:val="en-GB"/>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453"/>
        <w:gridCol w:w="2607"/>
        <w:gridCol w:w="485"/>
        <w:gridCol w:w="293"/>
        <w:gridCol w:w="389"/>
        <w:gridCol w:w="576"/>
        <w:gridCol w:w="567"/>
        <w:gridCol w:w="426"/>
      </w:tblGrid>
      <w:tr w:rsidR="00633F77" w:rsidRPr="005203A7" w:rsidTr="00720DA8">
        <w:trPr>
          <w:gridAfter w:val="3"/>
          <w:wAfter w:w="1569" w:type="dxa"/>
        </w:trPr>
        <w:tc>
          <w:tcPr>
            <w:tcW w:w="3060" w:type="dxa"/>
            <w:gridSpan w:val="2"/>
            <w:shd w:val="clear" w:color="auto" w:fill="E6E6E6"/>
          </w:tcPr>
          <w:p w:rsidR="00633F77" w:rsidRPr="005203A7" w:rsidRDefault="00633F77" w:rsidP="000C14A2">
            <w:pPr>
              <w:spacing w:line="360" w:lineRule="auto"/>
              <w:rPr>
                <w:b/>
                <w:lang w:val="en-GB"/>
              </w:rPr>
            </w:pPr>
            <w:r w:rsidRPr="005203A7">
              <w:rPr>
                <w:b/>
                <w:lang w:val="en-GB"/>
              </w:rPr>
              <w:t>YEAR</w:t>
            </w:r>
            <w:r w:rsidR="005203A7" w:rsidRPr="005203A7">
              <w:rPr>
                <w:b/>
                <w:lang w:val="en-GB"/>
              </w:rPr>
              <w:t xml:space="preserve"> I</w:t>
            </w:r>
          </w:p>
        </w:tc>
        <w:tc>
          <w:tcPr>
            <w:tcW w:w="1109" w:type="dxa"/>
            <w:gridSpan w:val="3"/>
            <w:shd w:val="clear" w:color="auto" w:fill="E6E6E6"/>
          </w:tcPr>
          <w:p w:rsidR="00633F77" w:rsidRPr="005203A7" w:rsidRDefault="005203A7" w:rsidP="005203A7">
            <w:pPr>
              <w:spacing w:line="360" w:lineRule="auto"/>
              <w:jc w:val="center"/>
              <w:rPr>
                <w:b/>
                <w:lang w:val="en-GB"/>
              </w:rPr>
            </w:pPr>
            <w:r w:rsidRPr="005203A7">
              <w:rPr>
                <w:b/>
                <w:lang w:val="en-GB"/>
              </w:rPr>
              <w:t>Semester II</w:t>
            </w:r>
          </w:p>
        </w:tc>
      </w:tr>
      <w:tr w:rsidR="00633F77" w:rsidRPr="005203A7" w:rsidTr="00720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453"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r w:rsidRPr="005203A7">
              <w:rPr>
                <w:lang w:val="en-GB"/>
              </w:rPr>
              <w:t>6</w:t>
            </w:r>
          </w:p>
        </w:tc>
        <w:tc>
          <w:tcPr>
            <w:tcW w:w="260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bCs/>
                <w:lang w:val="en-GB"/>
              </w:rPr>
            </w:pPr>
            <w:r w:rsidRPr="005203A7">
              <w:rPr>
                <w:rFonts w:cs="Arial"/>
                <w:lang w:val="en-GB" w:eastAsia="en-US"/>
              </w:rPr>
              <w:t>Homiletics</w:t>
            </w:r>
          </w:p>
        </w:tc>
        <w:tc>
          <w:tcPr>
            <w:tcW w:w="466"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15</w:t>
            </w:r>
          </w:p>
        </w:tc>
        <w:tc>
          <w:tcPr>
            <w:tcW w:w="254"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w:t>
            </w:r>
          </w:p>
        </w:tc>
        <w:tc>
          <w:tcPr>
            <w:tcW w:w="389"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15</w:t>
            </w:r>
          </w:p>
        </w:tc>
        <w:tc>
          <w:tcPr>
            <w:tcW w:w="57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30</w:t>
            </w:r>
          </w:p>
        </w:tc>
        <w:tc>
          <w:tcPr>
            <w:tcW w:w="56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90</w:t>
            </w:r>
          </w:p>
        </w:tc>
        <w:tc>
          <w:tcPr>
            <w:tcW w:w="42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3</w:t>
            </w:r>
          </w:p>
        </w:tc>
      </w:tr>
      <w:tr w:rsidR="00633F77" w:rsidRPr="005203A7" w:rsidTr="00720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453"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r w:rsidRPr="005203A7">
              <w:rPr>
                <w:lang w:val="en-GB"/>
              </w:rPr>
              <w:t>7</w:t>
            </w:r>
          </w:p>
        </w:tc>
        <w:tc>
          <w:tcPr>
            <w:tcW w:w="260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r w:rsidRPr="005203A7">
              <w:rPr>
                <w:lang w:val="en-GB"/>
              </w:rPr>
              <w:t>Pastoral</w:t>
            </w:r>
            <w:r w:rsidR="005F6DB5">
              <w:rPr>
                <w:lang w:val="en-GB"/>
              </w:rPr>
              <w:t xml:space="preserve"> P</w:t>
            </w:r>
            <w:r w:rsidRPr="005203A7">
              <w:rPr>
                <w:lang w:val="en-GB"/>
              </w:rPr>
              <w:t>sychology (youth, student, pre-marital, marital, family)</w:t>
            </w:r>
          </w:p>
        </w:tc>
        <w:tc>
          <w:tcPr>
            <w:tcW w:w="466"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30</w:t>
            </w:r>
          </w:p>
        </w:tc>
        <w:tc>
          <w:tcPr>
            <w:tcW w:w="254"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w:t>
            </w:r>
          </w:p>
        </w:tc>
        <w:tc>
          <w:tcPr>
            <w:tcW w:w="389"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15</w:t>
            </w:r>
          </w:p>
        </w:tc>
        <w:tc>
          <w:tcPr>
            <w:tcW w:w="57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45</w:t>
            </w:r>
          </w:p>
        </w:tc>
        <w:tc>
          <w:tcPr>
            <w:tcW w:w="56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120</w:t>
            </w:r>
          </w:p>
        </w:tc>
        <w:tc>
          <w:tcPr>
            <w:tcW w:w="42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4</w:t>
            </w:r>
          </w:p>
        </w:tc>
      </w:tr>
      <w:tr w:rsidR="00633F77" w:rsidRPr="005203A7" w:rsidTr="00720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453"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r w:rsidRPr="005203A7">
              <w:rPr>
                <w:lang w:val="en-GB"/>
              </w:rPr>
              <w:t>8</w:t>
            </w:r>
          </w:p>
        </w:tc>
        <w:tc>
          <w:tcPr>
            <w:tcW w:w="2607" w:type="dxa"/>
            <w:tcBorders>
              <w:top w:val="dotted" w:sz="4" w:space="0" w:color="auto"/>
              <w:left w:val="dotted" w:sz="4" w:space="0" w:color="auto"/>
              <w:bottom w:val="dotted" w:sz="4" w:space="0" w:color="auto"/>
              <w:right w:val="dotted" w:sz="4" w:space="0" w:color="auto"/>
            </w:tcBorders>
          </w:tcPr>
          <w:p w:rsidR="00633F77" w:rsidRPr="005203A7" w:rsidRDefault="005F6DB5" w:rsidP="005F6DB5">
            <w:pPr>
              <w:spacing w:line="360" w:lineRule="auto"/>
              <w:rPr>
                <w:lang w:val="en-GB"/>
              </w:rPr>
            </w:pPr>
            <w:r>
              <w:rPr>
                <w:bCs/>
                <w:lang w:val="en-GB"/>
              </w:rPr>
              <w:t>Health (S</w:t>
            </w:r>
            <w:r w:rsidR="00633F77" w:rsidRPr="005203A7">
              <w:rPr>
                <w:bCs/>
                <w:lang w:val="en-GB"/>
              </w:rPr>
              <w:t xml:space="preserve">ystem) </w:t>
            </w:r>
            <w:r>
              <w:rPr>
                <w:bCs/>
                <w:lang w:val="en-GB"/>
              </w:rPr>
              <w:t>P</w:t>
            </w:r>
            <w:r w:rsidR="00633F77" w:rsidRPr="005203A7">
              <w:rPr>
                <w:bCs/>
                <w:lang w:val="en-GB"/>
              </w:rPr>
              <w:t>astoral</w:t>
            </w:r>
          </w:p>
        </w:tc>
        <w:tc>
          <w:tcPr>
            <w:tcW w:w="466"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20</w:t>
            </w:r>
          </w:p>
        </w:tc>
        <w:tc>
          <w:tcPr>
            <w:tcW w:w="254"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w:t>
            </w:r>
          </w:p>
        </w:tc>
        <w:tc>
          <w:tcPr>
            <w:tcW w:w="389"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10</w:t>
            </w:r>
          </w:p>
        </w:tc>
        <w:tc>
          <w:tcPr>
            <w:tcW w:w="57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30</w:t>
            </w:r>
          </w:p>
        </w:tc>
        <w:tc>
          <w:tcPr>
            <w:tcW w:w="56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90</w:t>
            </w:r>
          </w:p>
        </w:tc>
        <w:tc>
          <w:tcPr>
            <w:tcW w:w="42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3</w:t>
            </w:r>
          </w:p>
        </w:tc>
      </w:tr>
      <w:tr w:rsidR="00633F77" w:rsidRPr="005203A7" w:rsidTr="00720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453"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r w:rsidRPr="005203A7">
              <w:rPr>
                <w:lang w:val="en-GB"/>
              </w:rPr>
              <w:t>9</w:t>
            </w:r>
          </w:p>
        </w:tc>
        <w:tc>
          <w:tcPr>
            <w:tcW w:w="260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r w:rsidRPr="005203A7">
              <w:rPr>
                <w:bCs/>
                <w:lang w:val="en-GB"/>
              </w:rPr>
              <w:t>Care of Church Art</w:t>
            </w:r>
          </w:p>
        </w:tc>
        <w:tc>
          <w:tcPr>
            <w:tcW w:w="466"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20</w:t>
            </w:r>
          </w:p>
        </w:tc>
        <w:tc>
          <w:tcPr>
            <w:tcW w:w="254"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w:t>
            </w:r>
          </w:p>
        </w:tc>
        <w:tc>
          <w:tcPr>
            <w:tcW w:w="389"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10</w:t>
            </w:r>
          </w:p>
        </w:tc>
        <w:tc>
          <w:tcPr>
            <w:tcW w:w="57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30</w:t>
            </w:r>
          </w:p>
        </w:tc>
        <w:tc>
          <w:tcPr>
            <w:tcW w:w="56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90</w:t>
            </w:r>
          </w:p>
        </w:tc>
        <w:tc>
          <w:tcPr>
            <w:tcW w:w="42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3</w:t>
            </w:r>
          </w:p>
        </w:tc>
      </w:tr>
      <w:tr w:rsidR="00633F77" w:rsidRPr="005203A7" w:rsidTr="00720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453"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r w:rsidRPr="005203A7">
              <w:rPr>
                <w:lang w:val="en-GB"/>
              </w:rPr>
              <w:t>10</w:t>
            </w:r>
          </w:p>
        </w:tc>
        <w:tc>
          <w:tcPr>
            <w:tcW w:w="260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bCs/>
                <w:lang w:val="en-GB"/>
              </w:rPr>
            </w:pPr>
            <w:r w:rsidRPr="005203A7">
              <w:rPr>
                <w:bCs/>
                <w:lang w:val="en-GB"/>
              </w:rPr>
              <w:t>Pastoral of the Media and Relation to the Public</w:t>
            </w:r>
          </w:p>
        </w:tc>
        <w:tc>
          <w:tcPr>
            <w:tcW w:w="466"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15</w:t>
            </w:r>
          </w:p>
        </w:tc>
        <w:tc>
          <w:tcPr>
            <w:tcW w:w="254"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15</w:t>
            </w:r>
          </w:p>
        </w:tc>
        <w:tc>
          <w:tcPr>
            <w:tcW w:w="389" w:type="dxa"/>
            <w:tcBorders>
              <w:top w:val="dotted" w:sz="4" w:space="0" w:color="auto"/>
              <w:left w:val="dotted" w:sz="4" w:space="0" w:color="auto"/>
              <w:bottom w:val="dotted" w:sz="4" w:space="0" w:color="auto"/>
              <w:right w:val="dotted" w:sz="4" w:space="0" w:color="auto"/>
            </w:tcBorders>
            <w:shd w:val="clear" w:color="auto" w:fill="E6E6E6"/>
          </w:tcPr>
          <w:p w:rsidR="00633F77" w:rsidRPr="005203A7" w:rsidRDefault="00633F77" w:rsidP="000C14A2">
            <w:pPr>
              <w:spacing w:line="360" w:lineRule="auto"/>
              <w:jc w:val="right"/>
              <w:rPr>
                <w:lang w:val="en-GB"/>
              </w:rPr>
            </w:pPr>
            <w:r w:rsidRPr="005203A7">
              <w:rPr>
                <w:lang w:val="en-GB"/>
              </w:rPr>
              <w:t>-</w:t>
            </w:r>
          </w:p>
        </w:tc>
        <w:tc>
          <w:tcPr>
            <w:tcW w:w="57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30</w:t>
            </w:r>
          </w:p>
        </w:tc>
        <w:tc>
          <w:tcPr>
            <w:tcW w:w="56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90</w:t>
            </w:r>
          </w:p>
        </w:tc>
        <w:tc>
          <w:tcPr>
            <w:tcW w:w="42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3</w:t>
            </w:r>
          </w:p>
        </w:tc>
      </w:tr>
      <w:tr w:rsidR="00633F77" w:rsidRPr="005203A7" w:rsidTr="00720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453"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p>
        </w:tc>
        <w:tc>
          <w:tcPr>
            <w:tcW w:w="2607" w:type="dxa"/>
            <w:tcBorders>
              <w:top w:val="dotted" w:sz="4" w:space="0" w:color="auto"/>
              <w:left w:val="dotted" w:sz="4" w:space="0" w:color="auto"/>
              <w:bottom w:val="dotted" w:sz="4" w:space="0" w:color="auto"/>
              <w:right w:val="dotted" w:sz="4" w:space="0" w:color="auto"/>
            </w:tcBorders>
          </w:tcPr>
          <w:p w:rsidR="00633F77" w:rsidRPr="005203A7" w:rsidRDefault="00633F77" w:rsidP="005203A7">
            <w:pPr>
              <w:spacing w:line="360" w:lineRule="auto"/>
              <w:rPr>
                <w:lang w:val="en-GB"/>
              </w:rPr>
            </w:pPr>
            <w:r w:rsidRPr="005203A7">
              <w:rPr>
                <w:lang w:val="en-GB"/>
              </w:rPr>
              <w:t xml:space="preserve">Total </w:t>
            </w:r>
            <w:r w:rsidR="005203A7">
              <w:rPr>
                <w:lang w:val="en-GB"/>
              </w:rPr>
              <w:t>semester II</w:t>
            </w:r>
          </w:p>
        </w:tc>
        <w:tc>
          <w:tcPr>
            <w:tcW w:w="46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100</w:t>
            </w:r>
          </w:p>
        </w:tc>
        <w:tc>
          <w:tcPr>
            <w:tcW w:w="254"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15</w:t>
            </w:r>
          </w:p>
        </w:tc>
        <w:tc>
          <w:tcPr>
            <w:tcW w:w="389"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50</w:t>
            </w:r>
          </w:p>
        </w:tc>
        <w:tc>
          <w:tcPr>
            <w:tcW w:w="57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165</w:t>
            </w:r>
          </w:p>
        </w:tc>
        <w:tc>
          <w:tcPr>
            <w:tcW w:w="56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480</w:t>
            </w:r>
          </w:p>
        </w:tc>
        <w:tc>
          <w:tcPr>
            <w:tcW w:w="42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16</w:t>
            </w:r>
          </w:p>
        </w:tc>
      </w:tr>
      <w:tr w:rsidR="00633F77" w:rsidRPr="005203A7" w:rsidTr="00720DA8">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 w:type="dxa"/>
            <w:right w:w="7" w:type="dxa"/>
          </w:tblCellMar>
          <w:tblLook w:val="0000" w:firstRow="0" w:lastRow="0" w:firstColumn="0" w:lastColumn="0" w:noHBand="0" w:noVBand="0"/>
        </w:tblPrEx>
        <w:trPr>
          <w:cantSplit/>
        </w:trPr>
        <w:tc>
          <w:tcPr>
            <w:tcW w:w="453"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rPr>
                <w:lang w:val="en-GB"/>
              </w:rPr>
            </w:pPr>
          </w:p>
        </w:tc>
        <w:tc>
          <w:tcPr>
            <w:tcW w:w="2607" w:type="dxa"/>
            <w:tcBorders>
              <w:top w:val="dotted" w:sz="4" w:space="0" w:color="auto"/>
              <w:left w:val="dotted" w:sz="4" w:space="0" w:color="auto"/>
              <w:bottom w:val="dotted" w:sz="4" w:space="0" w:color="auto"/>
              <w:right w:val="dotted" w:sz="4" w:space="0" w:color="auto"/>
            </w:tcBorders>
          </w:tcPr>
          <w:p w:rsidR="00633F77" w:rsidRPr="005203A7" w:rsidRDefault="00633F77" w:rsidP="005203A7">
            <w:pPr>
              <w:spacing w:line="360" w:lineRule="auto"/>
              <w:rPr>
                <w:lang w:val="en-GB"/>
              </w:rPr>
            </w:pPr>
            <w:r w:rsidRPr="005203A7">
              <w:rPr>
                <w:lang w:val="en-GB"/>
              </w:rPr>
              <w:t xml:space="preserve">Total </w:t>
            </w:r>
            <w:r w:rsidR="005203A7">
              <w:rPr>
                <w:lang w:val="en-GB"/>
              </w:rPr>
              <w:t>semesters I and II</w:t>
            </w:r>
          </w:p>
        </w:tc>
        <w:tc>
          <w:tcPr>
            <w:tcW w:w="46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235</w:t>
            </w:r>
          </w:p>
        </w:tc>
        <w:tc>
          <w:tcPr>
            <w:tcW w:w="254"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90</w:t>
            </w:r>
          </w:p>
        </w:tc>
        <w:tc>
          <w:tcPr>
            <w:tcW w:w="389"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95</w:t>
            </w:r>
          </w:p>
        </w:tc>
        <w:tc>
          <w:tcPr>
            <w:tcW w:w="57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lang w:val="en-GB"/>
              </w:rPr>
            </w:pPr>
            <w:r w:rsidRPr="005203A7">
              <w:rPr>
                <w:lang w:val="en-GB"/>
              </w:rPr>
              <w:t>420</w:t>
            </w:r>
          </w:p>
        </w:tc>
        <w:tc>
          <w:tcPr>
            <w:tcW w:w="567"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1140</w:t>
            </w:r>
          </w:p>
        </w:tc>
        <w:tc>
          <w:tcPr>
            <w:tcW w:w="426" w:type="dxa"/>
            <w:tcBorders>
              <w:top w:val="dotted" w:sz="4" w:space="0" w:color="auto"/>
              <w:left w:val="dotted" w:sz="4" w:space="0" w:color="auto"/>
              <w:bottom w:val="dotted" w:sz="4" w:space="0" w:color="auto"/>
              <w:right w:val="dotted" w:sz="4" w:space="0" w:color="auto"/>
            </w:tcBorders>
          </w:tcPr>
          <w:p w:rsidR="00633F77" w:rsidRPr="005203A7" w:rsidRDefault="00633F77" w:rsidP="000C14A2">
            <w:pPr>
              <w:spacing w:line="360" w:lineRule="auto"/>
              <w:jc w:val="right"/>
              <w:rPr>
                <w:b/>
                <w:lang w:val="en-GB"/>
              </w:rPr>
            </w:pPr>
            <w:r w:rsidRPr="005203A7">
              <w:rPr>
                <w:b/>
                <w:lang w:val="en-GB"/>
              </w:rPr>
              <w:t>38</w:t>
            </w:r>
          </w:p>
        </w:tc>
      </w:tr>
    </w:tbl>
    <w:p w:rsidR="00633F77" w:rsidRPr="005D058C" w:rsidRDefault="00633F77" w:rsidP="00633F77">
      <w:pPr>
        <w:spacing w:line="360" w:lineRule="auto"/>
        <w:rPr>
          <w:lang w:val="en-GB"/>
        </w:rPr>
      </w:pPr>
    </w:p>
    <w:p w:rsidR="00633F77" w:rsidRPr="005D058C" w:rsidRDefault="00633F77" w:rsidP="00633F77">
      <w:pPr>
        <w:spacing w:line="360" w:lineRule="auto"/>
        <w:rPr>
          <w:lang w:val="en-GB"/>
        </w:rPr>
      </w:pPr>
    </w:p>
    <w:p w:rsidR="00633F77" w:rsidRPr="00720DA8" w:rsidRDefault="00633F77" w:rsidP="00633F77">
      <w:pPr>
        <w:numPr>
          <w:ilvl w:val="0"/>
          <w:numId w:val="2"/>
        </w:numPr>
        <w:spacing w:before="120" w:line="360" w:lineRule="auto"/>
        <w:jc w:val="both"/>
        <w:rPr>
          <w:b/>
          <w:lang w:val="en-GB"/>
        </w:rPr>
      </w:pPr>
      <w:r w:rsidRPr="00720DA8">
        <w:rPr>
          <w:b/>
          <w:lang w:val="en-GB"/>
        </w:rPr>
        <w:t>Short Introduction to Individual Courses</w:t>
      </w:r>
    </w:p>
    <w:p w:rsidR="00633F77" w:rsidRPr="005D058C" w:rsidRDefault="00633F77" w:rsidP="00633F77">
      <w:pPr>
        <w:spacing w:line="360" w:lineRule="auto"/>
        <w:ind w:left="360"/>
        <w:rPr>
          <w:b/>
          <w:lang w:val="en-GB"/>
        </w:rPr>
      </w:pPr>
    </w:p>
    <w:p w:rsidR="00633F77" w:rsidRPr="005D058C" w:rsidRDefault="00633F77" w:rsidP="00633F77">
      <w:pPr>
        <w:spacing w:line="360" w:lineRule="auto"/>
        <w:ind w:left="36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080"/>
        <w:gridCol w:w="720"/>
        <w:gridCol w:w="4140"/>
        <w:gridCol w:w="1620"/>
        <w:gridCol w:w="1080"/>
      </w:tblGrid>
      <w:tr w:rsidR="00633F77" w:rsidRPr="005203A7" w:rsidTr="000C14A2">
        <w:trPr>
          <w:cantSplit/>
          <w:trHeight w:val="1134"/>
        </w:trPr>
        <w:tc>
          <w:tcPr>
            <w:tcW w:w="648" w:type="dxa"/>
            <w:textDirection w:val="btLr"/>
          </w:tcPr>
          <w:p w:rsidR="00633F77" w:rsidRPr="005203A7" w:rsidRDefault="00633F77" w:rsidP="000C14A2">
            <w:pPr>
              <w:spacing w:line="360" w:lineRule="auto"/>
              <w:ind w:left="113" w:right="113"/>
              <w:rPr>
                <w:b/>
                <w:sz w:val="20"/>
                <w:szCs w:val="20"/>
                <w:lang w:val="en-GB"/>
              </w:rPr>
            </w:pPr>
            <w:r w:rsidRPr="005203A7">
              <w:rPr>
                <w:b/>
                <w:sz w:val="20"/>
                <w:szCs w:val="20"/>
                <w:lang w:val="en-GB"/>
              </w:rPr>
              <w:t>Code</w:t>
            </w:r>
          </w:p>
        </w:tc>
        <w:tc>
          <w:tcPr>
            <w:tcW w:w="1080" w:type="dxa"/>
          </w:tcPr>
          <w:p w:rsidR="00633F77" w:rsidRPr="005203A7" w:rsidRDefault="00633F77" w:rsidP="000C14A2">
            <w:pPr>
              <w:spacing w:line="360" w:lineRule="auto"/>
              <w:rPr>
                <w:b/>
                <w:sz w:val="20"/>
                <w:szCs w:val="20"/>
                <w:lang w:val="en-GB"/>
              </w:rPr>
            </w:pPr>
            <w:r w:rsidRPr="005203A7">
              <w:rPr>
                <w:b/>
                <w:sz w:val="20"/>
                <w:szCs w:val="20"/>
                <w:lang w:val="en-GB"/>
              </w:rPr>
              <w:t>Year/ Semester</w:t>
            </w:r>
          </w:p>
        </w:tc>
        <w:tc>
          <w:tcPr>
            <w:tcW w:w="720" w:type="dxa"/>
          </w:tcPr>
          <w:p w:rsidR="00633F77" w:rsidRPr="005203A7" w:rsidRDefault="00633F77" w:rsidP="000C14A2">
            <w:pPr>
              <w:spacing w:line="360" w:lineRule="auto"/>
              <w:rPr>
                <w:b/>
                <w:sz w:val="20"/>
                <w:szCs w:val="20"/>
                <w:lang w:val="en-GB"/>
              </w:rPr>
            </w:pPr>
            <w:r w:rsidRPr="005203A7">
              <w:rPr>
                <w:b/>
                <w:sz w:val="20"/>
                <w:szCs w:val="20"/>
                <w:lang w:val="en-GB"/>
              </w:rPr>
              <w:t>Lecturer</w:t>
            </w:r>
          </w:p>
        </w:tc>
        <w:tc>
          <w:tcPr>
            <w:tcW w:w="4140" w:type="dxa"/>
          </w:tcPr>
          <w:p w:rsidR="00633F77" w:rsidRPr="005203A7" w:rsidRDefault="00720DA8" w:rsidP="00720DA8">
            <w:pPr>
              <w:spacing w:line="360" w:lineRule="auto"/>
              <w:rPr>
                <w:b/>
                <w:sz w:val="20"/>
                <w:szCs w:val="20"/>
                <w:lang w:val="en-GB"/>
              </w:rPr>
            </w:pPr>
            <w:r w:rsidRPr="005203A7">
              <w:rPr>
                <w:b/>
                <w:sz w:val="20"/>
                <w:szCs w:val="20"/>
                <w:lang w:val="en-GB"/>
              </w:rPr>
              <w:t>Course</w:t>
            </w:r>
          </w:p>
        </w:tc>
        <w:tc>
          <w:tcPr>
            <w:tcW w:w="1620" w:type="dxa"/>
          </w:tcPr>
          <w:p w:rsidR="00633F77" w:rsidRPr="005203A7" w:rsidRDefault="00633F77" w:rsidP="000C14A2">
            <w:pPr>
              <w:spacing w:line="360" w:lineRule="auto"/>
              <w:rPr>
                <w:b/>
                <w:sz w:val="20"/>
                <w:szCs w:val="20"/>
                <w:lang w:val="en-GB"/>
              </w:rPr>
            </w:pPr>
            <w:r w:rsidRPr="005203A7">
              <w:rPr>
                <w:b/>
                <w:sz w:val="20"/>
                <w:szCs w:val="20"/>
                <w:lang w:val="en-GB"/>
              </w:rPr>
              <w:t>Winter semester</w:t>
            </w:r>
          </w:p>
          <w:p w:rsidR="00633F77" w:rsidRPr="005203A7" w:rsidRDefault="00633F77" w:rsidP="000C14A2">
            <w:pPr>
              <w:spacing w:line="360" w:lineRule="auto"/>
              <w:rPr>
                <w:b/>
                <w:sz w:val="20"/>
                <w:szCs w:val="20"/>
                <w:lang w:val="en-GB"/>
              </w:rPr>
            </w:pPr>
          </w:p>
          <w:p w:rsidR="00633F77" w:rsidRPr="005203A7" w:rsidRDefault="00633F77" w:rsidP="000C14A2">
            <w:pPr>
              <w:spacing w:line="360" w:lineRule="auto"/>
              <w:rPr>
                <w:b/>
                <w:sz w:val="20"/>
                <w:szCs w:val="20"/>
                <w:lang w:val="en-GB"/>
              </w:rPr>
            </w:pPr>
            <w:r w:rsidRPr="005203A7">
              <w:rPr>
                <w:b/>
                <w:sz w:val="20"/>
                <w:szCs w:val="20"/>
                <w:lang w:val="en-GB"/>
              </w:rPr>
              <w:t xml:space="preserve">Weekly number of hours /ECTS </w:t>
            </w:r>
          </w:p>
        </w:tc>
        <w:tc>
          <w:tcPr>
            <w:tcW w:w="1080" w:type="dxa"/>
          </w:tcPr>
          <w:p w:rsidR="00633F77" w:rsidRPr="005203A7" w:rsidRDefault="00633F77" w:rsidP="000C14A2">
            <w:pPr>
              <w:spacing w:line="360" w:lineRule="auto"/>
              <w:rPr>
                <w:b/>
                <w:sz w:val="20"/>
                <w:szCs w:val="20"/>
                <w:lang w:val="en-GB"/>
              </w:rPr>
            </w:pPr>
            <w:r w:rsidRPr="005203A7">
              <w:rPr>
                <w:b/>
                <w:sz w:val="20"/>
                <w:szCs w:val="20"/>
                <w:lang w:val="en-GB"/>
              </w:rPr>
              <w:t xml:space="preserve">Summer </w:t>
            </w:r>
          </w:p>
          <w:p w:rsidR="00633F77" w:rsidRPr="005203A7" w:rsidRDefault="00633F77" w:rsidP="000C14A2">
            <w:pPr>
              <w:spacing w:line="360" w:lineRule="auto"/>
              <w:rPr>
                <w:b/>
                <w:sz w:val="20"/>
                <w:szCs w:val="20"/>
                <w:lang w:val="en-GB"/>
              </w:rPr>
            </w:pPr>
            <w:r w:rsidRPr="005203A7">
              <w:rPr>
                <w:b/>
                <w:sz w:val="20"/>
                <w:szCs w:val="20"/>
                <w:lang w:val="en-GB"/>
              </w:rPr>
              <w:t>semester</w:t>
            </w:r>
          </w:p>
          <w:p w:rsidR="00633F77" w:rsidRPr="005203A7" w:rsidRDefault="00633F77" w:rsidP="000C14A2">
            <w:pPr>
              <w:spacing w:line="360" w:lineRule="auto"/>
              <w:rPr>
                <w:b/>
                <w:sz w:val="20"/>
                <w:szCs w:val="20"/>
                <w:lang w:val="en-GB"/>
              </w:rPr>
            </w:pPr>
          </w:p>
          <w:p w:rsidR="00633F77" w:rsidRPr="005203A7" w:rsidRDefault="00633F77" w:rsidP="000C14A2">
            <w:pPr>
              <w:spacing w:line="360" w:lineRule="auto"/>
              <w:rPr>
                <w:b/>
                <w:sz w:val="20"/>
                <w:szCs w:val="20"/>
                <w:lang w:val="en-GB"/>
              </w:rPr>
            </w:pPr>
            <w:r w:rsidRPr="005203A7">
              <w:rPr>
                <w:b/>
                <w:sz w:val="20"/>
                <w:szCs w:val="20"/>
                <w:lang w:val="en-GB"/>
              </w:rPr>
              <w:t>Weekly number of hours/ECTS</w:t>
            </w:r>
          </w:p>
        </w:tc>
      </w:tr>
    </w:tbl>
    <w:p w:rsidR="00633F77" w:rsidRPr="005203A7" w:rsidRDefault="00633F77" w:rsidP="00633F77">
      <w:pPr>
        <w:spacing w:line="360" w:lineRule="auto"/>
        <w:ind w:left="360"/>
        <w:rPr>
          <w:b/>
          <w:lang w:val="en-GB"/>
        </w:rPr>
      </w:pPr>
    </w:p>
    <w:p w:rsidR="00633F77" w:rsidRPr="005203A7" w:rsidRDefault="00633F77" w:rsidP="00633F77">
      <w:pPr>
        <w:spacing w:line="360" w:lineRule="auto"/>
        <w:ind w:left="360"/>
        <w:rPr>
          <w:b/>
          <w:sz w:val="28"/>
          <w:szCs w:val="28"/>
          <w:lang w:val="en-GB"/>
        </w:rPr>
      </w:pPr>
      <w:r w:rsidRPr="005203A7">
        <w:rPr>
          <w:b/>
          <w:sz w:val="28"/>
          <w:szCs w:val="28"/>
          <w:lang w:val="en-GB"/>
        </w:rPr>
        <w:t>YEAR</w:t>
      </w:r>
      <w:r w:rsidR="005203A7" w:rsidRPr="005203A7">
        <w:rPr>
          <w:b/>
          <w:sz w:val="28"/>
          <w:szCs w:val="28"/>
          <w:lang w:val="en-GB"/>
        </w:rPr>
        <w:t xml:space="preserve"> I</w:t>
      </w:r>
    </w:p>
    <w:p w:rsidR="00633F77" w:rsidRPr="005D058C" w:rsidRDefault="00633F77" w:rsidP="00633F77">
      <w:pPr>
        <w:spacing w:line="360" w:lineRule="auto"/>
        <w:ind w:left="360"/>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080"/>
        <w:gridCol w:w="5400"/>
        <w:gridCol w:w="540"/>
        <w:gridCol w:w="1080"/>
      </w:tblGrid>
      <w:tr w:rsidR="00633F77" w:rsidRPr="005D058C" w:rsidTr="00720DA8">
        <w:tc>
          <w:tcPr>
            <w:tcW w:w="648"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O 24</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1/1</w:t>
            </w:r>
          </w:p>
        </w:tc>
        <w:tc>
          <w:tcPr>
            <w:tcW w:w="1080"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Gerjolj</w:t>
            </w:r>
            <w:proofErr w:type="spellEnd"/>
            <w:r w:rsidRPr="00720DA8">
              <w:rPr>
                <w:b/>
                <w:sz w:val="20"/>
                <w:szCs w:val="20"/>
                <w:lang w:val="en-GB"/>
              </w:rPr>
              <w:t xml:space="preserve">, </w:t>
            </w:r>
            <w:proofErr w:type="spellStart"/>
            <w:r w:rsidRPr="00720DA8">
              <w:rPr>
                <w:b/>
                <w:sz w:val="20"/>
                <w:szCs w:val="20"/>
                <w:lang w:val="en-GB"/>
              </w:rPr>
              <w:t>Stegu</w:t>
            </w:r>
            <w:proofErr w:type="spellEnd"/>
          </w:p>
        </w:tc>
        <w:tc>
          <w:tcPr>
            <w:tcW w:w="5400" w:type="dxa"/>
            <w:vAlign w:val="center"/>
          </w:tcPr>
          <w:p w:rsidR="00633F77" w:rsidRPr="00720DA8" w:rsidRDefault="00720DA8" w:rsidP="00720DA8">
            <w:pPr>
              <w:spacing w:line="360" w:lineRule="auto"/>
              <w:jc w:val="center"/>
              <w:rPr>
                <w:b/>
                <w:sz w:val="20"/>
                <w:szCs w:val="20"/>
                <w:lang w:val="en-GB"/>
              </w:rPr>
            </w:pPr>
            <w:r w:rsidRPr="00720DA8">
              <w:rPr>
                <w:rFonts w:cs="Arial"/>
                <w:b/>
                <w:sz w:val="20"/>
                <w:szCs w:val="20"/>
                <w:lang w:val="en-GB" w:eastAsia="en-US"/>
              </w:rPr>
              <w:t>Pastoral and Catechetical Supervision</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4/5</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r>
    </w:tbl>
    <w:p w:rsidR="00633F77" w:rsidRPr="005D058C" w:rsidRDefault="00633F77" w:rsidP="00633F77">
      <w:pPr>
        <w:spacing w:line="360" w:lineRule="auto"/>
        <w:ind w:left="360"/>
        <w:rPr>
          <w:b/>
          <w:lang w:val="en-GB"/>
        </w:rPr>
      </w:pPr>
    </w:p>
    <w:p w:rsidR="00633F77" w:rsidRPr="005D058C" w:rsidRDefault="00633F77" w:rsidP="00633F77">
      <w:pPr>
        <w:autoSpaceDE w:val="0"/>
        <w:autoSpaceDN w:val="0"/>
        <w:adjustRightInd w:val="0"/>
        <w:spacing w:line="360" w:lineRule="auto"/>
        <w:jc w:val="both"/>
        <w:rPr>
          <w:lang w:val="en-GB"/>
        </w:rPr>
      </w:pPr>
      <w:proofErr w:type="gramStart"/>
      <w:r>
        <w:rPr>
          <w:color w:val="000000"/>
          <w:lang w:val="en-GB"/>
        </w:rPr>
        <w:t>Assessment of the role of the catechesis</w:t>
      </w:r>
      <w:r w:rsidRPr="005D058C">
        <w:rPr>
          <w:color w:val="000000"/>
          <w:lang w:val="en-GB"/>
        </w:rPr>
        <w:t>, pedago</w:t>
      </w:r>
      <w:r>
        <w:rPr>
          <w:color w:val="000000"/>
          <w:lang w:val="en-GB"/>
        </w:rPr>
        <w:t xml:space="preserve">gy and </w:t>
      </w:r>
      <w:r w:rsidRPr="005D058C">
        <w:rPr>
          <w:color w:val="000000"/>
          <w:lang w:val="en-GB"/>
        </w:rPr>
        <w:t>andragog</w:t>
      </w:r>
      <w:r>
        <w:rPr>
          <w:color w:val="000000"/>
          <w:lang w:val="en-GB"/>
        </w:rPr>
        <w:t>y and their role</w:t>
      </w:r>
      <w:r w:rsidRPr="005D058C">
        <w:rPr>
          <w:color w:val="000000"/>
          <w:lang w:val="en-GB"/>
        </w:rPr>
        <w:t xml:space="preserve"> </w:t>
      </w:r>
      <w:r>
        <w:rPr>
          <w:color w:val="000000"/>
          <w:lang w:val="en-GB"/>
        </w:rPr>
        <w:t>in the concept of lifelong learning</w:t>
      </w:r>
      <w:r w:rsidRPr="005D058C">
        <w:rPr>
          <w:color w:val="000000"/>
          <w:lang w:val="en-GB"/>
        </w:rPr>
        <w:t xml:space="preserve">; </w:t>
      </w:r>
      <w:r>
        <w:rPr>
          <w:color w:val="000000"/>
          <w:lang w:val="en-GB"/>
        </w:rPr>
        <w:t>the process of individualization</w:t>
      </w:r>
      <w:r w:rsidRPr="005D058C">
        <w:rPr>
          <w:color w:val="000000"/>
          <w:lang w:val="en-GB"/>
        </w:rPr>
        <w:t>, preadolescenc</w:t>
      </w:r>
      <w:r>
        <w:rPr>
          <w:color w:val="000000"/>
          <w:lang w:val="en-GB"/>
        </w:rPr>
        <w:t>e</w:t>
      </w:r>
      <w:r w:rsidRPr="005D058C">
        <w:rPr>
          <w:color w:val="000000"/>
          <w:lang w:val="en-GB"/>
        </w:rPr>
        <w:t xml:space="preserve">, </w:t>
      </w:r>
      <w:r>
        <w:rPr>
          <w:color w:val="000000"/>
          <w:lang w:val="en-GB"/>
        </w:rPr>
        <w:t>early adolescence</w:t>
      </w:r>
      <w:r w:rsidRPr="005D058C">
        <w:rPr>
          <w:color w:val="000000"/>
          <w:lang w:val="en-GB"/>
        </w:rPr>
        <w:t xml:space="preserve">, </w:t>
      </w:r>
      <w:r>
        <w:rPr>
          <w:color w:val="000000"/>
          <w:lang w:val="en-GB"/>
        </w:rPr>
        <w:t>late adolescence</w:t>
      </w:r>
      <w:r w:rsidRPr="005D058C">
        <w:rPr>
          <w:color w:val="000000"/>
          <w:lang w:val="en-GB"/>
        </w:rPr>
        <w:t>, po</w:t>
      </w:r>
      <w:r>
        <w:rPr>
          <w:color w:val="000000"/>
          <w:lang w:val="en-GB"/>
        </w:rPr>
        <w:t>st</w:t>
      </w:r>
      <w:r w:rsidRPr="005D058C">
        <w:rPr>
          <w:color w:val="000000"/>
          <w:lang w:val="en-GB"/>
        </w:rPr>
        <w:t xml:space="preserve"> adolescen</w:t>
      </w:r>
      <w:r>
        <w:rPr>
          <w:color w:val="000000"/>
          <w:lang w:val="en-GB"/>
        </w:rPr>
        <w:t>ce</w:t>
      </w:r>
      <w:r w:rsidRPr="005D058C">
        <w:rPr>
          <w:color w:val="000000"/>
          <w:lang w:val="en-GB"/>
        </w:rPr>
        <w:t>; t</w:t>
      </w:r>
      <w:r>
        <w:rPr>
          <w:color w:val="000000"/>
          <w:lang w:val="en-GB"/>
        </w:rPr>
        <w:t>heories of psychical development and basic factors</w:t>
      </w:r>
      <w:r w:rsidRPr="005D058C">
        <w:rPr>
          <w:color w:val="000000"/>
          <w:lang w:val="en-GB"/>
        </w:rPr>
        <w:t xml:space="preserve"> </w:t>
      </w:r>
      <w:r>
        <w:rPr>
          <w:color w:val="000000"/>
          <w:lang w:val="en-GB"/>
        </w:rPr>
        <w:t>of personal development</w:t>
      </w:r>
      <w:r w:rsidRPr="005D058C">
        <w:rPr>
          <w:color w:val="000000"/>
          <w:lang w:val="en-GB"/>
        </w:rPr>
        <w:t xml:space="preserve">; </w:t>
      </w:r>
      <w:r>
        <w:rPr>
          <w:color w:val="000000"/>
          <w:lang w:val="en-GB"/>
        </w:rPr>
        <w:t>passing the values in the past and today</w:t>
      </w:r>
      <w:r w:rsidRPr="005D058C">
        <w:rPr>
          <w:color w:val="000000"/>
          <w:lang w:val="en-GB"/>
        </w:rPr>
        <w:t xml:space="preserve">; </w:t>
      </w:r>
      <w:r>
        <w:rPr>
          <w:color w:val="000000"/>
          <w:lang w:val="en-GB"/>
        </w:rPr>
        <w:t xml:space="preserve">basic </w:t>
      </w:r>
      <w:r w:rsidRPr="005D058C">
        <w:rPr>
          <w:color w:val="000000"/>
          <w:lang w:val="en-GB"/>
        </w:rPr>
        <w:t>andrago</w:t>
      </w:r>
      <w:r>
        <w:rPr>
          <w:color w:val="000000"/>
          <w:lang w:val="en-GB"/>
        </w:rPr>
        <w:t>gic approaches and methods and forms of education and training of adults for family life</w:t>
      </w:r>
      <w:r w:rsidRPr="005D058C">
        <w:rPr>
          <w:color w:val="000000"/>
          <w:lang w:val="en-GB"/>
        </w:rPr>
        <w:t>.</w:t>
      </w:r>
      <w:proofErr w:type="gramEnd"/>
      <w:r w:rsidRPr="005D058C">
        <w:rPr>
          <w:color w:val="000000"/>
          <w:lang w:val="en-GB"/>
        </w:rPr>
        <w:t xml:space="preserve"> </w:t>
      </w:r>
      <w:proofErr w:type="gramStart"/>
      <w:r>
        <w:rPr>
          <w:color w:val="000000"/>
          <w:lang w:val="en-GB"/>
        </w:rPr>
        <w:t>Research of modern catechetic, pedagogic and andragogic challenges in the process of lifelong learning</w:t>
      </w:r>
      <w:r w:rsidRPr="005D058C">
        <w:rPr>
          <w:color w:val="000000"/>
          <w:lang w:val="en-GB"/>
        </w:rPr>
        <w:t xml:space="preserve">; </w:t>
      </w:r>
      <w:r>
        <w:rPr>
          <w:color w:val="000000"/>
          <w:lang w:val="en-GB"/>
        </w:rPr>
        <w:t>research of definition and argumentation of upbringing in the pre-school period</w:t>
      </w:r>
      <w:r w:rsidRPr="005D058C">
        <w:rPr>
          <w:color w:val="000000"/>
          <w:lang w:val="en-GB"/>
        </w:rPr>
        <w:t>; emo</w:t>
      </w:r>
      <w:r>
        <w:rPr>
          <w:color w:val="000000"/>
          <w:lang w:val="en-GB"/>
        </w:rPr>
        <w:t>tional intelligence and the psychological basis</w:t>
      </w:r>
      <w:r w:rsidRPr="005D058C">
        <w:rPr>
          <w:color w:val="000000"/>
          <w:lang w:val="en-GB"/>
        </w:rPr>
        <w:t xml:space="preserve"> </w:t>
      </w:r>
      <w:r>
        <w:rPr>
          <w:color w:val="000000"/>
          <w:lang w:val="en-GB"/>
        </w:rPr>
        <w:t>of moral development</w:t>
      </w:r>
      <w:r w:rsidRPr="005D058C">
        <w:rPr>
          <w:color w:val="000000"/>
          <w:lang w:val="en-GB"/>
        </w:rPr>
        <w:t xml:space="preserve">; </w:t>
      </w:r>
      <w:r>
        <w:rPr>
          <w:color w:val="000000"/>
          <w:lang w:val="en-GB"/>
        </w:rPr>
        <w:t>familiarizing with the characteristics of childhood and preadolescence</w:t>
      </w:r>
      <w:r w:rsidRPr="005D058C">
        <w:rPr>
          <w:color w:val="000000"/>
          <w:lang w:val="en-GB"/>
        </w:rPr>
        <w:t xml:space="preserve">; </w:t>
      </w:r>
      <w:r>
        <w:rPr>
          <w:color w:val="000000"/>
          <w:lang w:val="en-GB"/>
        </w:rPr>
        <w:t>familiarizing with laws and theories of psychical development</w:t>
      </w:r>
      <w:r w:rsidRPr="005D058C">
        <w:rPr>
          <w:color w:val="000000"/>
          <w:lang w:val="en-GB"/>
        </w:rPr>
        <w:t xml:space="preserve">; </w:t>
      </w:r>
      <w:r>
        <w:rPr>
          <w:color w:val="000000"/>
          <w:lang w:val="en-GB"/>
        </w:rPr>
        <w:t>discovering the factors of development and their intertwining</w:t>
      </w:r>
      <w:r w:rsidRPr="005D058C">
        <w:rPr>
          <w:color w:val="000000"/>
          <w:lang w:val="en-GB"/>
        </w:rPr>
        <w:t xml:space="preserve">; </w:t>
      </w:r>
      <w:r>
        <w:rPr>
          <w:color w:val="000000"/>
          <w:lang w:val="en-GB"/>
        </w:rPr>
        <w:t xml:space="preserve">research of </w:t>
      </w:r>
      <w:r w:rsidRPr="005D058C">
        <w:rPr>
          <w:color w:val="000000"/>
          <w:lang w:val="en-GB"/>
        </w:rPr>
        <w:t>genera</w:t>
      </w:r>
      <w:r>
        <w:rPr>
          <w:color w:val="000000"/>
          <w:lang w:val="en-GB"/>
        </w:rPr>
        <w:t>tional and intergenerational relations and forms of andragogic work that assist adults in competently assuming the role of educator in a family</w:t>
      </w:r>
      <w:r w:rsidRPr="005D058C">
        <w:rPr>
          <w:color w:val="000000"/>
          <w:lang w:val="en-GB"/>
        </w:rPr>
        <w:t xml:space="preserve">; </w:t>
      </w:r>
      <w:r>
        <w:rPr>
          <w:color w:val="000000"/>
          <w:lang w:val="en-GB"/>
        </w:rPr>
        <w:t>critical assessment of the role and influences of the modern family as a factor for the holistic development of a child, youth or adult.</w:t>
      </w:r>
      <w:proofErr w:type="gramEnd"/>
    </w:p>
    <w:p w:rsidR="00633F77" w:rsidRPr="005D058C" w:rsidRDefault="00633F77" w:rsidP="00633F77">
      <w:pPr>
        <w:spacing w:line="36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21"/>
        <w:gridCol w:w="1111"/>
        <w:gridCol w:w="5421"/>
        <w:gridCol w:w="537"/>
        <w:gridCol w:w="1056"/>
      </w:tblGrid>
      <w:tr w:rsidR="00633F77" w:rsidRPr="005D058C" w:rsidTr="00720DA8">
        <w:tc>
          <w:tcPr>
            <w:tcW w:w="416"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P 14</w:t>
            </w:r>
          </w:p>
        </w:tc>
        <w:tc>
          <w:tcPr>
            <w:tcW w:w="523"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1/1</w:t>
            </w:r>
          </w:p>
        </w:tc>
        <w:tc>
          <w:tcPr>
            <w:tcW w:w="1123"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Šegula</w:t>
            </w:r>
            <w:proofErr w:type="spellEnd"/>
            <w:r w:rsidRPr="00720DA8">
              <w:rPr>
                <w:b/>
                <w:sz w:val="20"/>
                <w:szCs w:val="20"/>
                <w:lang w:val="en-GB"/>
              </w:rPr>
              <w:t xml:space="preserve">, </w:t>
            </w:r>
            <w:proofErr w:type="spellStart"/>
            <w:r w:rsidRPr="00720DA8">
              <w:rPr>
                <w:b/>
                <w:sz w:val="20"/>
                <w:szCs w:val="20"/>
                <w:lang w:val="en-GB"/>
              </w:rPr>
              <w:t>Košir</w:t>
            </w:r>
            <w:proofErr w:type="spellEnd"/>
            <w:r w:rsidRPr="00720DA8">
              <w:rPr>
                <w:b/>
                <w:sz w:val="20"/>
                <w:szCs w:val="20"/>
                <w:lang w:val="en-GB"/>
              </w:rPr>
              <w:t xml:space="preserve">, </w:t>
            </w:r>
            <w:proofErr w:type="spellStart"/>
            <w:r w:rsidRPr="00720DA8">
              <w:rPr>
                <w:b/>
                <w:sz w:val="20"/>
                <w:szCs w:val="20"/>
                <w:lang w:val="en-GB"/>
              </w:rPr>
              <w:t>Stegu</w:t>
            </w:r>
            <w:proofErr w:type="spellEnd"/>
          </w:p>
        </w:tc>
        <w:tc>
          <w:tcPr>
            <w:tcW w:w="5606" w:type="dxa"/>
            <w:vAlign w:val="center"/>
          </w:tcPr>
          <w:p w:rsidR="00633F77" w:rsidRPr="00720DA8" w:rsidRDefault="00720DA8" w:rsidP="00720DA8">
            <w:pPr>
              <w:spacing w:line="360" w:lineRule="auto"/>
              <w:jc w:val="center"/>
              <w:rPr>
                <w:b/>
                <w:sz w:val="20"/>
                <w:szCs w:val="20"/>
                <w:lang w:val="en-GB"/>
              </w:rPr>
            </w:pPr>
            <w:r w:rsidRPr="00720DA8">
              <w:rPr>
                <w:b/>
                <w:bCs/>
                <w:sz w:val="20"/>
                <w:szCs w:val="20"/>
                <w:lang w:val="en-GB"/>
              </w:rPr>
              <w:t>Practical Pastoral Theology</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4/5</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r>
    </w:tbl>
    <w:p w:rsidR="00633F77" w:rsidRPr="005D058C" w:rsidRDefault="00633F77" w:rsidP="00633F77">
      <w:pPr>
        <w:spacing w:line="360" w:lineRule="auto"/>
        <w:jc w:val="both"/>
        <w:rPr>
          <w:lang w:val="en-GB"/>
        </w:rPr>
      </w:pPr>
    </w:p>
    <w:p w:rsidR="00633F77" w:rsidRPr="005D058C" w:rsidRDefault="00633F77" w:rsidP="00633F77">
      <w:pPr>
        <w:pStyle w:val="Slog1"/>
        <w:numPr>
          <w:ilvl w:val="0"/>
          <w:numId w:val="0"/>
        </w:numPr>
        <w:spacing w:line="360" w:lineRule="auto"/>
        <w:rPr>
          <w:b w:val="0"/>
          <w:szCs w:val="24"/>
          <w:lang w:val="en-GB"/>
        </w:rPr>
      </w:pPr>
      <w:r>
        <w:rPr>
          <w:b w:val="0"/>
          <w:szCs w:val="24"/>
          <w:lang w:val="en-GB"/>
        </w:rPr>
        <w:t>For all three basic missions in the pastoral activity of the Church:</w:t>
      </w:r>
      <w:r w:rsidRPr="005D058C">
        <w:rPr>
          <w:b w:val="0"/>
          <w:szCs w:val="24"/>
          <w:lang w:val="en-GB"/>
        </w:rPr>
        <w:t xml:space="preserve"> </w:t>
      </w:r>
      <w:r>
        <w:rPr>
          <w:b w:val="0"/>
          <w:szCs w:val="24"/>
          <w:lang w:val="en-GB"/>
        </w:rPr>
        <w:t>evangelization, liturgy and serving, teams of students are required to search for concrete directions in organic pastoral activity in the sense of forming communities (</w:t>
      </w:r>
      <w:proofErr w:type="spellStart"/>
      <w:r>
        <w:rPr>
          <w:b w:val="0"/>
          <w:szCs w:val="24"/>
          <w:lang w:val="en-GB"/>
        </w:rPr>
        <w:t>koinonia</w:t>
      </w:r>
      <w:proofErr w:type="spellEnd"/>
      <w:r w:rsidRPr="005D058C">
        <w:rPr>
          <w:b w:val="0"/>
          <w:szCs w:val="24"/>
          <w:lang w:val="en-GB"/>
        </w:rPr>
        <w:t xml:space="preserve">). </w:t>
      </w:r>
      <w:r>
        <w:rPr>
          <w:b w:val="0"/>
          <w:szCs w:val="24"/>
          <w:lang w:val="en-GB"/>
        </w:rPr>
        <w:t xml:space="preserve">Special attention will be given to </w:t>
      </w:r>
      <w:r w:rsidR="005203A7">
        <w:rPr>
          <w:b w:val="0"/>
          <w:szCs w:val="24"/>
          <w:lang w:val="en-GB"/>
        </w:rPr>
        <w:t>fields</w:t>
      </w:r>
      <w:r>
        <w:rPr>
          <w:b w:val="0"/>
          <w:szCs w:val="24"/>
          <w:lang w:val="en-GB"/>
        </w:rPr>
        <w:t xml:space="preserve"> such as charity work, voluntary work in the Church, </w:t>
      </w:r>
      <w:r w:rsidR="00A74739">
        <w:rPr>
          <w:b w:val="0"/>
          <w:szCs w:val="24"/>
          <w:lang w:val="en-GB"/>
        </w:rPr>
        <w:t xml:space="preserve">Church </w:t>
      </w:r>
      <w:r w:rsidR="005203A7">
        <w:rPr>
          <w:b w:val="0"/>
          <w:szCs w:val="24"/>
          <w:lang w:val="en-GB"/>
        </w:rPr>
        <w:t>ministries</w:t>
      </w:r>
      <w:r w:rsidRPr="005D058C">
        <w:rPr>
          <w:b w:val="0"/>
          <w:szCs w:val="24"/>
          <w:lang w:val="en-GB"/>
        </w:rPr>
        <w:t xml:space="preserve">, </w:t>
      </w:r>
      <w:proofErr w:type="gramStart"/>
      <w:r w:rsidRPr="005D058C">
        <w:rPr>
          <w:b w:val="0"/>
          <w:szCs w:val="24"/>
          <w:lang w:val="en-GB"/>
        </w:rPr>
        <w:t>team</w:t>
      </w:r>
      <w:r>
        <w:rPr>
          <w:b w:val="0"/>
          <w:szCs w:val="24"/>
          <w:lang w:val="en-GB"/>
        </w:rPr>
        <w:t xml:space="preserve"> work</w:t>
      </w:r>
      <w:proofErr w:type="gramEnd"/>
      <w:r w:rsidRPr="005D058C">
        <w:rPr>
          <w:b w:val="0"/>
          <w:szCs w:val="24"/>
          <w:lang w:val="en-GB"/>
        </w:rPr>
        <w:t xml:space="preserve">, </w:t>
      </w:r>
      <w:r>
        <w:rPr>
          <w:b w:val="0"/>
          <w:szCs w:val="24"/>
          <w:lang w:val="en-GB"/>
        </w:rPr>
        <w:t>and parish pastoral planning</w:t>
      </w:r>
      <w:r w:rsidRPr="005D058C">
        <w:rPr>
          <w:b w:val="0"/>
          <w:szCs w:val="24"/>
          <w:lang w:val="en-GB"/>
        </w:rPr>
        <w:t>.</w:t>
      </w:r>
    </w:p>
    <w:p w:rsidR="00633F77" w:rsidRPr="005D058C" w:rsidRDefault="00633F77" w:rsidP="00633F77">
      <w:pPr>
        <w:pStyle w:val="Slog1"/>
        <w:numPr>
          <w:ilvl w:val="0"/>
          <w:numId w:val="0"/>
        </w:numPr>
        <w:spacing w:line="360" w:lineRule="auto"/>
        <w:rPr>
          <w:b w:val="0"/>
          <w:lang w:val="en-GB"/>
        </w:rPr>
      </w:pPr>
    </w:p>
    <w:p w:rsidR="00633F77" w:rsidRPr="005D058C" w:rsidRDefault="00633F77" w:rsidP="00633F77">
      <w:pPr>
        <w:spacing w:line="36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21"/>
        <w:gridCol w:w="1239"/>
        <w:gridCol w:w="5294"/>
        <w:gridCol w:w="537"/>
        <w:gridCol w:w="1055"/>
      </w:tblGrid>
      <w:tr w:rsidR="00633F77" w:rsidRPr="005D058C" w:rsidTr="00720DA8">
        <w:tc>
          <w:tcPr>
            <w:tcW w:w="416"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L 18</w:t>
            </w:r>
          </w:p>
        </w:tc>
        <w:tc>
          <w:tcPr>
            <w:tcW w:w="523"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1/1</w:t>
            </w:r>
          </w:p>
        </w:tc>
        <w:tc>
          <w:tcPr>
            <w:tcW w:w="1256"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Krajnc</w:t>
            </w:r>
            <w:proofErr w:type="spellEnd"/>
          </w:p>
        </w:tc>
        <w:tc>
          <w:tcPr>
            <w:tcW w:w="5473" w:type="dxa"/>
            <w:vAlign w:val="center"/>
          </w:tcPr>
          <w:p w:rsidR="00633F77" w:rsidRPr="00720DA8" w:rsidRDefault="00720DA8" w:rsidP="00A74739">
            <w:pPr>
              <w:spacing w:line="360" w:lineRule="auto"/>
              <w:jc w:val="center"/>
              <w:rPr>
                <w:b/>
                <w:sz w:val="20"/>
                <w:szCs w:val="20"/>
                <w:lang w:val="en-GB"/>
              </w:rPr>
            </w:pPr>
            <w:r w:rsidRPr="00720DA8">
              <w:rPr>
                <w:b/>
                <w:bCs/>
                <w:sz w:val="20"/>
                <w:szCs w:val="20"/>
                <w:lang w:val="en-GB"/>
              </w:rPr>
              <w:t xml:space="preserve">Pastoral Liturgy and Liturgical </w:t>
            </w:r>
            <w:r w:rsidR="00A74739">
              <w:rPr>
                <w:b/>
                <w:bCs/>
                <w:sz w:val="20"/>
                <w:szCs w:val="20"/>
                <w:lang w:val="en-GB"/>
              </w:rPr>
              <w:t>S</w:t>
            </w:r>
            <w:r w:rsidRPr="00720DA8">
              <w:rPr>
                <w:b/>
                <w:bCs/>
                <w:sz w:val="20"/>
                <w:szCs w:val="20"/>
                <w:lang w:val="en-GB"/>
              </w:rPr>
              <w:t>inging</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3/4</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r>
    </w:tbl>
    <w:p w:rsidR="00633F77" w:rsidRPr="005D058C" w:rsidRDefault="00633F77" w:rsidP="00633F77">
      <w:pPr>
        <w:spacing w:line="360" w:lineRule="auto"/>
        <w:ind w:left="360"/>
        <w:rPr>
          <w:lang w:val="en-GB"/>
        </w:rPr>
      </w:pPr>
    </w:p>
    <w:p w:rsidR="00633F77" w:rsidRPr="005D058C" w:rsidRDefault="00633F77" w:rsidP="00633F77">
      <w:pPr>
        <w:pStyle w:val="Telobesedila"/>
        <w:spacing w:line="360" w:lineRule="auto"/>
        <w:jc w:val="both"/>
        <w:rPr>
          <w:lang w:val="en-GB"/>
        </w:rPr>
      </w:pPr>
      <w:proofErr w:type="gramStart"/>
      <w:r w:rsidRPr="005D058C">
        <w:rPr>
          <w:lang w:val="en-GB"/>
        </w:rPr>
        <w:t xml:space="preserve">1. </w:t>
      </w:r>
      <w:r>
        <w:rPr>
          <w:lang w:val="en-GB"/>
        </w:rPr>
        <w:t>The first part</w:t>
      </w:r>
      <w:r w:rsidRPr="005D058C">
        <w:rPr>
          <w:lang w:val="en-GB"/>
        </w:rPr>
        <w:t xml:space="preserve">: a) </w:t>
      </w:r>
      <w:r>
        <w:rPr>
          <w:lang w:val="en-GB"/>
        </w:rPr>
        <w:t xml:space="preserve">essence and types of liturgy and the relationship with people’s devotions </w:t>
      </w:r>
      <w:r w:rsidRPr="005D058C">
        <w:rPr>
          <w:lang w:val="en-GB"/>
        </w:rPr>
        <w:t xml:space="preserve">b) </w:t>
      </w:r>
      <w:r>
        <w:rPr>
          <w:lang w:val="en-GB"/>
        </w:rPr>
        <w:t>forms of internal and external active cooperation in liturgy</w:t>
      </w:r>
      <w:r w:rsidRPr="005D058C">
        <w:rPr>
          <w:lang w:val="en-GB"/>
        </w:rPr>
        <w:t xml:space="preserve"> c) </w:t>
      </w:r>
      <w:r>
        <w:rPr>
          <w:lang w:val="en-GB"/>
        </w:rPr>
        <w:t>Liturgical calendar</w:t>
      </w:r>
      <w:r w:rsidRPr="005D058C">
        <w:rPr>
          <w:lang w:val="en-GB"/>
        </w:rPr>
        <w:t xml:space="preserve">, </w:t>
      </w:r>
      <w:r>
        <w:rPr>
          <w:lang w:val="en-GB"/>
        </w:rPr>
        <w:t>General regulation of the Roman Missal</w:t>
      </w:r>
      <w:r w:rsidRPr="005D058C">
        <w:rPr>
          <w:lang w:val="en-GB"/>
        </w:rPr>
        <w:t xml:space="preserve"> … e) </w:t>
      </w:r>
      <w:r>
        <w:rPr>
          <w:lang w:val="en-GB"/>
        </w:rPr>
        <w:t xml:space="preserve">singing mass texts that are </w:t>
      </w:r>
      <w:r w:rsidR="00A74739">
        <w:rPr>
          <w:lang w:val="en-GB"/>
        </w:rPr>
        <w:t xml:space="preserve">normally </w:t>
      </w:r>
      <w:r>
        <w:rPr>
          <w:lang w:val="en-GB"/>
        </w:rPr>
        <w:t xml:space="preserve">pronounced by a </w:t>
      </w:r>
      <w:r>
        <w:rPr>
          <w:lang w:val="en-GB"/>
        </w:rPr>
        <w:lastRenderedPageBreak/>
        <w:t>priest (sign of the Cross</w:t>
      </w:r>
      <w:r w:rsidRPr="005D058C">
        <w:rPr>
          <w:lang w:val="en-GB"/>
        </w:rPr>
        <w:t xml:space="preserve">, </w:t>
      </w:r>
      <w:r>
        <w:rPr>
          <w:lang w:val="en-GB"/>
        </w:rPr>
        <w:t>greeting</w:t>
      </w:r>
      <w:r w:rsidRPr="005D058C">
        <w:rPr>
          <w:lang w:val="en-GB"/>
        </w:rPr>
        <w:t xml:space="preserve">; </w:t>
      </w:r>
      <w:r>
        <w:rPr>
          <w:lang w:val="en-GB"/>
        </w:rPr>
        <w:t xml:space="preserve">holy </w:t>
      </w:r>
      <w:proofErr w:type="spellStart"/>
      <w:r>
        <w:rPr>
          <w:lang w:val="en-GB"/>
        </w:rPr>
        <w:t>holy</w:t>
      </w:r>
      <w:proofErr w:type="spellEnd"/>
      <w:r w:rsidRPr="005D058C">
        <w:rPr>
          <w:lang w:val="en-GB"/>
        </w:rPr>
        <w:t xml:space="preserve">; </w:t>
      </w:r>
      <w:r>
        <w:rPr>
          <w:lang w:val="en-GB"/>
        </w:rPr>
        <w:t>prayers</w:t>
      </w:r>
      <w:r w:rsidRPr="005D058C">
        <w:rPr>
          <w:lang w:val="en-GB"/>
        </w:rPr>
        <w:t xml:space="preserve">; </w:t>
      </w:r>
      <w:r>
        <w:rPr>
          <w:lang w:val="en-GB"/>
        </w:rPr>
        <w:t>the Gospel</w:t>
      </w:r>
      <w:r w:rsidRPr="005D058C">
        <w:rPr>
          <w:lang w:val="en-GB"/>
        </w:rPr>
        <w:t xml:space="preserve">; </w:t>
      </w:r>
      <w:r w:rsidR="00A74739">
        <w:rPr>
          <w:lang w:val="en-GB"/>
        </w:rPr>
        <w:t xml:space="preserve">praise; </w:t>
      </w:r>
      <w:r w:rsidRPr="008967FD">
        <w:rPr>
          <w:lang w:val="en-GB"/>
        </w:rPr>
        <w:t>creed; invitation to Our Father; embolism; sign of peace; blessing; go in peace …) f) singing elements of individual</w:t>
      </w:r>
      <w:r>
        <w:rPr>
          <w:color w:val="C00000"/>
          <w:lang w:val="en-GB"/>
        </w:rPr>
        <w:t xml:space="preserve"> </w:t>
      </w:r>
      <w:r w:rsidRPr="00D74548">
        <w:rPr>
          <w:lang w:val="en-GB"/>
        </w:rPr>
        <w:t>holy times (</w:t>
      </w:r>
      <w:r w:rsidRPr="008967FD">
        <w:rPr>
          <w:lang w:val="en-GB"/>
        </w:rPr>
        <w:t>Holy Week:</w:t>
      </w:r>
      <w:r w:rsidRPr="00B94A37">
        <w:rPr>
          <w:color w:val="C00000"/>
          <w:lang w:val="en-GB"/>
        </w:rPr>
        <w:t xml:space="preserve"> </w:t>
      </w:r>
      <w:r w:rsidRPr="00851605">
        <w:rPr>
          <w:lang w:val="en-GB"/>
        </w:rPr>
        <w:t>intercessions on Good Friday, behold the wood of the cross,</w:t>
      </w:r>
      <w:r w:rsidRPr="00B94A37">
        <w:rPr>
          <w:color w:val="C00000"/>
          <w:lang w:val="en-GB"/>
        </w:rPr>
        <w:t xml:space="preserve"> </w:t>
      </w:r>
      <w:r w:rsidRPr="00851605">
        <w:rPr>
          <w:lang w:val="en-GB"/>
        </w:rPr>
        <w:t xml:space="preserve">the light of Christ, </w:t>
      </w:r>
      <w:proofErr w:type="spellStart"/>
      <w:r w:rsidRPr="00851605">
        <w:rPr>
          <w:lang w:val="en-GB"/>
        </w:rPr>
        <w:t>exsultet</w:t>
      </w:r>
      <w:proofErr w:type="spellEnd"/>
      <w:r w:rsidRPr="00851605">
        <w:rPr>
          <w:lang w:val="en-GB"/>
        </w:rPr>
        <w:t xml:space="preserve">; halleluiah at resurrection procession g) singing elements of the priest at individual sacraments an </w:t>
      </w:r>
      <w:proofErr w:type="spellStart"/>
      <w:r w:rsidRPr="00851605">
        <w:rPr>
          <w:lang w:val="en-GB"/>
        </w:rPr>
        <w:t>sacramentals</w:t>
      </w:r>
      <w:proofErr w:type="spellEnd"/>
      <w:r w:rsidRPr="00B94A37">
        <w:rPr>
          <w:color w:val="C00000"/>
          <w:lang w:val="en-GB"/>
        </w:rPr>
        <w:t xml:space="preserve"> </w:t>
      </w:r>
      <w:r w:rsidRPr="00D74548">
        <w:rPr>
          <w:lang w:val="en-GB"/>
        </w:rPr>
        <w:t>(funeral ritual: antiphons with psalms, Saints of God, come to his (her) aid!</w:t>
      </w:r>
      <w:proofErr w:type="gramEnd"/>
      <w:r w:rsidRPr="00D74548">
        <w:rPr>
          <w:lang w:val="en-GB"/>
        </w:rPr>
        <w:t xml:space="preserve"> Hasten to meet him (her), angels of the Lord!; marria</w:t>
      </w:r>
      <w:r>
        <w:rPr>
          <w:lang w:val="en-GB"/>
        </w:rPr>
        <w:t>ge</w:t>
      </w:r>
      <w:r w:rsidRPr="005D058C">
        <w:rPr>
          <w:lang w:val="en-GB"/>
        </w:rPr>
        <w:t xml:space="preserve">: </w:t>
      </w:r>
      <w:r>
        <w:rPr>
          <w:lang w:val="en-GB"/>
        </w:rPr>
        <w:t>the blessing of the newly married</w:t>
      </w:r>
      <w:r w:rsidRPr="005D058C">
        <w:rPr>
          <w:lang w:val="en-GB"/>
        </w:rPr>
        <w:t xml:space="preserve">; </w:t>
      </w:r>
      <w:r>
        <w:rPr>
          <w:lang w:val="en-GB"/>
        </w:rPr>
        <w:t xml:space="preserve">the Loreto and other </w:t>
      </w:r>
      <w:r w:rsidRPr="005D058C">
        <w:rPr>
          <w:lang w:val="en-GB"/>
        </w:rPr>
        <w:t>litani</w:t>
      </w:r>
      <w:r>
        <w:rPr>
          <w:lang w:val="en-GB"/>
        </w:rPr>
        <w:t>es</w:t>
      </w:r>
      <w:r w:rsidRPr="005D058C">
        <w:rPr>
          <w:lang w:val="en-GB"/>
        </w:rPr>
        <w:t xml:space="preserve">, </w:t>
      </w:r>
      <w:r w:rsidRPr="007D6DD1">
        <w:rPr>
          <w:i/>
          <w:lang w:val="en-GB"/>
        </w:rPr>
        <w:t xml:space="preserve">Sing, my tongue, the Saviour's glory </w:t>
      </w:r>
      <w:r w:rsidRPr="007D6DD1">
        <w:rPr>
          <w:lang w:val="en-GB"/>
        </w:rPr>
        <w:t>/intonation</w:t>
      </w:r>
      <w:r w:rsidRPr="00111BB8">
        <w:rPr>
          <w:lang w:val="en-GB"/>
        </w:rPr>
        <w:t xml:space="preserve">/, </w:t>
      </w:r>
      <w:proofErr w:type="spellStart"/>
      <w:r w:rsidRPr="00111BB8">
        <w:rPr>
          <w:i/>
          <w:lang w:val="en-GB"/>
        </w:rPr>
        <w:t>Te</w:t>
      </w:r>
      <w:proofErr w:type="spellEnd"/>
      <w:r w:rsidRPr="00111BB8">
        <w:rPr>
          <w:i/>
          <w:lang w:val="en-GB"/>
        </w:rPr>
        <w:t xml:space="preserve"> Deum (</w:t>
      </w:r>
      <w:proofErr w:type="spellStart"/>
      <w:r w:rsidRPr="00111BB8">
        <w:rPr>
          <w:i/>
          <w:lang w:val="en-GB"/>
        </w:rPr>
        <w:t>Tebe</w:t>
      </w:r>
      <w:proofErr w:type="spellEnd"/>
      <w:r w:rsidRPr="00111BB8">
        <w:rPr>
          <w:i/>
          <w:lang w:val="en-GB"/>
        </w:rPr>
        <w:t xml:space="preserve">, Boga </w:t>
      </w:r>
      <w:proofErr w:type="spellStart"/>
      <w:r w:rsidRPr="00111BB8">
        <w:rPr>
          <w:i/>
          <w:lang w:val="en-GB"/>
        </w:rPr>
        <w:t>hvalimo</w:t>
      </w:r>
      <w:proofErr w:type="spellEnd"/>
      <w:r w:rsidRPr="005D058C">
        <w:rPr>
          <w:lang w:val="en-GB"/>
        </w:rPr>
        <w:t xml:space="preserve"> /intona</w:t>
      </w:r>
      <w:r>
        <w:rPr>
          <w:lang w:val="en-GB"/>
        </w:rPr>
        <w:t>tion</w:t>
      </w:r>
      <w:r w:rsidRPr="005D058C">
        <w:rPr>
          <w:lang w:val="en-GB"/>
        </w:rPr>
        <w:t xml:space="preserve">/) h) </w:t>
      </w:r>
      <w:r>
        <w:rPr>
          <w:lang w:val="en-GB"/>
        </w:rPr>
        <w:t>familiarizing with composition and types of organs and excursion to an organ workshop</w:t>
      </w:r>
      <w:r w:rsidRPr="005D058C">
        <w:rPr>
          <w:lang w:val="en-GB"/>
        </w:rPr>
        <w:t xml:space="preserve">; </w:t>
      </w:r>
      <w:r>
        <w:rPr>
          <w:lang w:val="en-GB"/>
        </w:rPr>
        <w:t>evaluating of the meaning of the instrument for liturgy.</w:t>
      </w:r>
    </w:p>
    <w:p w:rsidR="00633F77" w:rsidRPr="006E11A4" w:rsidRDefault="00633F77" w:rsidP="00633F77">
      <w:pPr>
        <w:pStyle w:val="Telobesedila"/>
        <w:spacing w:line="360" w:lineRule="auto"/>
        <w:jc w:val="both"/>
        <w:rPr>
          <w:lang w:val="en-GB"/>
        </w:rPr>
      </w:pPr>
      <w:r w:rsidRPr="005D058C">
        <w:rPr>
          <w:lang w:val="en-GB"/>
        </w:rPr>
        <w:t xml:space="preserve">2. </w:t>
      </w:r>
      <w:r>
        <w:rPr>
          <w:lang w:val="en-GB"/>
        </w:rPr>
        <w:t>The second part contains the explanation of rituals in spiritual, pastoral and liturgical perspectives</w:t>
      </w:r>
      <w:r w:rsidRPr="005D058C">
        <w:rPr>
          <w:lang w:val="en-GB"/>
        </w:rPr>
        <w:t xml:space="preserve">: </w:t>
      </w:r>
      <w:r>
        <w:rPr>
          <w:lang w:val="en-GB"/>
        </w:rPr>
        <w:t>christening, confirmation,</w:t>
      </w:r>
      <w:r w:rsidRPr="005D058C">
        <w:rPr>
          <w:lang w:val="en-GB"/>
        </w:rPr>
        <w:t xml:space="preserve"> </w:t>
      </w:r>
      <w:r>
        <w:rPr>
          <w:lang w:val="en-GB"/>
        </w:rPr>
        <w:t>reconciliation</w:t>
      </w:r>
      <w:r w:rsidRPr="005D058C">
        <w:rPr>
          <w:lang w:val="en-GB"/>
        </w:rPr>
        <w:t xml:space="preserve">, </w:t>
      </w:r>
      <w:r>
        <w:rPr>
          <w:lang w:val="en-GB"/>
        </w:rPr>
        <w:t>anointing of the sick,</w:t>
      </w:r>
      <w:r w:rsidRPr="005D058C">
        <w:rPr>
          <w:lang w:val="en-GB"/>
        </w:rPr>
        <w:t xml:space="preserve"> </w:t>
      </w:r>
      <w:r>
        <w:rPr>
          <w:lang w:val="en-GB"/>
        </w:rPr>
        <w:t>the engagement and marriage ritual</w:t>
      </w:r>
      <w:r w:rsidRPr="005D058C">
        <w:rPr>
          <w:lang w:val="en-GB"/>
        </w:rPr>
        <w:t xml:space="preserve">, </w:t>
      </w:r>
      <w:r>
        <w:rPr>
          <w:lang w:val="en-GB"/>
        </w:rPr>
        <w:t>welcoming of a bishop</w:t>
      </w:r>
      <w:r w:rsidRPr="005D058C">
        <w:rPr>
          <w:lang w:val="en-GB"/>
        </w:rPr>
        <w:t xml:space="preserve"> </w:t>
      </w:r>
      <w:r>
        <w:rPr>
          <w:lang w:val="en-GB"/>
        </w:rPr>
        <w:t>and</w:t>
      </w:r>
      <w:r w:rsidRPr="005D058C">
        <w:rPr>
          <w:lang w:val="en-GB"/>
        </w:rPr>
        <w:t xml:space="preserve"> </w:t>
      </w:r>
      <w:r>
        <w:rPr>
          <w:lang w:val="en-GB"/>
        </w:rPr>
        <w:t>induction</w:t>
      </w:r>
      <w:r w:rsidRPr="005D058C">
        <w:rPr>
          <w:lang w:val="en-GB"/>
        </w:rPr>
        <w:t xml:space="preserve"> </w:t>
      </w:r>
      <w:r>
        <w:rPr>
          <w:lang w:val="en-GB"/>
        </w:rPr>
        <w:t>of a priest</w:t>
      </w:r>
      <w:r w:rsidRPr="005D058C">
        <w:rPr>
          <w:lang w:val="en-GB"/>
        </w:rPr>
        <w:t xml:space="preserve">, </w:t>
      </w:r>
      <w:r>
        <w:rPr>
          <w:lang w:val="en-GB"/>
        </w:rPr>
        <w:t>the ritual of exposition of the Holy Eucharist</w:t>
      </w:r>
      <w:r w:rsidRPr="006E11A4">
        <w:rPr>
          <w:color w:val="C00000"/>
          <w:lang w:val="en-GB"/>
        </w:rPr>
        <w:t xml:space="preserve"> </w:t>
      </w:r>
      <w:r w:rsidRPr="006E11A4">
        <w:rPr>
          <w:lang w:val="en-GB"/>
        </w:rPr>
        <w:t xml:space="preserve">and </w:t>
      </w:r>
      <w:r>
        <w:rPr>
          <w:lang w:val="en-GB"/>
        </w:rPr>
        <w:t xml:space="preserve">the </w:t>
      </w:r>
      <w:r w:rsidRPr="006E11A4">
        <w:rPr>
          <w:lang w:val="en-GB"/>
        </w:rPr>
        <w:t xml:space="preserve">burial ritual. 3. </w:t>
      </w:r>
      <w:r>
        <w:rPr>
          <w:lang w:val="en-GB"/>
        </w:rPr>
        <w:t>The t</w:t>
      </w:r>
      <w:r w:rsidRPr="006E11A4">
        <w:rPr>
          <w:lang w:val="en-GB"/>
        </w:rPr>
        <w:t xml:space="preserve">hird part of the course </w:t>
      </w:r>
      <w:r>
        <w:rPr>
          <w:lang w:val="en-GB"/>
        </w:rPr>
        <w:t xml:space="preserve">is comprised of </w:t>
      </w:r>
      <w:r w:rsidRPr="006E11A4">
        <w:rPr>
          <w:lang w:val="en-GB"/>
        </w:rPr>
        <w:t>tutorials – addresses to individual groups of liturgical workers.</w:t>
      </w:r>
    </w:p>
    <w:p w:rsidR="00633F77" w:rsidRPr="005D058C" w:rsidRDefault="00633F77" w:rsidP="00633F77">
      <w:pPr>
        <w:pStyle w:val="Telobesedila"/>
        <w:spacing w:line="36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521"/>
        <w:gridCol w:w="1122"/>
        <w:gridCol w:w="5338"/>
        <w:gridCol w:w="537"/>
        <w:gridCol w:w="1054"/>
      </w:tblGrid>
      <w:tr w:rsidR="00633F77" w:rsidRPr="005D058C" w:rsidTr="00720DA8">
        <w:tc>
          <w:tcPr>
            <w:tcW w:w="494"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M 14</w:t>
            </w:r>
          </w:p>
        </w:tc>
        <w:tc>
          <w:tcPr>
            <w:tcW w:w="523"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1/1</w:t>
            </w:r>
          </w:p>
        </w:tc>
        <w:tc>
          <w:tcPr>
            <w:tcW w:w="1123"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Globokar</w:t>
            </w:r>
            <w:proofErr w:type="spellEnd"/>
            <w:r w:rsidRPr="00720DA8">
              <w:rPr>
                <w:b/>
                <w:sz w:val="20"/>
                <w:szCs w:val="20"/>
                <w:lang w:val="en-GB"/>
              </w:rPr>
              <w:t xml:space="preserve">, </w:t>
            </w:r>
            <w:proofErr w:type="spellStart"/>
            <w:r w:rsidRPr="00720DA8">
              <w:rPr>
                <w:b/>
                <w:sz w:val="20"/>
                <w:szCs w:val="20"/>
                <w:lang w:val="en-GB"/>
              </w:rPr>
              <w:t>Strehovec</w:t>
            </w:r>
            <w:proofErr w:type="spellEnd"/>
          </w:p>
        </w:tc>
        <w:tc>
          <w:tcPr>
            <w:tcW w:w="5528" w:type="dxa"/>
            <w:vAlign w:val="center"/>
          </w:tcPr>
          <w:p w:rsidR="00633F77" w:rsidRPr="00720DA8" w:rsidRDefault="00720DA8" w:rsidP="00327980">
            <w:pPr>
              <w:spacing w:line="360" w:lineRule="auto"/>
              <w:jc w:val="center"/>
              <w:rPr>
                <w:b/>
                <w:sz w:val="20"/>
                <w:szCs w:val="20"/>
                <w:lang w:val="en-GB"/>
              </w:rPr>
            </w:pPr>
            <w:r w:rsidRPr="00720DA8">
              <w:rPr>
                <w:b/>
                <w:bCs/>
                <w:sz w:val="20"/>
                <w:szCs w:val="20"/>
                <w:lang w:val="en-GB"/>
              </w:rPr>
              <w:t>Individual Pastoral Theology and Casuistry</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3/4</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r>
    </w:tbl>
    <w:p w:rsidR="00633F77" w:rsidRPr="005D058C" w:rsidRDefault="00633F77" w:rsidP="00633F77">
      <w:pPr>
        <w:pStyle w:val="Slog1"/>
        <w:numPr>
          <w:ilvl w:val="0"/>
          <w:numId w:val="0"/>
        </w:numPr>
        <w:tabs>
          <w:tab w:val="left" w:pos="360"/>
        </w:tabs>
        <w:spacing w:line="360" w:lineRule="auto"/>
        <w:rPr>
          <w:b w:val="0"/>
          <w:szCs w:val="24"/>
          <w:lang w:val="en-GB"/>
        </w:rPr>
      </w:pPr>
    </w:p>
    <w:p w:rsidR="00633F77" w:rsidRPr="005D058C" w:rsidRDefault="00633F77" w:rsidP="00633F77">
      <w:pPr>
        <w:spacing w:line="360" w:lineRule="auto"/>
        <w:jc w:val="both"/>
        <w:rPr>
          <w:lang w:val="en-GB"/>
        </w:rPr>
      </w:pPr>
      <w:r w:rsidRPr="0052604B">
        <w:rPr>
          <w:lang w:val="en-GB"/>
        </w:rPr>
        <w:t xml:space="preserve">The lecture </w:t>
      </w:r>
      <w:proofErr w:type="gramStart"/>
      <w:r w:rsidRPr="0052604B">
        <w:rPr>
          <w:lang w:val="en-GB"/>
        </w:rPr>
        <w:t>is divided</w:t>
      </w:r>
      <w:proofErr w:type="gramEnd"/>
      <w:r w:rsidRPr="0052604B">
        <w:rPr>
          <w:lang w:val="en-GB"/>
        </w:rPr>
        <w:t xml:space="preserve"> into four parts: introduction </w:t>
      </w:r>
      <w:r>
        <w:rPr>
          <w:lang w:val="en-GB"/>
        </w:rPr>
        <w:t>to</w:t>
      </w:r>
      <w:r w:rsidRPr="0052604B">
        <w:rPr>
          <w:lang w:val="en-GB"/>
        </w:rPr>
        <w:t xml:space="preserve"> the historical and theoretical background of the sacrament of reconciliation, </w:t>
      </w:r>
      <w:r>
        <w:rPr>
          <w:lang w:val="en-GB"/>
        </w:rPr>
        <w:t xml:space="preserve">the </w:t>
      </w:r>
      <w:r w:rsidRPr="0052604B">
        <w:rPr>
          <w:lang w:val="en-GB"/>
        </w:rPr>
        <w:t>basic legal foundation</w:t>
      </w:r>
      <w:r>
        <w:rPr>
          <w:lang w:val="en-GB"/>
        </w:rPr>
        <w:t>s</w:t>
      </w:r>
      <w:r w:rsidRPr="0052604B">
        <w:rPr>
          <w:lang w:val="en-GB"/>
        </w:rPr>
        <w:t xml:space="preserve"> for exercising the sacrament</w:t>
      </w:r>
      <w:r w:rsidRPr="006E11A4">
        <w:rPr>
          <w:color w:val="C00000"/>
          <w:lang w:val="en-GB"/>
        </w:rPr>
        <w:t xml:space="preserve">, </w:t>
      </w:r>
      <w:r w:rsidRPr="0052604B">
        <w:rPr>
          <w:lang w:val="en-GB"/>
        </w:rPr>
        <w:t xml:space="preserve">familiarizing with some basic ethical issues and </w:t>
      </w:r>
      <w:r>
        <w:rPr>
          <w:lang w:val="en-GB"/>
        </w:rPr>
        <w:t xml:space="preserve">a </w:t>
      </w:r>
      <w:r w:rsidRPr="0052604B">
        <w:rPr>
          <w:lang w:val="en-GB"/>
        </w:rPr>
        <w:t>practical introduction to</w:t>
      </w:r>
      <w:r>
        <w:rPr>
          <w:color w:val="C00000"/>
          <w:lang w:val="en-GB"/>
        </w:rPr>
        <w:t xml:space="preserve"> </w:t>
      </w:r>
      <w:r w:rsidRPr="0052604B">
        <w:rPr>
          <w:lang w:val="en-GB"/>
        </w:rPr>
        <w:t>confer</w:t>
      </w:r>
      <w:r w:rsidRPr="006E11A4">
        <w:rPr>
          <w:color w:val="C00000"/>
          <w:lang w:val="en-GB"/>
        </w:rPr>
        <w:t xml:space="preserve"> </w:t>
      </w:r>
      <w:r w:rsidRPr="0052604B">
        <w:rPr>
          <w:lang w:val="en-GB"/>
        </w:rPr>
        <w:t>the Sacrament of Reconciliation.</w:t>
      </w:r>
    </w:p>
    <w:p w:rsidR="00633F77" w:rsidRPr="005D058C" w:rsidRDefault="00633F77" w:rsidP="00633F77">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260"/>
        <w:gridCol w:w="5220"/>
        <w:gridCol w:w="540"/>
        <w:gridCol w:w="1080"/>
      </w:tblGrid>
      <w:tr w:rsidR="00633F77" w:rsidRPr="00720DA8" w:rsidTr="00720DA8">
        <w:tc>
          <w:tcPr>
            <w:tcW w:w="648"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P 15</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1/1</w:t>
            </w:r>
          </w:p>
        </w:tc>
        <w:tc>
          <w:tcPr>
            <w:tcW w:w="1260"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Šegula</w:t>
            </w:r>
            <w:proofErr w:type="spellEnd"/>
          </w:p>
        </w:tc>
        <w:tc>
          <w:tcPr>
            <w:tcW w:w="5220" w:type="dxa"/>
            <w:vAlign w:val="center"/>
          </w:tcPr>
          <w:p w:rsidR="00633F77" w:rsidRPr="00720DA8" w:rsidRDefault="00720DA8" w:rsidP="00720DA8">
            <w:pPr>
              <w:spacing w:line="360" w:lineRule="auto"/>
              <w:jc w:val="center"/>
              <w:rPr>
                <w:b/>
                <w:sz w:val="20"/>
                <w:szCs w:val="20"/>
                <w:lang w:val="en-GB"/>
              </w:rPr>
            </w:pPr>
            <w:r w:rsidRPr="00720DA8">
              <w:rPr>
                <w:b/>
                <w:bCs/>
                <w:sz w:val="20"/>
                <w:szCs w:val="20"/>
                <w:lang w:val="en-GB"/>
              </w:rPr>
              <w:t>Parish Administration and Management</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3/4</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r>
    </w:tbl>
    <w:p w:rsidR="00633F77" w:rsidRPr="005D058C" w:rsidRDefault="00633F77" w:rsidP="00633F77">
      <w:pPr>
        <w:spacing w:line="360" w:lineRule="auto"/>
        <w:ind w:left="360"/>
        <w:rPr>
          <w:b/>
          <w:bCs/>
          <w:lang w:val="en-GB"/>
        </w:rPr>
      </w:pPr>
    </w:p>
    <w:p w:rsidR="00633F77" w:rsidRPr="00057832" w:rsidRDefault="00633F77" w:rsidP="00633F77">
      <w:pPr>
        <w:pStyle w:val="Telobesedila"/>
        <w:spacing w:line="360" w:lineRule="auto"/>
        <w:jc w:val="both"/>
        <w:rPr>
          <w:lang w:val="en-GB"/>
        </w:rPr>
      </w:pPr>
      <w:proofErr w:type="gramStart"/>
      <w:r w:rsidRPr="00C00796">
        <w:rPr>
          <w:lang w:val="en-GB"/>
        </w:rPr>
        <w:t>Human image and professional competences needed for a student to be able to communicate and work with people; parish administration: historical, cultural and pastoral aspects;</w:t>
      </w:r>
      <w:r w:rsidRPr="006E11A4">
        <w:rPr>
          <w:color w:val="C00000"/>
          <w:lang w:val="en-GB"/>
        </w:rPr>
        <w:t xml:space="preserve"> </w:t>
      </w:r>
      <w:r w:rsidRPr="00682D3F">
        <w:rPr>
          <w:lang w:val="en-GB"/>
        </w:rPr>
        <w:t>dealing with individual types of books (central registers, pastoral books, administration books, property books, historical and other books); archive</w:t>
      </w:r>
      <w:r>
        <w:rPr>
          <w:lang w:val="en-GB"/>
        </w:rPr>
        <w:t>s</w:t>
      </w:r>
      <w:r w:rsidRPr="00682D3F">
        <w:rPr>
          <w:lang w:val="en-GB"/>
        </w:rPr>
        <w:t xml:space="preserve"> and archiving; statistical forms and reports; visiting institutions: parish offices and archives, </w:t>
      </w:r>
      <w:r>
        <w:rPr>
          <w:lang w:val="en-GB"/>
        </w:rPr>
        <w:t>the Archive of the (Arch)diocese with the professional guidance of the employees</w:t>
      </w:r>
      <w:r w:rsidRPr="00D74548">
        <w:rPr>
          <w:lang w:val="en-GB"/>
        </w:rPr>
        <w:t xml:space="preserve">; </w:t>
      </w:r>
      <w:r w:rsidRPr="00057832">
        <w:rPr>
          <w:lang w:val="en-GB"/>
        </w:rPr>
        <w:t xml:space="preserve">computer training in the service of parish administration; </w:t>
      </w:r>
      <w:r w:rsidR="00327980">
        <w:rPr>
          <w:lang w:val="en-GB"/>
        </w:rPr>
        <w:t>m</w:t>
      </w:r>
      <w:r w:rsidRPr="00057832">
        <w:rPr>
          <w:lang w:val="en-GB"/>
        </w:rPr>
        <w:t>anaging parish libraries; besides lectures, tutorials and visits of institutions with professional guidance</w:t>
      </w:r>
      <w:r>
        <w:rPr>
          <w:lang w:val="en-GB"/>
        </w:rPr>
        <w:t>,</w:t>
      </w:r>
      <w:r w:rsidRPr="00057832">
        <w:rPr>
          <w:lang w:val="en-GB"/>
        </w:rPr>
        <w:t xml:space="preserve"> </w:t>
      </w:r>
      <w:r w:rsidRPr="00057832">
        <w:rPr>
          <w:lang w:val="en-GB"/>
        </w:rPr>
        <w:lastRenderedPageBreak/>
        <w:t>a candidate gets a mentor to introduce him or her to practical work in a parish or other pastoral institution (diocese, office, economic institution, Institute for the Protection of Cultural Heritage of Slovenia etc.)</w:t>
      </w:r>
      <w:proofErr w:type="gramEnd"/>
    </w:p>
    <w:p w:rsidR="00633F77" w:rsidRPr="005D058C" w:rsidRDefault="00633F77" w:rsidP="00633F77">
      <w:pPr>
        <w:pStyle w:val="Slog1"/>
        <w:numPr>
          <w:ilvl w:val="0"/>
          <w:numId w:val="0"/>
        </w:numPr>
        <w:spacing w:line="360" w:lineRule="auto"/>
        <w:rPr>
          <w:b w:val="0"/>
          <w:lang w:val="en-GB"/>
        </w:rPr>
      </w:pPr>
    </w:p>
    <w:p w:rsidR="00633F77" w:rsidRPr="005D058C" w:rsidRDefault="00633F77" w:rsidP="00633F77">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40"/>
        <w:gridCol w:w="1260"/>
        <w:gridCol w:w="5400"/>
        <w:gridCol w:w="540"/>
        <w:gridCol w:w="1080"/>
      </w:tblGrid>
      <w:tr w:rsidR="00633F77" w:rsidRPr="00720DA8" w:rsidTr="00720DA8">
        <w:tc>
          <w:tcPr>
            <w:tcW w:w="468"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PS 09</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1/2</w:t>
            </w:r>
          </w:p>
        </w:tc>
        <w:tc>
          <w:tcPr>
            <w:tcW w:w="1260"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Vodičar</w:t>
            </w:r>
            <w:proofErr w:type="spellEnd"/>
          </w:p>
        </w:tc>
        <w:tc>
          <w:tcPr>
            <w:tcW w:w="5400" w:type="dxa"/>
            <w:vAlign w:val="center"/>
          </w:tcPr>
          <w:p w:rsidR="00633F77" w:rsidRPr="00720DA8" w:rsidRDefault="00720DA8" w:rsidP="00720DA8">
            <w:pPr>
              <w:spacing w:line="360" w:lineRule="auto"/>
              <w:jc w:val="center"/>
              <w:rPr>
                <w:b/>
                <w:sz w:val="20"/>
                <w:szCs w:val="20"/>
                <w:lang w:val="en-GB"/>
              </w:rPr>
            </w:pPr>
            <w:r w:rsidRPr="00720DA8">
              <w:rPr>
                <w:rFonts w:cs="Arial"/>
                <w:b/>
                <w:sz w:val="20"/>
                <w:szCs w:val="20"/>
                <w:lang w:val="en-GB" w:eastAsia="en-US"/>
              </w:rPr>
              <w:t>Homiletics</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2/3</w:t>
            </w:r>
          </w:p>
        </w:tc>
      </w:tr>
    </w:tbl>
    <w:p w:rsidR="00633F77" w:rsidRPr="005D058C" w:rsidRDefault="00633F77" w:rsidP="00633F77">
      <w:pPr>
        <w:spacing w:line="360" w:lineRule="auto"/>
        <w:ind w:left="360"/>
        <w:rPr>
          <w:b/>
          <w:bCs/>
          <w:lang w:val="en-GB"/>
        </w:rPr>
      </w:pPr>
    </w:p>
    <w:p w:rsidR="00633F77" w:rsidRPr="00271506" w:rsidRDefault="00633F77" w:rsidP="00633F77">
      <w:pPr>
        <w:spacing w:line="360" w:lineRule="auto"/>
        <w:jc w:val="both"/>
        <w:rPr>
          <w:lang w:val="en-GB"/>
        </w:rPr>
      </w:pPr>
      <w:proofErr w:type="gramStart"/>
      <w:r w:rsidRPr="00D74548">
        <w:rPr>
          <w:lang w:val="en-GB"/>
        </w:rPr>
        <w:t>Familiarizing with the tradition of preaching in the history of the Church</w:t>
      </w:r>
      <w:r>
        <w:rPr>
          <w:lang w:val="en-GB"/>
        </w:rPr>
        <w:t>;</w:t>
      </w:r>
      <w:r w:rsidRPr="00D74548">
        <w:rPr>
          <w:lang w:val="en-GB"/>
        </w:rPr>
        <w:t xml:space="preserve"> Evangelization through a homily in modern theology and pastoral practice</w:t>
      </w:r>
      <w:r>
        <w:rPr>
          <w:lang w:val="en-GB"/>
        </w:rPr>
        <w:t>;</w:t>
      </w:r>
      <w:r w:rsidRPr="00D74548">
        <w:rPr>
          <w:lang w:val="en-GB"/>
        </w:rPr>
        <w:t xml:space="preserve"> Recognizing the possibilities provided by such evangelization for the Church in </w:t>
      </w:r>
      <w:r>
        <w:rPr>
          <w:lang w:val="en-GB"/>
        </w:rPr>
        <w:t xml:space="preserve">the </w:t>
      </w:r>
      <w:r w:rsidRPr="00D74548">
        <w:rPr>
          <w:lang w:val="en-GB"/>
        </w:rPr>
        <w:t>future</w:t>
      </w:r>
      <w:r>
        <w:rPr>
          <w:lang w:val="en-GB"/>
        </w:rPr>
        <w:t>; Familiarizing with the tools available to a modern preacher;</w:t>
      </w:r>
      <w:r w:rsidRPr="006E11A4">
        <w:rPr>
          <w:color w:val="C00000"/>
          <w:lang w:val="en-GB"/>
        </w:rPr>
        <w:t xml:space="preserve"> </w:t>
      </w:r>
      <w:r w:rsidRPr="00271506">
        <w:rPr>
          <w:lang w:val="en-GB"/>
        </w:rPr>
        <w:t xml:space="preserve">Monitoring the first attempts </w:t>
      </w:r>
      <w:r>
        <w:rPr>
          <w:lang w:val="en-GB"/>
        </w:rPr>
        <w:t>at</w:t>
      </w:r>
      <w:r w:rsidRPr="00271506">
        <w:rPr>
          <w:lang w:val="en-GB"/>
        </w:rPr>
        <w:t xml:space="preserve"> homiletic evangelization of each student</w:t>
      </w:r>
      <w:r>
        <w:rPr>
          <w:lang w:val="en-GB"/>
        </w:rPr>
        <w:t>;</w:t>
      </w:r>
      <w:r w:rsidRPr="00271506">
        <w:rPr>
          <w:lang w:val="en-GB"/>
        </w:rPr>
        <w:t xml:space="preserve"> Considering the possibility of </w:t>
      </w:r>
      <w:r>
        <w:rPr>
          <w:lang w:val="en-GB"/>
        </w:rPr>
        <w:t xml:space="preserve">the </w:t>
      </w:r>
      <w:r w:rsidRPr="00271506">
        <w:rPr>
          <w:lang w:val="en-GB"/>
        </w:rPr>
        <w:t>us</w:t>
      </w:r>
      <w:r>
        <w:rPr>
          <w:lang w:val="en-GB"/>
        </w:rPr>
        <w:t>e</w:t>
      </w:r>
      <w:r w:rsidRPr="00271506">
        <w:rPr>
          <w:lang w:val="en-GB"/>
        </w:rPr>
        <w:t xml:space="preserve"> of various forms of preaching and their usage in various occasions in the church year and liturgical moments</w:t>
      </w:r>
      <w:r>
        <w:rPr>
          <w:lang w:val="en-GB"/>
        </w:rPr>
        <w:t>;</w:t>
      </w:r>
      <w:r w:rsidRPr="00271506">
        <w:rPr>
          <w:lang w:val="en-GB"/>
        </w:rPr>
        <w:t xml:space="preserve"> Familiarizing with</w:t>
      </w:r>
      <w:r>
        <w:rPr>
          <w:lang w:val="en-GB"/>
        </w:rPr>
        <w:t xml:space="preserve"> </w:t>
      </w:r>
      <w:r w:rsidRPr="00271506">
        <w:rPr>
          <w:lang w:val="en-GB"/>
        </w:rPr>
        <w:t>preaching in the public media.</w:t>
      </w:r>
      <w:proofErr w:type="gramEnd"/>
    </w:p>
    <w:p w:rsidR="00633F77" w:rsidRPr="00271506" w:rsidRDefault="00633F77" w:rsidP="00633F77">
      <w:pPr>
        <w:spacing w:line="360" w:lineRule="auto"/>
        <w:jc w:val="both"/>
        <w:rPr>
          <w:lang w:val="en-GB"/>
        </w:rPr>
      </w:pPr>
    </w:p>
    <w:p w:rsidR="00633F77" w:rsidRPr="005D058C" w:rsidRDefault="00633F77" w:rsidP="00633F77">
      <w:pP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40"/>
        <w:gridCol w:w="1080"/>
        <w:gridCol w:w="5400"/>
        <w:gridCol w:w="540"/>
        <w:gridCol w:w="1080"/>
      </w:tblGrid>
      <w:tr w:rsidR="00633F77" w:rsidRPr="005D058C" w:rsidTr="00720DA8">
        <w:tc>
          <w:tcPr>
            <w:tcW w:w="648"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PS 10</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1/2</w:t>
            </w:r>
          </w:p>
        </w:tc>
        <w:tc>
          <w:tcPr>
            <w:tcW w:w="1080"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Gosteč</w:t>
            </w:r>
            <w:proofErr w:type="spellEnd"/>
          </w:p>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nik</w:t>
            </w:r>
            <w:proofErr w:type="spellEnd"/>
          </w:p>
        </w:tc>
        <w:tc>
          <w:tcPr>
            <w:tcW w:w="5400" w:type="dxa"/>
            <w:vAlign w:val="center"/>
          </w:tcPr>
          <w:p w:rsidR="00633F77" w:rsidRPr="00720DA8" w:rsidRDefault="00720DA8" w:rsidP="00AF0C8C">
            <w:pPr>
              <w:spacing w:line="360" w:lineRule="auto"/>
              <w:jc w:val="center"/>
              <w:rPr>
                <w:b/>
                <w:sz w:val="20"/>
                <w:szCs w:val="20"/>
                <w:lang w:val="en-GB"/>
              </w:rPr>
            </w:pPr>
            <w:r w:rsidRPr="00720DA8">
              <w:rPr>
                <w:b/>
                <w:sz w:val="20"/>
                <w:szCs w:val="20"/>
                <w:lang w:val="en-GB"/>
              </w:rPr>
              <w:t xml:space="preserve">Pastoral </w:t>
            </w:r>
            <w:r w:rsidR="00AF0C8C">
              <w:rPr>
                <w:b/>
                <w:sz w:val="20"/>
                <w:szCs w:val="20"/>
                <w:lang w:val="en-GB"/>
              </w:rPr>
              <w:t>P</w:t>
            </w:r>
            <w:r w:rsidRPr="00720DA8">
              <w:rPr>
                <w:b/>
                <w:sz w:val="20"/>
                <w:szCs w:val="20"/>
                <w:lang w:val="en-GB"/>
              </w:rPr>
              <w:t>sychology (youth, student, pre-marital, marital, family)</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4/5</w:t>
            </w:r>
          </w:p>
        </w:tc>
      </w:tr>
    </w:tbl>
    <w:p w:rsidR="00633F77" w:rsidRPr="005D058C" w:rsidRDefault="00633F77" w:rsidP="00633F77">
      <w:pPr>
        <w:spacing w:line="360" w:lineRule="auto"/>
        <w:ind w:left="360"/>
        <w:rPr>
          <w:b/>
          <w:bCs/>
          <w:lang w:val="en-GB"/>
        </w:rPr>
      </w:pPr>
    </w:p>
    <w:p w:rsidR="00633F77" w:rsidRPr="00BE566D" w:rsidRDefault="00633F77" w:rsidP="00633F77">
      <w:pPr>
        <w:spacing w:line="360" w:lineRule="auto"/>
        <w:jc w:val="both"/>
        <w:rPr>
          <w:lang w:val="en-GB"/>
        </w:rPr>
      </w:pPr>
      <w:r w:rsidRPr="008B40B5">
        <w:rPr>
          <w:lang w:val="en-GB"/>
        </w:rPr>
        <w:t xml:space="preserve">An individual </w:t>
      </w:r>
      <w:proofErr w:type="gramStart"/>
      <w:r w:rsidRPr="008B40B5">
        <w:rPr>
          <w:lang w:val="en-GB"/>
        </w:rPr>
        <w:t>is familiarized</w:t>
      </w:r>
      <w:proofErr w:type="gramEnd"/>
      <w:r w:rsidRPr="008B40B5">
        <w:rPr>
          <w:lang w:val="en-GB"/>
        </w:rPr>
        <w:t xml:space="preserve"> with </w:t>
      </w:r>
      <w:r>
        <w:rPr>
          <w:lang w:val="en-GB"/>
        </w:rPr>
        <w:t xml:space="preserve">the </w:t>
      </w:r>
      <w:r w:rsidRPr="008B40B5">
        <w:rPr>
          <w:lang w:val="en-GB"/>
        </w:rPr>
        <w:t>basic laws of psychology of individual groups, their developmental objectives, issue</w:t>
      </w:r>
      <w:r w:rsidR="00327980">
        <w:rPr>
          <w:lang w:val="en-GB"/>
        </w:rPr>
        <w:t>s</w:t>
      </w:r>
      <w:r w:rsidRPr="008B40B5">
        <w:rPr>
          <w:lang w:val="en-GB"/>
        </w:rPr>
        <w:t xml:space="preserve"> as well as their positive characteristics that need to be enhanced and </w:t>
      </w:r>
      <w:r w:rsidR="00327980">
        <w:rPr>
          <w:lang w:val="en-GB"/>
        </w:rPr>
        <w:t>encouraged</w:t>
      </w:r>
      <w:r w:rsidRPr="008B40B5">
        <w:rPr>
          <w:lang w:val="en-GB"/>
        </w:rPr>
        <w:t xml:space="preserve">. </w:t>
      </w:r>
      <w:r>
        <w:rPr>
          <w:lang w:val="en-GB"/>
        </w:rPr>
        <w:t>In doing so</w:t>
      </w:r>
      <w:r w:rsidR="00327980">
        <w:rPr>
          <w:lang w:val="en-GB"/>
        </w:rPr>
        <w:t>,</w:t>
      </w:r>
      <w:r>
        <w:rPr>
          <w:lang w:val="en-GB"/>
        </w:rPr>
        <w:t xml:space="preserve"> an individual has to </w:t>
      </w:r>
      <w:proofErr w:type="gramStart"/>
      <w:r>
        <w:rPr>
          <w:lang w:val="en-GB"/>
        </w:rPr>
        <w:t>be accompanied</w:t>
      </w:r>
      <w:proofErr w:type="gramEnd"/>
      <w:r>
        <w:rPr>
          <w:lang w:val="en-GB"/>
        </w:rPr>
        <w:t xml:space="preserve"> through different phases of development according to their needs from religious and psychological points of view</w:t>
      </w:r>
      <w:r w:rsidRPr="00BE566D">
        <w:rPr>
          <w:lang w:val="en-GB"/>
        </w:rPr>
        <w:t xml:space="preserve">. Each of these individuals needs to </w:t>
      </w:r>
      <w:proofErr w:type="gramStart"/>
      <w:r w:rsidRPr="00BE566D">
        <w:rPr>
          <w:lang w:val="en-GB"/>
        </w:rPr>
        <w:t>be presented</w:t>
      </w:r>
      <w:proofErr w:type="gramEnd"/>
      <w:r w:rsidRPr="00BE566D">
        <w:rPr>
          <w:lang w:val="en-GB"/>
        </w:rPr>
        <w:t xml:space="preserve"> with the aspects of salvation sacramental process that reflect specifically in each group. It is also about a prayer posture and actualization of theological and biblical contents that each specific group comprehends and applies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521"/>
        <w:gridCol w:w="1114"/>
        <w:gridCol w:w="5419"/>
        <w:gridCol w:w="537"/>
        <w:gridCol w:w="1055"/>
      </w:tblGrid>
      <w:tr w:rsidR="00633F77" w:rsidRPr="005D058C" w:rsidTr="00720DA8">
        <w:tc>
          <w:tcPr>
            <w:tcW w:w="416"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P 16</w:t>
            </w:r>
          </w:p>
        </w:tc>
        <w:tc>
          <w:tcPr>
            <w:tcW w:w="523"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1/2</w:t>
            </w:r>
          </w:p>
        </w:tc>
        <w:tc>
          <w:tcPr>
            <w:tcW w:w="1123"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Šegula</w:t>
            </w:r>
            <w:proofErr w:type="spellEnd"/>
            <w:r w:rsidRPr="00720DA8">
              <w:rPr>
                <w:b/>
                <w:sz w:val="20"/>
                <w:szCs w:val="20"/>
                <w:lang w:val="en-GB"/>
              </w:rPr>
              <w:t xml:space="preserve">, </w:t>
            </w:r>
            <w:proofErr w:type="spellStart"/>
            <w:r w:rsidRPr="00720DA8">
              <w:rPr>
                <w:b/>
                <w:sz w:val="20"/>
                <w:szCs w:val="20"/>
                <w:lang w:val="en-GB"/>
              </w:rPr>
              <w:t>Gerjolj</w:t>
            </w:r>
            <w:proofErr w:type="spellEnd"/>
            <w:r w:rsidRPr="00720DA8">
              <w:rPr>
                <w:b/>
                <w:sz w:val="20"/>
                <w:szCs w:val="20"/>
                <w:lang w:val="en-GB"/>
              </w:rPr>
              <w:t xml:space="preserve">, </w:t>
            </w:r>
            <w:proofErr w:type="spellStart"/>
            <w:r w:rsidRPr="00720DA8">
              <w:rPr>
                <w:b/>
                <w:sz w:val="20"/>
                <w:szCs w:val="20"/>
                <w:lang w:val="en-GB"/>
              </w:rPr>
              <w:t>Cvetek</w:t>
            </w:r>
            <w:proofErr w:type="spellEnd"/>
          </w:p>
        </w:tc>
        <w:tc>
          <w:tcPr>
            <w:tcW w:w="5606" w:type="dxa"/>
            <w:vAlign w:val="center"/>
          </w:tcPr>
          <w:p w:rsidR="00633F77" w:rsidRPr="00720DA8" w:rsidRDefault="00AF0C8C" w:rsidP="00AF0C8C">
            <w:pPr>
              <w:spacing w:line="360" w:lineRule="auto"/>
              <w:jc w:val="center"/>
              <w:rPr>
                <w:b/>
                <w:sz w:val="20"/>
                <w:szCs w:val="20"/>
                <w:lang w:val="en-GB"/>
              </w:rPr>
            </w:pPr>
            <w:r>
              <w:rPr>
                <w:b/>
                <w:bCs/>
                <w:sz w:val="20"/>
                <w:szCs w:val="20"/>
                <w:lang w:val="en-GB"/>
              </w:rPr>
              <w:t>Health (System) P</w:t>
            </w:r>
            <w:r w:rsidR="00720DA8" w:rsidRPr="00720DA8">
              <w:rPr>
                <w:b/>
                <w:bCs/>
                <w:sz w:val="20"/>
                <w:szCs w:val="20"/>
                <w:lang w:val="en-GB"/>
              </w:rPr>
              <w:t>astoral</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2/3</w:t>
            </w:r>
          </w:p>
        </w:tc>
      </w:tr>
    </w:tbl>
    <w:p w:rsidR="00633F77" w:rsidRPr="005D058C" w:rsidRDefault="00633F77" w:rsidP="00633F77">
      <w:pPr>
        <w:spacing w:line="360" w:lineRule="auto"/>
        <w:jc w:val="both"/>
        <w:rPr>
          <w:lang w:val="en-GB"/>
        </w:rPr>
      </w:pPr>
    </w:p>
    <w:p w:rsidR="00633F77" w:rsidRPr="00AE1E1F" w:rsidRDefault="00633F77" w:rsidP="00633F77">
      <w:pPr>
        <w:spacing w:line="360" w:lineRule="auto"/>
        <w:rPr>
          <w:lang w:val="en-GB"/>
        </w:rPr>
      </w:pPr>
      <w:r w:rsidRPr="00AE1E1F">
        <w:rPr>
          <w:lang w:val="en-GB"/>
        </w:rPr>
        <w:t>To throw light on some specific activities in this field with respect to the needs and possibilities of a local Church</w:t>
      </w:r>
      <w:r w:rsidR="00327980">
        <w:rPr>
          <w:lang w:val="en-GB"/>
        </w:rPr>
        <w:t>;</w:t>
      </w:r>
    </w:p>
    <w:p w:rsidR="00633F77" w:rsidRPr="005D058C" w:rsidRDefault="00633F77" w:rsidP="00633F77">
      <w:pPr>
        <w:spacing w:line="36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521"/>
        <w:gridCol w:w="1115"/>
        <w:gridCol w:w="5342"/>
        <w:gridCol w:w="537"/>
        <w:gridCol w:w="1056"/>
      </w:tblGrid>
      <w:tr w:rsidR="00633F77" w:rsidRPr="005D058C" w:rsidTr="00720DA8">
        <w:tc>
          <w:tcPr>
            <w:tcW w:w="494"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L 19</w:t>
            </w:r>
          </w:p>
        </w:tc>
        <w:tc>
          <w:tcPr>
            <w:tcW w:w="523"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1/2</w:t>
            </w:r>
          </w:p>
        </w:tc>
        <w:tc>
          <w:tcPr>
            <w:tcW w:w="1123"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Debevec</w:t>
            </w:r>
            <w:proofErr w:type="spellEnd"/>
          </w:p>
        </w:tc>
        <w:tc>
          <w:tcPr>
            <w:tcW w:w="5528" w:type="dxa"/>
            <w:vAlign w:val="center"/>
          </w:tcPr>
          <w:p w:rsidR="00633F77" w:rsidRPr="00720DA8" w:rsidRDefault="00720DA8" w:rsidP="00720DA8">
            <w:pPr>
              <w:spacing w:line="360" w:lineRule="auto"/>
              <w:jc w:val="center"/>
              <w:rPr>
                <w:b/>
                <w:sz w:val="20"/>
                <w:szCs w:val="20"/>
                <w:lang w:val="en-GB"/>
              </w:rPr>
            </w:pPr>
            <w:r w:rsidRPr="00720DA8">
              <w:rPr>
                <w:b/>
                <w:bCs/>
                <w:sz w:val="20"/>
                <w:szCs w:val="20"/>
                <w:lang w:val="en-GB"/>
              </w:rPr>
              <w:t>Care of Church Art</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2/3</w:t>
            </w:r>
          </w:p>
        </w:tc>
      </w:tr>
    </w:tbl>
    <w:p w:rsidR="00633F77" w:rsidRPr="005D058C" w:rsidRDefault="00633F77" w:rsidP="00633F77">
      <w:pPr>
        <w:spacing w:line="360" w:lineRule="auto"/>
        <w:jc w:val="both"/>
        <w:rPr>
          <w:lang w:val="en-GB"/>
        </w:rPr>
      </w:pPr>
    </w:p>
    <w:p w:rsidR="00633F77" w:rsidRPr="000E07E8" w:rsidRDefault="00633F77" w:rsidP="00633F77">
      <w:pPr>
        <w:pStyle w:val="Telobesedila"/>
        <w:spacing w:line="360" w:lineRule="auto"/>
        <w:jc w:val="both"/>
        <w:rPr>
          <w:lang w:val="en-GB"/>
        </w:rPr>
      </w:pPr>
      <w:r w:rsidRPr="00AE1E1F">
        <w:rPr>
          <w:lang w:val="en-GB"/>
        </w:rPr>
        <w:t>The role of care of Church</w:t>
      </w:r>
      <w:r>
        <w:rPr>
          <w:lang w:val="en-GB"/>
        </w:rPr>
        <w:t xml:space="preserve"> art</w:t>
      </w:r>
      <w:r w:rsidRPr="00AE1E1F">
        <w:rPr>
          <w:lang w:val="en-GB"/>
        </w:rPr>
        <w:t xml:space="preserve"> in the pastoral mission of a priest; the qualitative conditions of the Church</w:t>
      </w:r>
      <w:r>
        <w:rPr>
          <w:lang w:val="en-GB"/>
        </w:rPr>
        <w:t>’s</w:t>
      </w:r>
      <w:r w:rsidRPr="00AE1E1F">
        <w:rPr>
          <w:lang w:val="en-GB"/>
        </w:rPr>
        <w:t xml:space="preserve"> care </w:t>
      </w:r>
      <w:r>
        <w:rPr>
          <w:lang w:val="en-GB"/>
        </w:rPr>
        <w:t>of</w:t>
      </w:r>
      <w:r w:rsidRPr="00AE1E1F">
        <w:rPr>
          <w:lang w:val="en-GB"/>
        </w:rPr>
        <w:t xml:space="preserve"> art; specific process of </w:t>
      </w:r>
      <w:r>
        <w:rPr>
          <w:lang w:val="en-GB"/>
        </w:rPr>
        <w:t>shaping of a part of Church art</w:t>
      </w:r>
      <w:r w:rsidRPr="004D5794">
        <w:rPr>
          <w:lang w:val="en-GB"/>
        </w:rPr>
        <w:t>; f</w:t>
      </w:r>
      <w:r w:rsidRPr="000E07E8">
        <w:rPr>
          <w:lang w:val="en-GB"/>
        </w:rPr>
        <w:t xml:space="preserve">actors in exercising care </w:t>
      </w:r>
      <w:r>
        <w:rPr>
          <w:lang w:val="en-GB"/>
        </w:rPr>
        <w:t>of</w:t>
      </w:r>
      <w:r w:rsidRPr="000E07E8">
        <w:rPr>
          <w:lang w:val="en-GB"/>
        </w:rPr>
        <w:t xml:space="preserve"> Church art; </w:t>
      </w:r>
      <w:r w:rsidR="00327980">
        <w:rPr>
          <w:lang w:val="en-GB"/>
        </w:rPr>
        <w:t xml:space="preserve">factor </w:t>
      </w:r>
      <w:r w:rsidRPr="000E07E8">
        <w:rPr>
          <w:lang w:val="en-GB"/>
        </w:rPr>
        <w:t xml:space="preserve">value </w:t>
      </w:r>
      <w:r w:rsidR="00327980">
        <w:rPr>
          <w:lang w:val="en-GB"/>
        </w:rPr>
        <w:t xml:space="preserve">basis </w:t>
      </w:r>
      <w:r w:rsidRPr="000E07E8">
        <w:rPr>
          <w:lang w:val="en-GB"/>
        </w:rPr>
        <w:t xml:space="preserve">– normative </w:t>
      </w:r>
      <w:r w:rsidR="00327980">
        <w:rPr>
          <w:lang w:val="en-GB"/>
        </w:rPr>
        <w:t>factor basis</w:t>
      </w:r>
      <w:r w:rsidRPr="000E07E8">
        <w:rPr>
          <w:lang w:val="en-GB"/>
        </w:rPr>
        <w:t xml:space="preserve">; methods and procedures in exercising care </w:t>
      </w:r>
      <w:r w:rsidR="00327980">
        <w:rPr>
          <w:lang w:val="en-GB"/>
        </w:rPr>
        <w:t>of</w:t>
      </w:r>
      <w:r w:rsidRPr="000E07E8">
        <w:rPr>
          <w:lang w:val="en-GB"/>
        </w:rPr>
        <w:t xml:space="preserve"> Church art.</w:t>
      </w:r>
    </w:p>
    <w:p w:rsidR="00633F77" w:rsidRPr="005D058C" w:rsidRDefault="00633F77" w:rsidP="00633F77">
      <w:pPr>
        <w:spacing w:line="360" w:lineRule="auto"/>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520"/>
        <w:gridCol w:w="1109"/>
        <w:gridCol w:w="5336"/>
        <w:gridCol w:w="537"/>
        <w:gridCol w:w="1055"/>
      </w:tblGrid>
      <w:tr w:rsidR="00633F77" w:rsidRPr="005D058C" w:rsidTr="00720DA8">
        <w:tc>
          <w:tcPr>
            <w:tcW w:w="494"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OB</w:t>
            </w:r>
          </w:p>
          <w:p w:rsidR="00633F77" w:rsidRPr="00720DA8" w:rsidRDefault="00633F77" w:rsidP="00720DA8">
            <w:pPr>
              <w:spacing w:line="360" w:lineRule="auto"/>
              <w:jc w:val="center"/>
              <w:rPr>
                <w:b/>
                <w:sz w:val="20"/>
                <w:szCs w:val="20"/>
                <w:lang w:val="en-GB"/>
              </w:rPr>
            </w:pPr>
            <w:r w:rsidRPr="00720DA8">
              <w:rPr>
                <w:b/>
                <w:sz w:val="20"/>
                <w:szCs w:val="20"/>
                <w:lang w:val="en-GB"/>
              </w:rPr>
              <w:t>16</w:t>
            </w:r>
          </w:p>
        </w:tc>
        <w:tc>
          <w:tcPr>
            <w:tcW w:w="523"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1/2</w:t>
            </w:r>
          </w:p>
        </w:tc>
        <w:tc>
          <w:tcPr>
            <w:tcW w:w="1123" w:type="dxa"/>
            <w:vAlign w:val="center"/>
          </w:tcPr>
          <w:p w:rsidR="00633F77" w:rsidRPr="00720DA8" w:rsidRDefault="00633F77" w:rsidP="00720DA8">
            <w:pPr>
              <w:spacing w:line="360" w:lineRule="auto"/>
              <w:jc w:val="center"/>
              <w:rPr>
                <w:b/>
                <w:sz w:val="20"/>
                <w:szCs w:val="20"/>
                <w:lang w:val="en-GB"/>
              </w:rPr>
            </w:pPr>
            <w:proofErr w:type="spellStart"/>
            <w:r w:rsidRPr="00720DA8">
              <w:rPr>
                <w:b/>
                <w:sz w:val="20"/>
                <w:szCs w:val="20"/>
                <w:lang w:val="en-GB"/>
              </w:rPr>
              <w:t>Rustja</w:t>
            </w:r>
            <w:proofErr w:type="spellEnd"/>
          </w:p>
        </w:tc>
        <w:tc>
          <w:tcPr>
            <w:tcW w:w="5528" w:type="dxa"/>
            <w:vAlign w:val="center"/>
          </w:tcPr>
          <w:p w:rsidR="00633F77" w:rsidRPr="00720DA8" w:rsidRDefault="00720DA8" w:rsidP="00720DA8">
            <w:pPr>
              <w:spacing w:line="360" w:lineRule="auto"/>
              <w:jc w:val="center"/>
              <w:rPr>
                <w:b/>
                <w:sz w:val="20"/>
                <w:szCs w:val="20"/>
                <w:lang w:val="en-GB"/>
              </w:rPr>
            </w:pPr>
            <w:r w:rsidRPr="00720DA8">
              <w:rPr>
                <w:b/>
                <w:bCs/>
                <w:sz w:val="20"/>
                <w:szCs w:val="20"/>
                <w:lang w:val="en-GB"/>
              </w:rPr>
              <w:t>Pastoral of the Media and Relation to the Public</w:t>
            </w:r>
          </w:p>
        </w:tc>
        <w:tc>
          <w:tcPr>
            <w:tcW w:w="54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0/0</w:t>
            </w:r>
          </w:p>
        </w:tc>
        <w:tc>
          <w:tcPr>
            <w:tcW w:w="1080" w:type="dxa"/>
            <w:vAlign w:val="center"/>
          </w:tcPr>
          <w:p w:rsidR="00633F77" w:rsidRPr="00720DA8" w:rsidRDefault="00633F77" w:rsidP="00720DA8">
            <w:pPr>
              <w:spacing w:line="360" w:lineRule="auto"/>
              <w:jc w:val="center"/>
              <w:rPr>
                <w:b/>
                <w:sz w:val="20"/>
                <w:szCs w:val="20"/>
                <w:lang w:val="en-GB"/>
              </w:rPr>
            </w:pPr>
            <w:r w:rsidRPr="00720DA8">
              <w:rPr>
                <w:b/>
                <w:sz w:val="20"/>
                <w:szCs w:val="20"/>
                <w:lang w:val="en-GB"/>
              </w:rPr>
              <w:t>2/3</w:t>
            </w:r>
          </w:p>
        </w:tc>
      </w:tr>
    </w:tbl>
    <w:p w:rsidR="00633F77" w:rsidRPr="005D058C" w:rsidRDefault="00633F77" w:rsidP="00633F77">
      <w:pPr>
        <w:spacing w:line="360" w:lineRule="auto"/>
        <w:jc w:val="both"/>
        <w:rPr>
          <w:lang w:val="en-GB"/>
        </w:rPr>
      </w:pPr>
    </w:p>
    <w:p w:rsidR="00633F77" w:rsidRPr="00111BB8" w:rsidRDefault="00633F77" w:rsidP="00633F77">
      <w:pPr>
        <w:spacing w:line="360" w:lineRule="auto"/>
        <w:jc w:val="both"/>
        <w:rPr>
          <w:lang w:val="en-GB"/>
        </w:rPr>
      </w:pPr>
      <w:proofErr w:type="gramStart"/>
      <w:r w:rsidRPr="000E07E8">
        <w:rPr>
          <w:lang w:val="en-GB"/>
        </w:rPr>
        <w:t>Systematic introduction to new culture formed by the media, introduction to the diversity of the media, their specific speech and their specific addressing the public</w:t>
      </w:r>
      <w:r>
        <w:rPr>
          <w:lang w:val="en-GB"/>
        </w:rPr>
        <w:t>;</w:t>
      </w:r>
      <w:r w:rsidRPr="000E07E8">
        <w:rPr>
          <w:lang w:val="en-GB"/>
        </w:rPr>
        <w:t xml:space="preserve"> </w:t>
      </w:r>
      <w:r w:rsidR="00327980">
        <w:rPr>
          <w:lang w:val="en-GB"/>
        </w:rPr>
        <w:t>u</w:t>
      </w:r>
      <w:r w:rsidRPr="000E07E8">
        <w:rPr>
          <w:lang w:val="en-GB"/>
        </w:rPr>
        <w:t xml:space="preserve">nderstanding the functioning of </w:t>
      </w:r>
      <w:r>
        <w:rPr>
          <w:lang w:val="en-GB"/>
        </w:rPr>
        <w:t xml:space="preserve">the </w:t>
      </w:r>
      <w:r w:rsidRPr="000E07E8">
        <w:rPr>
          <w:lang w:val="en-GB"/>
        </w:rPr>
        <w:t>main mass media (press, radio, and internet) and their application</w:t>
      </w:r>
      <w:r>
        <w:rPr>
          <w:lang w:val="en-GB"/>
        </w:rPr>
        <w:t xml:space="preserve"> to pastoral work</w:t>
      </w:r>
      <w:r w:rsidRPr="00111BB8">
        <w:rPr>
          <w:lang w:val="en-GB"/>
        </w:rPr>
        <w:t xml:space="preserve">; </w:t>
      </w:r>
      <w:r w:rsidR="00327980">
        <w:rPr>
          <w:lang w:val="en-GB"/>
        </w:rPr>
        <w:t>a</w:t>
      </w:r>
      <w:r w:rsidRPr="00111BB8">
        <w:rPr>
          <w:lang w:val="en-GB"/>
        </w:rPr>
        <w:t xml:space="preserve">cquiring experience in the field of public appearance (a lecture room, a church and the media) and reflection </w:t>
      </w:r>
      <w:r>
        <w:rPr>
          <w:lang w:val="en-GB"/>
        </w:rPr>
        <w:t>on those</w:t>
      </w:r>
      <w:r w:rsidRPr="00111BB8">
        <w:rPr>
          <w:lang w:val="en-GB"/>
        </w:rPr>
        <w:t xml:space="preserve"> appearances; </w:t>
      </w:r>
      <w:r w:rsidR="00327980">
        <w:rPr>
          <w:lang w:val="en-GB"/>
        </w:rPr>
        <w:t>a</w:t>
      </w:r>
      <w:r w:rsidRPr="00111BB8">
        <w:rPr>
          <w:lang w:val="en-GB"/>
        </w:rPr>
        <w:t>nalysis of the use of the media in pastoral work and existing work.</w:t>
      </w:r>
      <w:proofErr w:type="gramEnd"/>
    </w:p>
    <w:p w:rsidR="00377404" w:rsidRDefault="00377404"/>
    <w:sectPr w:rsidR="00377404" w:rsidSect="007A44F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AC" w:rsidRDefault="001A38AC" w:rsidP="00720DA8">
      <w:r>
        <w:separator/>
      </w:r>
    </w:p>
  </w:endnote>
  <w:endnote w:type="continuationSeparator" w:id="0">
    <w:p w:rsidR="001A38AC" w:rsidRDefault="001A38AC" w:rsidP="0072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DE" w:rsidRDefault="00947BC2">
    <w:pPr>
      <w:pStyle w:val="Noga"/>
      <w:jc w:val="center"/>
    </w:pPr>
    <w:r>
      <w:fldChar w:fldCharType="begin"/>
    </w:r>
    <w:r>
      <w:instrText xml:space="preserve"> PAGE   \* MERGEFORMAT </w:instrText>
    </w:r>
    <w:r>
      <w:fldChar w:fldCharType="separate"/>
    </w:r>
    <w:r w:rsidR="0000164B">
      <w:rPr>
        <w:noProof/>
      </w:rPr>
      <w:t>1</w:t>
    </w:r>
    <w:r>
      <w:fldChar w:fldCharType="end"/>
    </w:r>
  </w:p>
  <w:p w:rsidR="00D55EDE" w:rsidRDefault="001A38A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AC" w:rsidRDefault="001A38AC" w:rsidP="00720DA8">
      <w:r>
        <w:separator/>
      </w:r>
    </w:p>
  </w:footnote>
  <w:footnote w:type="continuationSeparator" w:id="0">
    <w:p w:rsidR="001A38AC" w:rsidRDefault="001A38AC" w:rsidP="00720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EDE" w:rsidRPr="00720DA8" w:rsidRDefault="00947BC2">
    <w:pPr>
      <w:pStyle w:val="Glava"/>
      <w:rPr>
        <w:lang w:val="en-GB"/>
      </w:rPr>
    </w:pPr>
    <w:r w:rsidRPr="00720DA8">
      <w:rPr>
        <w:b/>
        <w:lang w:val="en-GB"/>
      </w:rPr>
      <w:t>Advanced Pastoral Studies Programme</w:t>
    </w:r>
    <w:r w:rsidR="00720DA8" w:rsidRPr="00720DA8">
      <w:rPr>
        <w:b/>
        <w:lang w:val="en-GB"/>
      </w:rPr>
      <w:tab/>
    </w:r>
    <w:r w:rsidR="00720DA8" w:rsidRPr="00720DA8">
      <w:rPr>
        <w:b/>
        <w:lang w:val="en-GB"/>
      </w:rPr>
      <w:tab/>
    </w:r>
    <w:r w:rsidR="0000164B">
      <w:rPr>
        <w:b/>
        <w:lang w:val="en-GB"/>
      </w:rPr>
      <w:t xml:space="preserve">  </w:t>
    </w:r>
    <w:proofErr w:type="spellStart"/>
    <w:r w:rsidR="0000164B" w:rsidRPr="00226092">
      <w:rPr>
        <w:lang w:val="en-GB"/>
      </w:rPr>
      <w:t>Programme</w:t>
    </w:r>
    <w:proofErr w:type="spellEnd"/>
    <w:r w:rsidR="0000164B" w:rsidRPr="00226092">
      <w:rPr>
        <w:lang w:val="en-GB"/>
      </w:rPr>
      <w:t xml:space="preserve"> Compendium 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4B21"/>
    <w:multiLevelType w:val="hybridMultilevel"/>
    <w:tmpl w:val="176000EC"/>
    <w:lvl w:ilvl="0" w:tplc="D63694C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779771D"/>
    <w:multiLevelType w:val="hybridMultilevel"/>
    <w:tmpl w:val="7428991E"/>
    <w:lvl w:ilvl="0" w:tplc="0424000F">
      <w:start w:val="1"/>
      <w:numFmt w:val="decimal"/>
      <w:lvlText w:val="%1."/>
      <w:lvlJc w:val="left"/>
      <w:pPr>
        <w:tabs>
          <w:tab w:val="num" w:pos="360"/>
        </w:tabs>
        <w:ind w:left="360" w:hanging="360"/>
      </w:pPr>
      <w:rPr>
        <w:rFonts w:hint="default"/>
      </w:rPr>
    </w:lvl>
    <w:lvl w:ilvl="1" w:tplc="04240017">
      <w:start w:val="1"/>
      <w:numFmt w:val="lowerLetter"/>
      <w:lvlText w:val="%2)"/>
      <w:lvlJc w:val="left"/>
      <w:pPr>
        <w:tabs>
          <w:tab w:val="num" w:pos="720"/>
        </w:tabs>
        <w:ind w:left="720" w:hanging="360"/>
      </w:pPr>
      <w:rPr>
        <w:rFonts w:hint="default"/>
      </w:rPr>
    </w:lvl>
    <w:lvl w:ilvl="2" w:tplc="0424001B" w:tentative="1">
      <w:start w:val="1"/>
      <w:numFmt w:val="lowerRoman"/>
      <w:lvlText w:val="%3."/>
      <w:lvlJc w:val="right"/>
      <w:pPr>
        <w:tabs>
          <w:tab w:val="num" w:pos="1440"/>
        </w:tabs>
        <w:ind w:left="1440" w:hanging="180"/>
      </w:p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2" w15:restartNumberingAfterBreak="0">
    <w:nsid w:val="34060F81"/>
    <w:multiLevelType w:val="hybridMultilevel"/>
    <w:tmpl w:val="F754F33E"/>
    <w:lvl w:ilvl="0" w:tplc="DB063854">
      <w:start w:val="1"/>
      <w:numFmt w:val="decimal"/>
      <w:pStyle w:val="Slog1"/>
      <w:lvlText w:val="%1."/>
      <w:lvlJc w:val="left"/>
      <w:pPr>
        <w:tabs>
          <w:tab w:val="num" w:pos="540"/>
        </w:tabs>
        <w:ind w:left="54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F77"/>
    <w:rsid w:val="0000164B"/>
    <w:rsid w:val="001A38AC"/>
    <w:rsid w:val="0025045A"/>
    <w:rsid w:val="00327980"/>
    <w:rsid w:val="00377404"/>
    <w:rsid w:val="003C6E83"/>
    <w:rsid w:val="005203A7"/>
    <w:rsid w:val="00537BEF"/>
    <w:rsid w:val="005E077B"/>
    <w:rsid w:val="005F6DB5"/>
    <w:rsid w:val="00633F77"/>
    <w:rsid w:val="00720DA8"/>
    <w:rsid w:val="00737791"/>
    <w:rsid w:val="007951F6"/>
    <w:rsid w:val="00947BC2"/>
    <w:rsid w:val="00A74739"/>
    <w:rsid w:val="00AF0C8C"/>
    <w:rsid w:val="00AF2CBB"/>
    <w:rsid w:val="00BA4EF3"/>
    <w:rsid w:val="00C81C29"/>
    <w:rsid w:val="00D046C1"/>
    <w:rsid w:val="00D15978"/>
    <w:rsid w:val="00D44374"/>
    <w:rsid w:val="00FA31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2718F-D276-4406-8BA7-8BD3D4C3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l-SI" w:eastAsia="en-US" w:bidi="ar-SA"/>
      </w:rPr>
    </w:rPrDefault>
    <w:pPrDefault>
      <w:pPr>
        <w:spacing w:before="240" w:after="200" w:line="36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3F77"/>
    <w:pPr>
      <w:spacing w:before="0" w:after="0" w:line="240" w:lineRule="auto"/>
      <w:jc w:val="left"/>
    </w:pPr>
    <w:rPr>
      <w:rFonts w:eastAsia="Times New Roman"/>
      <w:lang w:eastAsia="sl-SI"/>
    </w:rPr>
  </w:style>
  <w:style w:type="paragraph" w:styleId="Naslov1">
    <w:name w:val="heading 1"/>
    <w:basedOn w:val="Navaden"/>
    <w:next w:val="Navaden"/>
    <w:link w:val="Naslov1Znak"/>
    <w:qFormat/>
    <w:rsid w:val="00633F77"/>
    <w:pPr>
      <w:keepNext/>
      <w:outlineLvl w:val="0"/>
    </w:pPr>
    <w:rPr>
      <w:b/>
      <w:bCs/>
      <w:snapToGrid w:val="0"/>
      <w:szCs w:val="20"/>
    </w:rPr>
  </w:style>
  <w:style w:type="paragraph" w:styleId="Naslov6">
    <w:name w:val="heading 6"/>
    <w:basedOn w:val="Navaden"/>
    <w:next w:val="Navaden"/>
    <w:link w:val="Naslov6Znak"/>
    <w:qFormat/>
    <w:rsid w:val="00633F77"/>
    <w:pPr>
      <w:spacing w:before="240" w:after="60"/>
      <w:outlineLvl w:val="5"/>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33F77"/>
    <w:rPr>
      <w:rFonts w:eastAsia="Times New Roman"/>
      <w:b/>
      <w:bCs/>
      <w:snapToGrid w:val="0"/>
      <w:szCs w:val="20"/>
    </w:rPr>
  </w:style>
  <w:style w:type="character" w:customStyle="1" w:styleId="Naslov6Znak">
    <w:name w:val="Naslov 6 Znak"/>
    <w:basedOn w:val="Privzetapisavaodstavka"/>
    <w:link w:val="Naslov6"/>
    <w:rsid w:val="00633F77"/>
    <w:rPr>
      <w:rFonts w:eastAsia="Times New Roman"/>
      <w:b/>
      <w:bCs/>
      <w:sz w:val="20"/>
      <w:szCs w:val="20"/>
    </w:rPr>
  </w:style>
  <w:style w:type="paragraph" w:customStyle="1" w:styleId="Slog1">
    <w:name w:val="Slog1"/>
    <w:basedOn w:val="Navaden"/>
    <w:rsid w:val="00633F77"/>
    <w:pPr>
      <w:numPr>
        <w:numId w:val="1"/>
      </w:numPr>
      <w:jc w:val="both"/>
    </w:pPr>
    <w:rPr>
      <w:b/>
      <w:bCs/>
      <w:szCs w:val="20"/>
    </w:rPr>
  </w:style>
  <w:style w:type="paragraph" w:styleId="Telobesedila">
    <w:name w:val="Body Text"/>
    <w:basedOn w:val="Navaden"/>
    <w:link w:val="TelobesedilaZnak"/>
    <w:uiPriority w:val="99"/>
    <w:unhideWhenUsed/>
    <w:rsid w:val="00633F77"/>
    <w:pPr>
      <w:spacing w:after="120"/>
    </w:pPr>
  </w:style>
  <w:style w:type="character" w:customStyle="1" w:styleId="TelobesedilaZnak">
    <w:name w:val="Telo besedila Znak"/>
    <w:basedOn w:val="Privzetapisavaodstavka"/>
    <w:link w:val="Telobesedila"/>
    <w:uiPriority w:val="99"/>
    <w:rsid w:val="00633F77"/>
    <w:rPr>
      <w:rFonts w:eastAsia="Times New Roman"/>
    </w:rPr>
  </w:style>
  <w:style w:type="paragraph" w:styleId="Glava">
    <w:name w:val="header"/>
    <w:basedOn w:val="Navaden"/>
    <w:link w:val="GlavaZnak"/>
    <w:uiPriority w:val="99"/>
    <w:unhideWhenUsed/>
    <w:rsid w:val="00633F77"/>
    <w:pPr>
      <w:tabs>
        <w:tab w:val="center" w:pos="4536"/>
        <w:tab w:val="right" w:pos="9072"/>
      </w:tabs>
    </w:pPr>
  </w:style>
  <w:style w:type="character" w:customStyle="1" w:styleId="GlavaZnak">
    <w:name w:val="Glava Znak"/>
    <w:basedOn w:val="Privzetapisavaodstavka"/>
    <w:link w:val="Glava"/>
    <w:uiPriority w:val="99"/>
    <w:rsid w:val="00633F77"/>
    <w:rPr>
      <w:rFonts w:eastAsia="Times New Roman"/>
    </w:rPr>
  </w:style>
  <w:style w:type="paragraph" w:styleId="Noga">
    <w:name w:val="footer"/>
    <w:basedOn w:val="Navaden"/>
    <w:link w:val="NogaZnak"/>
    <w:uiPriority w:val="99"/>
    <w:unhideWhenUsed/>
    <w:rsid w:val="00633F77"/>
    <w:pPr>
      <w:tabs>
        <w:tab w:val="center" w:pos="4536"/>
        <w:tab w:val="right" w:pos="9072"/>
      </w:tabs>
    </w:pPr>
  </w:style>
  <w:style w:type="character" w:customStyle="1" w:styleId="NogaZnak">
    <w:name w:val="Noga Znak"/>
    <w:basedOn w:val="Privzetapisavaodstavka"/>
    <w:link w:val="Noga"/>
    <w:uiPriority w:val="99"/>
    <w:rsid w:val="00633F77"/>
    <w:rPr>
      <w:rFonts w:eastAsia="Times New Roman"/>
    </w:rPr>
  </w:style>
  <w:style w:type="paragraph" w:styleId="Telobesedila2">
    <w:name w:val="Body Text 2"/>
    <w:basedOn w:val="Navaden"/>
    <w:link w:val="Telobesedila2Znak"/>
    <w:uiPriority w:val="99"/>
    <w:unhideWhenUsed/>
    <w:rsid w:val="00633F77"/>
    <w:pPr>
      <w:spacing w:after="120" w:line="480" w:lineRule="auto"/>
    </w:pPr>
  </w:style>
  <w:style w:type="character" w:customStyle="1" w:styleId="Telobesedila2Znak">
    <w:name w:val="Telo besedila 2 Znak"/>
    <w:basedOn w:val="Privzetapisavaodstavka"/>
    <w:link w:val="Telobesedila2"/>
    <w:uiPriority w:val="99"/>
    <w:rsid w:val="00633F77"/>
    <w:rPr>
      <w:rFonts w:eastAsia="Times New Roman"/>
    </w:rPr>
  </w:style>
  <w:style w:type="paragraph" w:customStyle="1" w:styleId="SlogKrepkoObojestransko">
    <w:name w:val="Slog Krepko Obojestransko"/>
    <w:basedOn w:val="Navaden"/>
    <w:rsid w:val="00633F77"/>
    <w:pPr>
      <w:jc w:val="both"/>
    </w:pPr>
    <w:rPr>
      <w:b/>
      <w:bCs/>
      <w:szCs w:val="20"/>
    </w:rPr>
  </w:style>
  <w:style w:type="character" w:customStyle="1" w:styleId="apple-style-span">
    <w:name w:val="apple-style-span"/>
    <w:rsid w:val="00633F77"/>
  </w:style>
  <w:style w:type="character" w:customStyle="1" w:styleId="apple-converted-space">
    <w:name w:val="apple-converted-space"/>
    <w:rsid w:val="00633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2183</Words>
  <Characters>12448</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Univerza v Ljubljani</Company>
  <LinksUpToDate>false</LinksUpToDate>
  <CharactersWithSpaces>14602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Univerza v Ljubljani</dc:creator>
  <cp:lastModifiedBy>Stegu, Tadej</cp:lastModifiedBy>
  <cp:revision>3</cp:revision>
  <dcterms:created xsi:type="dcterms:W3CDTF">2016-03-25T10:30:00Z</dcterms:created>
  <dcterms:modified xsi:type="dcterms:W3CDTF">2016-03-30T07:44:00Z</dcterms:modified>
</cp:coreProperties>
</file>