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ECA93" w14:textId="77777777" w:rsidR="00B67F95" w:rsidRDefault="00B67F95" w:rsidP="00341C3F">
      <w:pPr>
        <w:spacing w:before="120"/>
        <w:jc w:val="center"/>
        <w:rPr>
          <w:b/>
          <w:bCs/>
          <w:caps/>
          <w:sz w:val="28"/>
          <w:szCs w:val="28"/>
        </w:rPr>
      </w:pPr>
      <w:r>
        <w:rPr>
          <w:b/>
          <w:bCs/>
          <w:caps/>
          <w:sz w:val="28"/>
          <w:szCs w:val="28"/>
        </w:rPr>
        <w:t>drugostopenjski</w:t>
      </w:r>
      <w:r w:rsidRPr="00C644A2">
        <w:rPr>
          <w:b/>
          <w:bCs/>
          <w:caps/>
          <w:sz w:val="28"/>
          <w:szCs w:val="28"/>
        </w:rPr>
        <w:t xml:space="preserve"> </w:t>
      </w:r>
    </w:p>
    <w:p w14:paraId="65FB7F50" w14:textId="77777777" w:rsidR="00B67F95" w:rsidRDefault="00C644A2" w:rsidP="00B67F95">
      <w:pPr>
        <w:spacing w:before="120"/>
        <w:jc w:val="center"/>
        <w:rPr>
          <w:b/>
          <w:bCs/>
          <w:caps/>
          <w:sz w:val="28"/>
          <w:szCs w:val="28"/>
        </w:rPr>
      </w:pPr>
      <w:r w:rsidRPr="00C644A2">
        <w:rPr>
          <w:b/>
          <w:bCs/>
          <w:caps/>
          <w:sz w:val="28"/>
          <w:szCs w:val="28"/>
        </w:rPr>
        <w:t xml:space="preserve">Enoviti magistrski študijski program </w:t>
      </w:r>
    </w:p>
    <w:p w14:paraId="766919B0" w14:textId="7C501519" w:rsidR="00344B9E" w:rsidRPr="00C644A2" w:rsidRDefault="00C644A2" w:rsidP="00B67F95">
      <w:pPr>
        <w:spacing w:before="120"/>
        <w:jc w:val="center"/>
        <w:rPr>
          <w:b/>
          <w:bCs/>
          <w:caps/>
          <w:sz w:val="28"/>
          <w:szCs w:val="28"/>
        </w:rPr>
      </w:pPr>
      <w:r w:rsidRPr="00C644A2">
        <w:rPr>
          <w:b/>
          <w:bCs/>
          <w:caps/>
          <w:sz w:val="28"/>
          <w:szCs w:val="28"/>
        </w:rPr>
        <w:t>Teologija</w:t>
      </w:r>
    </w:p>
    <w:p w14:paraId="390B72AB" w14:textId="77777777" w:rsidR="00344B9E" w:rsidRPr="00EF4F22" w:rsidRDefault="00344B9E" w:rsidP="00341C3F">
      <w:pPr>
        <w:spacing w:before="120"/>
        <w:jc w:val="center"/>
        <w:rPr>
          <w:b/>
          <w:sz w:val="28"/>
          <w:szCs w:val="28"/>
        </w:rPr>
      </w:pPr>
      <w:r w:rsidRPr="00EF4F22">
        <w:rPr>
          <w:b/>
          <w:sz w:val="28"/>
          <w:szCs w:val="28"/>
        </w:rPr>
        <w:t>UNIVERZA V LJUBLJANI, TEOLOŠKA FAKULTETA</w:t>
      </w:r>
    </w:p>
    <w:p w14:paraId="073ADC2C" w14:textId="77777777" w:rsidR="00344B9E" w:rsidRPr="00EF4F22" w:rsidRDefault="00344B9E" w:rsidP="00341C3F">
      <w:pPr>
        <w:spacing w:before="120"/>
      </w:pPr>
    </w:p>
    <w:p w14:paraId="781D337C" w14:textId="77777777" w:rsidR="00344B9E" w:rsidRPr="00EF4F22" w:rsidRDefault="00344B9E" w:rsidP="00341C3F">
      <w:pPr>
        <w:spacing w:before="120"/>
      </w:pPr>
    </w:p>
    <w:p w14:paraId="134D2265" w14:textId="77777777" w:rsidR="004C7B63" w:rsidRPr="00EF4F22" w:rsidRDefault="004C7B63" w:rsidP="00341C3F">
      <w:pPr>
        <w:pStyle w:val="SlogKrepkoObojestransko"/>
        <w:numPr>
          <w:ilvl w:val="0"/>
          <w:numId w:val="4"/>
        </w:numPr>
        <w:spacing w:before="120"/>
      </w:pPr>
      <w:r w:rsidRPr="00EF4F22">
        <w:t>Podatki o študijskem programu</w:t>
      </w:r>
    </w:p>
    <w:p w14:paraId="112D4A65" w14:textId="00B5B102" w:rsidR="00344B9E" w:rsidRPr="00EF4F22" w:rsidRDefault="00344B9E" w:rsidP="00341C3F">
      <w:pPr>
        <w:spacing w:before="120"/>
        <w:jc w:val="both"/>
      </w:pPr>
      <w:r w:rsidRPr="00EF4F22">
        <w:t xml:space="preserve">Drugostopenjski enoviti magistrski študijski program teologija traja 5 let (10 semestrov) in obsega 300 kreditnih točk. </w:t>
      </w:r>
    </w:p>
    <w:p w14:paraId="118BC608" w14:textId="77777777" w:rsidR="004C7B63" w:rsidRPr="00EF4F22" w:rsidRDefault="004C7B63" w:rsidP="006D2F2F">
      <w:pPr>
        <w:spacing w:before="120"/>
        <w:jc w:val="both"/>
      </w:pPr>
    </w:p>
    <w:p w14:paraId="3A38E35E" w14:textId="77777777" w:rsidR="00454162" w:rsidRPr="00EF4F22" w:rsidRDefault="004C7B63" w:rsidP="00341C3F">
      <w:pPr>
        <w:pStyle w:val="SlogKrepkoObojestransko"/>
        <w:numPr>
          <w:ilvl w:val="0"/>
          <w:numId w:val="4"/>
        </w:numPr>
        <w:spacing w:before="120"/>
      </w:pPr>
      <w:r w:rsidRPr="00EF4F22">
        <w:t>Temeljni cilji programa in splošne kompetence</w:t>
      </w:r>
    </w:p>
    <w:p w14:paraId="30C10B86" w14:textId="77777777" w:rsidR="008D44C7" w:rsidRPr="00EF4F22" w:rsidRDefault="00454162" w:rsidP="00341C3F">
      <w:pPr>
        <w:spacing w:before="120"/>
        <w:jc w:val="both"/>
        <w:rPr>
          <w:sz w:val="22"/>
          <w:szCs w:val="22"/>
        </w:rPr>
      </w:pPr>
      <w:r w:rsidRPr="00EF4F22">
        <w:rPr>
          <w:i/>
        </w:rPr>
        <w:t>Temeljni cilj</w:t>
      </w:r>
      <w:r w:rsidRPr="00EF4F22">
        <w:t xml:space="preserve"> študijskega programa je usposobiti študenta, da bo </w:t>
      </w:r>
      <w:r w:rsidR="00175355" w:rsidRPr="00EF4F22">
        <w:t xml:space="preserve">kot teolog </w:t>
      </w:r>
      <w:r w:rsidRPr="00EF4F22">
        <w:t xml:space="preserve">z znanstveno </w:t>
      </w:r>
      <w:r w:rsidR="009E3DE7" w:rsidRPr="00EF4F22">
        <w:t>doslednostjo</w:t>
      </w:r>
      <w:r w:rsidRPr="00EF4F22">
        <w:t xml:space="preserve">, etično-duhovno držo in široko, interdisciplinarno razgledanostjo </w:t>
      </w:r>
      <w:r w:rsidR="009E3DE7" w:rsidRPr="00EF4F22">
        <w:t>zmožen odgovarjati na verske, kulturne, družbene in etične izzive ter potrebe sodobnega časa in prostora. Študij se začne s splošnim prikazom humanistično-filozofskih, zgodovinsko-kulturnih in psihološko-socioloških temeljev in kontekstov verovanja, nato pa se osredotoči na značilnosti krščanskega razodetja, verovanja in oznanjevanja ter svetovanja s teološko etičnega vidika. Od uvodnih vprašanj gre k vedno bolj specifičnemu in poglobljenemu teološkemu znanju, ki temelji na interdisciplinarnem preučevanju temeljnih besedil religije, filozofije in drugih humanističnih ved.</w:t>
      </w:r>
      <w:r w:rsidR="008D44C7" w:rsidRPr="00EF4F22">
        <w:rPr>
          <w:sz w:val="22"/>
          <w:szCs w:val="22"/>
        </w:rPr>
        <w:t xml:space="preserve"> </w:t>
      </w:r>
    </w:p>
    <w:p w14:paraId="33776B69" w14:textId="017DD3CD" w:rsidR="00454162" w:rsidRPr="00EF4F22" w:rsidRDefault="008D44C7" w:rsidP="00B1588E">
      <w:pPr>
        <w:jc w:val="both"/>
      </w:pPr>
      <w:r w:rsidRPr="00EF4F22">
        <w:t xml:space="preserve">V skladu s tradicijo Teološke fakultete Drugostopenjski enoviti magistrski študijski program Teologija upošteva dokument </w:t>
      </w:r>
      <w:r w:rsidRPr="00EF4F22">
        <w:rPr>
          <w:i/>
        </w:rPr>
        <w:t>Sapientia christiana</w:t>
      </w:r>
      <w:r w:rsidRPr="00EF4F22">
        <w:t xml:space="preserve"> in dokument o prenovi filozofskega študija v Cerkvi za teološke fakultete (28.</w:t>
      </w:r>
      <w:r w:rsidR="00F508B5">
        <w:t xml:space="preserve"> </w:t>
      </w:r>
      <w:r w:rsidRPr="00EF4F22">
        <w:t>1.</w:t>
      </w:r>
      <w:r w:rsidR="00F508B5">
        <w:t xml:space="preserve"> </w:t>
      </w:r>
      <w:r w:rsidRPr="00EF4F22">
        <w:t xml:space="preserve">2011). </w:t>
      </w:r>
    </w:p>
    <w:p w14:paraId="076061F5" w14:textId="77777777" w:rsidR="00175355" w:rsidRPr="00EF4F22" w:rsidRDefault="00175355" w:rsidP="00341C3F">
      <w:pPr>
        <w:spacing w:before="120"/>
        <w:jc w:val="both"/>
      </w:pPr>
    </w:p>
    <w:p w14:paraId="179A9A12" w14:textId="77777777" w:rsidR="00175355" w:rsidRPr="00EF4F22" w:rsidRDefault="00175355" w:rsidP="00341C3F">
      <w:pPr>
        <w:spacing w:before="120"/>
        <w:jc w:val="both"/>
      </w:pPr>
      <w:r w:rsidRPr="00EF4F22">
        <w:rPr>
          <w:i/>
        </w:rPr>
        <w:t>Splošne kompetence</w:t>
      </w:r>
      <w:r w:rsidRPr="00EF4F22">
        <w:t>, ki jih študij posreduje, so:</w:t>
      </w:r>
    </w:p>
    <w:p w14:paraId="21156282" w14:textId="77777777" w:rsidR="00175355" w:rsidRPr="00EF4F22" w:rsidRDefault="00E13C32" w:rsidP="00341C3F">
      <w:pPr>
        <w:numPr>
          <w:ilvl w:val="0"/>
          <w:numId w:val="1"/>
        </w:numPr>
        <w:spacing w:before="120"/>
        <w:jc w:val="both"/>
      </w:pPr>
      <w:r w:rsidRPr="00EF4F22">
        <w:t xml:space="preserve">Hermenevtične kompetence: 1) </w:t>
      </w:r>
      <w:r w:rsidR="00175355" w:rsidRPr="00EF4F22">
        <w:t xml:space="preserve">zmožnost razumevanja kompleksnih življenjskih, individualnih, družbenih, kulturnih in religijskih problemov, njihovih kontekstov, razlik in povezav; besedil, njihove sporočilnosti, diferenciranosti; 3) dialoga kot temeljnega načina sobivanja v sodobnem svetu; 4) alternativ in realnih rešitev; </w:t>
      </w:r>
    </w:p>
    <w:p w14:paraId="4C70D105" w14:textId="77777777" w:rsidR="00175355" w:rsidRPr="00EF4F22" w:rsidRDefault="00175355" w:rsidP="00341C3F">
      <w:pPr>
        <w:numPr>
          <w:ilvl w:val="0"/>
          <w:numId w:val="1"/>
        </w:numPr>
        <w:spacing w:before="120"/>
        <w:jc w:val="both"/>
      </w:pPr>
      <w:r w:rsidRPr="00EF4F22">
        <w:t xml:space="preserve">Teoretične kompetence: 1) strokovnost, ki se kaže v samostojni, teoretično-metodološki, kritični in samokritični obravnavi problematike; 2) zmožnost pridobivanja, evidentiranja, dokumentiranja, uporabe in presoje virov znanja in informacij; 3) uporabljanje znanstvenega aparata; 4) uporaba informacijske tehnologije; </w:t>
      </w:r>
    </w:p>
    <w:p w14:paraId="1F0F84B6" w14:textId="77777777" w:rsidR="00175355" w:rsidRPr="00EF4F22" w:rsidRDefault="00175355" w:rsidP="00341C3F">
      <w:pPr>
        <w:numPr>
          <w:ilvl w:val="0"/>
          <w:numId w:val="1"/>
        </w:numPr>
        <w:spacing w:before="120"/>
        <w:jc w:val="both"/>
      </w:pPr>
      <w:r w:rsidRPr="00EF4F22">
        <w:t>Socialne kompetence: 1) čutenje potreb okolja in analiziranje položajev; 2) občutek za skupinsko dinamiko, sodelovanje in vključevanje v skupinsko delovno okolje; 3) občutek za vodenje skupinskega dela na področju humanistike in družboslovja; 4) občutek za heterogenosti in homogenosti različnih socialnih skupin; 5) komunikativnost in zmožnost usklajevanja različnih interesov; 6) usposobljenost za delo z ljudmi, posebno glede na njihove duhovne potrebe;</w:t>
      </w:r>
    </w:p>
    <w:p w14:paraId="3162F011" w14:textId="77777777" w:rsidR="00175355" w:rsidRPr="00EF4F22" w:rsidRDefault="00175355" w:rsidP="00341C3F">
      <w:pPr>
        <w:numPr>
          <w:ilvl w:val="0"/>
          <w:numId w:val="1"/>
        </w:numPr>
        <w:spacing w:before="120"/>
        <w:jc w:val="both"/>
      </w:pPr>
      <w:r w:rsidRPr="00EF4F22">
        <w:t xml:space="preserve">Pedagoško-edukativne kompetence: 1) učljivost, tj. usposobljenost za vseživljenjsko učenje, za pridobivanje in nadgrajevanje spretnosti na splošno humanističnem področju; </w:t>
      </w:r>
      <w:r w:rsidRPr="00EF4F22">
        <w:lastRenderedPageBreak/>
        <w:t>2) usmerjanje lastnega strokovnega razvoja; 3) usposobljenost za različne načine prenosa znanja in kompetenc; 4) vključevanje vzgojnih metod v delo;</w:t>
      </w:r>
    </w:p>
    <w:p w14:paraId="3BA08DA0" w14:textId="77777777" w:rsidR="00175355" w:rsidRPr="00EF4F22" w:rsidRDefault="00175355" w:rsidP="00341C3F">
      <w:pPr>
        <w:numPr>
          <w:ilvl w:val="0"/>
          <w:numId w:val="1"/>
        </w:numPr>
        <w:spacing w:before="120"/>
        <w:jc w:val="both"/>
      </w:pPr>
      <w:r w:rsidRPr="00EF4F22">
        <w:t>Praktične kompetence: 1) uporaba družboslovne metodologije; 2) zmožnost medkulturnega in medverskega posredovanja; 3) zmožnost sodelovanja pri domačih ali mednarodnih aplikativnih projektih; 4) koordiniranje različnih humanističnih področij;</w:t>
      </w:r>
    </w:p>
    <w:p w14:paraId="1965F79D" w14:textId="77777777" w:rsidR="00175355" w:rsidRPr="00EF4F22" w:rsidRDefault="00175355" w:rsidP="00341C3F">
      <w:pPr>
        <w:numPr>
          <w:ilvl w:val="0"/>
          <w:numId w:val="1"/>
        </w:numPr>
        <w:spacing w:before="120"/>
        <w:jc w:val="both"/>
      </w:pPr>
      <w:r w:rsidRPr="00EF4F22">
        <w:t>Komunikacijske kompetence: 1) veščine izražanja v medijih; 2) uporaba medijske dinamike pri oblikovanju humanističnih vsebin; 3) uporaba avdio-vizualnih sredstev pri javnem nastopanju; 4) uporaba informacijskih orodij v komunikacijskih medijih in pri administraciji; 5) sposobnost vodenja skupin.</w:t>
      </w:r>
    </w:p>
    <w:p w14:paraId="39E192A0" w14:textId="77777777" w:rsidR="0069413A" w:rsidRPr="00EF4F22" w:rsidRDefault="0069413A" w:rsidP="006634B7">
      <w:pPr>
        <w:spacing w:before="120"/>
        <w:jc w:val="both"/>
      </w:pPr>
    </w:p>
    <w:p w14:paraId="1DC2E35C" w14:textId="77777777" w:rsidR="0069413A" w:rsidRPr="00EF4F22" w:rsidRDefault="0069413A" w:rsidP="006634B7">
      <w:pPr>
        <w:spacing w:before="120"/>
        <w:jc w:val="both"/>
      </w:pPr>
    </w:p>
    <w:p w14:paraId="58991517" w14:textId="77777777" w:rsidR="0069413A" w:rsidRPr="00EF4F22" w:rsidRDefault="0069413A" w:rsidP="006634B7">
      <w:pPr>
        <w:spacing w:before="120"/>
        <w:jc w:val="both"/>
      </w:pPr>
    </w:p>
    <w:p w14:paraId="03CAF6F0" w14:textId="77777777" w:rsidR="0069413A" w:rsidRPr="00EF4F22" w:rsidRDefault="0069413A" w:rsidP="006634B7">
      <w:pPr>
        <w:spacing w:before="120"/>
        <w:jc w:val="both"/>
      </w:pPr>
    </w:p>
    <w:p w14:paraId="1C701807" w14:textId="77777777" w:rsidR="0069413A" w:rsidRPr="00EF4F22" w:rsidRDefault="0069413A" w:rsidP="006634B7">
      <w:pPr>
        <w:spacing w:before="120"/>
        <w:jc w:val="both"/>
      </w:pPr>
    </w:p>
    <w:p w14:paraId="135678EC" w14:textId="77777777" w:rsidR="0069413A" w:rsidRPr="00EF4F22" w:rsidRDefault="0069413A" w:rsidP="006634B7">
      <w:pPr>
        <w:spacing w:before="120"/>
        <w:jc w:val="both"/>
      </w:pPr>
    </w:p>
    <w:p w14:paraId="7769A7EF" w14:textId="77777777" w:rsidR="0069413A" w:rsidRPr="00EF4F22" w:rsidRDefault="0069413A" w:rsidP="006634B7">
      <w:pPr>
        <w:spacing w:before="120"/>
        <w:jc w:val="both"/>
      </w:pPr>
    </w:p>
    <w:p w14:paraId="2B5C707D" w14:textId="77777777" w:rsidR="0069413A" w:rsidRPr="00EF4F22" w:rsidRDefault="0069413A" w:rsidP="006634B7">
      <w:pPr>
        <w:spacing w:before="120"/>
        <w:jc w:val="both"/>
      </w:pPr>
    </w:p>
    <w:p w14:paraId="14543E35" w14:textId="77777777" w:rsidR="0069413A" w:rsidRPr="00EF4F22" w:rsidRDefault="0069413A" w:rsidP="006634B7">
      <w:pPr>
        <w:spacing w:before="120"/>
        <w:jc w:val="both"/>
      </w:pPr>
    </w:p>
    <w:p w14:paraId="7EE34613" w14:textId="77777777" w:rsidR="0069413A" w:rsidRPr="00EF4F22" w:rsidRDefault="0069413A" w:rsidP="006634B7">
      <w:pPr>
        <w:spacing w:before="120"/>
        <w:jc w:val="both"/>
      </w:pPr>
    </w:p>
    <w:p w14:paraId="13BAB162" w14:textId="77777777" w:rsidR="0069413A" w:rsidRPr="00EF4F22" w:rsidRDefault="0069413A" w:rsidP="006D5D0D">
      <w:pPr>
        <w:spacing w:before="120"/>
        <w:jc w:val="both"/>
        <w:rPr>
          <w:b/>
        </w:rPr>
        <w:sectPr w:rsidR="0069413A" w:rsidRPr="00EF4F22">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1B4D6E19" w14:textId="680169D0" w:rsidR="0069413A" w:rsidRPr="00EF4F22" w:rsidRDefault="00B4560B" w:rsidP="006D2F2F">
      <w:pPr>
        <w:pStyle w:val="Odstavekseznama"/>
        <w:numPr>
          <w:ilvl w:val="0"/>
          <w:numId w:val="4"/>
        </w:numPr>
        <w:ind w:left="357" w:hanging="357"/>
        <w:rPr>
          <w:rFonts w:cs="Calibri"/>
          <w:b/>
          <w:szCs w:val="22"/>
          <w:lang w:val="sl-SI"/>
        </w:rPr>
      </w:pPr>
      <w:r>
        <w:rPr>
          <w:rFonts w:cs="Calibri"/>
          <w:b/>
          <w:szCs w:val="22"/>
          <w:lang w:val="sl-SI"/>
        </w:rPr>
        <w:lastRenderedPageBreak/>
        <w:t>P</w:t>
      </w:r>
      <w:r w:rsidR="0069413A" w:rsidRPr="00EF4F22">
        <w:rPr>
          <w:rFonts w:cs="Calibri"/>
          <w:b/>
          <w:szCs w:val="22"/>
          <w:lang w:val="sl-SI"/>
        </w:rPr>
        <w:t>redmetnik Enovitega magistrskega programa druge stopnje Teologija:</w:t>
      </w:r>
    </w:p>
    <w:p w14:paraId="048562CB" w14:textId="77777777" w:rsidR="0069413A" w:rsidRPr="00EF4F22" w:rsidRDefault="0069413A" w:rsidP="0069413A">
      <w:pPr>
        <w:pStyle w:val="Odstavekseznama"/>
        <w:ind w:left="360"/>
        <w:rPr>
          <w:rFonts w:cs="Calibri"/>
          <w:szCs w:val="22"/>
          <w:lang w:val="sl-SI"/>
        </w:rPr>
      </w:pPr>
    </w:p>
    <w:tbl>
      <w:tblPr>
        <w:tblW w:w="5000" w:type="pct"/>
        <w:tblLayout w:type="fixed"/>
        <w:tblCellMar>
          <w:left w:w="70" w:type="dxa"/>
          <w:right w:w="70" w:type="dxa"/>
        </w:tblCellMar>
        <w:tblLook w:val="00A0" w:firstRow="1" w:lastRow="0" w:firstColumn="1" w:lastColumn="0" w:noHBand="0" w:noVBand="0"/>
      </w:tblPr>
      <w:tblGrid>
        <w:gridCol w:w="592"/>
        <w:gridCol w:w="3251"/>
        <w:gridCol w:w="3122"/>
        <w:gridCol w:w="700"/>
        <w:gridCol w:w="714"/>
        <w:gridCol w:w="540"/>
        <w:gridCol w:w="228"/>
        <w:gridCol w:w="1060"/>
        <w:gridCol w:w="1382"/>
        <w:gridCol w:w="982"/>
        <w:gridCol w:w="697"/>
        <w:gridCol w:w="876"/>
      </w:tblGrid>
      <w:tr w:rsidR="0069413A" w:rsidRPr="00EF4F22" w14:paraId="0A60DEC9" w14:textId="77777777" w:rsidTr="0069413A">
        <w:trPr>
          <w:trHeight w:val="617"/>
        </w:trPr>
        <w:tc>
          <w:tcPr>
            <w:tcW w:w="14429" w:type="dxa"/>
            <w:gridSpan w:val="12"/>
            <w:tcBorders>
              <w:top w:val="single" w:sz="4" w:space="0" w:color="auto"/>
              <w:left w:val="single" w:sz="4" w:space="0" w:color="auto"/>
              <w:bottom w:val="single" w:sz="4" w:space="0" w:color="auto"/>
              <w:right w:val="single" w:sz="4" w:space="0" w:color="auto"/>
            </w:tcBorders>
          </w:tcPr>
          <w:p w14:paraId="0C2BB195" w14:textId="77777777" w:rsidR="0069413A" w:rsidRPr="00EF4F22" w:rsidRDefault="0069413A" w:rsidP="0069413A">
            <w:pPr>
              <w:rPr>
                <w:rFonts w:cs="Calibri"/>
                <w:i/>
                <w:szCs w:val="22"/>
              </w:rPr>
            </w:pPr>
            <w:r w:rsidRPr="00EF4F22">
              <w:rPr>
                <w:rFonts w:cs="Calibri"/>
                <w:i/>
                <w:szCs w:val="22"/>
              </w:rPr>
              <w:t>1. letnik</w:t>
            </w:r>
          </w:p>
          <w:p w14:paraId="03485E93" w14:textId="77777777" w:rsidR="0069413A" w:rsidRPr="00EF4F22" w:rsidRDefault="0069413A" w:rsidP="0069413A">
            <w:pPr>
              <w:rPr>
                <w:rFonts w:cs="Calibri"/>
                <w:szCs w:val="22"/>
              </w:rPr>
            </w:pPr>
            <w:r w:rsidRPr="00EF4F22">
              <w:rPr>
                <w:rFonts w:cs="Calibri"/>
                <w:szCs w:val="22"/>
              </w:rPr>
              <w:t>1. semester</w:t>
            </w:r>
          </w:p>
        </w:tc>
      </w:tr>
      <w:tr w:rsidR="0069413A" w:rsidRPr="00EF4F22" w14:paraId="785752CF" w14:textId="77777777" w:rsidTr="0069413A">
        <w:trPr>
          <w:trHeight w:val="397"/>
        </w:trPr>
        <w:tc>
          <w:tcPr>
            <w:tcW w:w="603" w:type="dxa"/>
            <w:vMerge w:val="restart"/>
            <w:tcBorders>
              <w:top w:val="single" w:sz="4" w:space="0" w:color="auto"/>
              <w:left w:val="single" w:sz="4" w:space="0" w:color="auto"/>
              <w:bottom w:val="single" w:sz="4" w:space="0" w:color="auto"/>
              <w:right w:val="single" w:sz="4" w:space="0" w:color="auto"/>
            </w:tcBorders>
            <w:vAlign w:val="bottom"/>
          </w:tcPr>
          <w:p w14:paraId="414F6D09" w14:textId="77777777" w:rsidR="0069413A" w:rsidRPr="00EF4F22" w:rsidRDefault="0069413A" w:rsidP="0069413A">
            <w:pPr>
              <w:rPr>
                <w:rFonts w:cs="Calibri"/>
                <w:szCs w:val="22"/>
              </w:rPr>
            </w:pPr>
            <w:r w:rsidRPr="00EF4F22">
              <w:rPr>
                <w:rFonts w:cs="Calibri"/>
                <w:szCs w:val="22"/>
              </w:rPr>
              <w:t>Zap. št.</w:t>
            </w:r>
          </w:p>
        </w:tc>
        <w:tc>
          <w:tcPr>
            <w:tcW w:w="3322" w:type="dxa"/>
            <w:vMerge w:val="restart"/>
            <w:tcBorders>
              <w:top w:val="single" w:sz="4" w:space="0" w:color="auto"/>
              <w:left w:val="single" w:sz="4" w:space="0" w:color="auto"/>
              <w:bottom w:val="single" w:sz="4" w:space="0" w:color="auto"/>
              <w:right w:val="single" w:sz="4" w:space="0" w:color="auto"/>
            </w:tcBorders>
            <w:noWrap/>
            <w:vAlign w:val="bottom"/>
          </w:tcPr>
          <w:p w14:paraId="1F16BC97" w14:textId="77777777" w:rsidR="0069413A" w:rsidRPr="00EF4F22" w:rsidRDefault="0069413A" w:rsidP="0069413A">
            <w:pPr>
              <w:rPr>
                <w:rFonts w:cs="Calibri"/>
                <w:szCs w:val="22"/>
              </w:rPr>
            </w:pPr>
            <w:r w:rsidRPr="00EF4F22">
              <w:rPr>
                <w:rFonts w:cs="Calibri"/>
                <w:szCs w:val="22"/>
              </w:rPr>
              <w:t>Učna enota</w:t>
            </w:r>
          </w:p>
        </w:tc>
        <w:tc>
          <w:tcPr>
            <w:tcW w:w="3190" w:type="dxa"/>
            <w:vMerge w:val="restart"/>
            <w:tcBorders>
              <w:top w:val="single" w:sz="4" w:space="0" w:color="auto"/>
              <w:left w:val="single" w:sz="4" w:space="0" w:color="auto"/>
              <w:bottom w:val="single" w:sz="4" w:space="0" w:color="auto"/>
              <w:right w:val="single" w:sz="4" w:space="0" w:color="auto"/>
            </w:tcBorders>
            <w:noWrap/>
            <w:vAlign w:val="bottom"/>
          </w:tcPr>
          <w:p w14:paraId="464DBE9A" w14:textId="77777777" w:rsidR="0069413A" w:rsidRPr="00EF4F22" w:rsidRDefault="0069413A" w:rsidP="0069413A">
            <w:pPr>
              <w:rPr>
                <w:rFonts w:cs="Calibri"/>
                <w:szCs w:val="22"/>
              </w:rPr>
            </w:pPr>
            <w:r w:rsidRPr="00EF4F22">
              <w:rPr>
                <w:rFonts w:cs="Calibri"/>
                <w:szCs w:val="22"/>
              </w:rPr>
              <w:t>Nosilec</w:t>
            </w:r>
          </w:p>
        </w:tc>
        <w:tc>
          <w:tcPr>
            <w:tcW w:w="1989" w:type="dxa"/>
            <w:gridSpan w:val="3"/>
            <w:tcBorders>
              <w:top w:val="single" w:sz="4" w:space="0" w:color="auto"/>
              <w:left w:val="nil"/>
              <w:bottom w:val="single" w:sz="4" w:space="0" w:color="auto"/>
              <w:right w:val="nil"/>
            </w:tcBorders>
          </w:tcPr>
          <w:p w14:paraId="2F95FA4E" w14:textId="77777777" w:rsidR="0069413A" w:rsidRPr="00EF4F22" w:rsidRDefault="0069413A" w:rsidP="0069413A">
            <w:pPr>
              <w:jc w:val="center"/>
              <w:rPr>
                <w:rFonts w:cs="Calibri"/>
                <w:szCs w:val="22"/>
              </w:rPr>
            </w:pPr>
          </w:p>
        </w:tc>
        <w:tc>
          <w:tcPr>
            <w:tcW w:w="2723" w:type="dxa"/>
            <w:gridSpan w:val="3"/>
            <w:tcBorders>
              <w:top w:val="single" w:sz="4" w:space="0" w:color="auto"/>
              <w:left w:val="nil"/>
              <w:bottom w:val="single" w:sz="4" w:space="0" w:color="auto"/>
              <w:right w:val="single" w:sz="4" w:space="0" w:color="auto"/>
            </w:tcBorders>
            <w:noWrap/>
            <w:vAlign w:val="bottom"/>
          </w:tcPr>
          <w:p w14:paraId="27B04C71" w14:textId="77777777" w:rsidR="0069413A" w:rsidRPr="00EF4F22" w:rsidRDefault="0069413A" w:rsidP="0069413A">
            <w:pPr>
              <w:rPr>
                <w:rFonts w:cs="Calibri"/>
                <w:szCs w:val="22"/>
              </w:rPr>
            </w:pPr>
            <w:r w:rsidRPr="00EF4F22">
              <w:rPr>
                <w:rFonts w:cs="Calibri"/>
                <w:szCs w:val="22"/>
              </w:rPr>
              <w:t>Kontaktne ure</w:t>
            </w:r>
          </w:p>
        </w:tc>
        <w:tc>
          <w:tcPr>
            <w:tcW w:w="1001" w:type="dxa"/>
            <w:vMerge w:val="restart"/>
            <w:tcBorders>
              <w:top w:val="single" w:sz="4" w:space="0" w:color="auto"/>
              <w:left w:val="single" w:sz="4" w:space="0" w:color="auto"/>
              <w:bottom w:val="single" w:sz="4" w:space="0" w:color="auto"/>
              <w:right w:val="single" w:sz="4" w:space="0" w:color="auto"/>
            </w:tcBorders>
            <w:vAlign w:val="bottom"/>
          </w:tcPr>
          <w:p w14:paraId="3171572E" w14:textId="77777777" w:rsidR="0069413A" w:rsidRPr="00EF4F22" w:rsidRDefault="0069413A" w:rsidP="0069413A">
            <w:pPr>
              <w:rPr>
                <w:rFonts w:cs="Calibri"/>
                <w:b/>
                <w:szCs w:val="22"/>
              </w:rPr>
            </w:pPr>
            <w:r w:rsidRPr="00EF4F22">
              <w:rPr>
                <w:rFonts w:cs="Calibri"/>
                <w:b/>
                <w:szCs w:val="22"/>
              </w:rPr>
              <w:t>Ure skupaj</w:t>
            </w:r>
          </w:p>
          <w:p w14:paraId="642A482A" w14:textId="77777777" w:rsidR="0069413A" w:rsidRPr="00EF4F22" w:rsidRDefault="0069413A" w:rsidP="0069413A">
            <w:pPr>
              <w:rPr>
                <w:rFonts w:cs="Calibri"/>
                <w:b/>
                <w:szCs w:val="22"/>
              </w:rPr>
            </w:pPr>
          </w:p>
          <w:p w14:paraId="451F65E6" w14:textId="77777777" w:rsidR="0069413A" w:rsidRPr="00EF4F22" w:rsidRDefault="0069413A" w:rsidP="0069413A">
            <w:pPr>
              <w:rPr>
                <w:rFonts w:cs="Calibri"/>
                <w:b/>
                <w:szCs w:val="22"/>
              </w:rPr>
            </w:pPr>
          </w:p>
        </w:tc>
        <w:tc>
          <w:tcPr>
            <w:tcW w:w="709" w:type="dxa"/>
            <w:vMerge w:val="restart"/>
            <w:tcBorders>
              <w:top w:val="single" w:sz="4" w:space="0" w:color="auto"/>
              <w:left w:val="single" w:sz="4" w:space="0" w:color="auto"/>
              <w:bottom w:val="single" w:sz="4" w:space="0" w:color="auto"/>
              <w:right w:val="single" w:sz="4" w:space="0" w:color="auto"/>
            </w:tcBorders>
            <w:vAlign w:val="bottom"/>
          </w:tcPr>
          <w:p w14:paraId="6094FEF2" w14:textId="77777777" w:rsidR="0069413A" w:rsidRPr="00EF4F22" w:rsidRDefault="0069413A" w:rsidP="0069413A">
            <w:pPr>
              <w:rPr>
                <w:rFonts w:cs="Calibri"/>
                <w:szCs w:val="22"/>
              </w:rPr>
            </w:pPr>
            <w:r w:rsidRPr="00EF4F22">
              <w:rPr>
                <w:rFonts w:cs="Calibri"/>
                <w:szCs w:val="22"/>
              </w:rPr>
              <w:t>Sam. delo študenta</w:t>
            </w:r>
          </w:p>
        </w:tc>
        <w:tc>
          <w:tcPr>
            <w:tcW w:w="892" w:type="dxa"/>
            <w:vMerge w:val="restart"/>
            <w:tcBorders>
              <w:top w:val="single" w:sz="4" w:space="0" w:color="auto"/>
              <w:left w:val="single" w:sz="4" w:space="0" w:color="auto"/>
              <w:bottom w:val="single" w:sz="4" w:space="0" w:color="auto"/>
              <w:right w:val="single" w:sz="4" w:space="0" w:color="auto"/>
            </w:tcBorders>
            <w:noWrap/>
            <w:vAlign w:val="bottom"/>
          </w:tcPr>
          <w:p w14:paraId="4F057450" w14:textId="77777777" w:rsidR="0069413A" w:rsidRPr="00EF4F22" w:rsidRDefault="0069413A" w:rsidP="0069413A">
            <w:pPr>
              <w:rPr>
                <w:rFonts w:cs="Calibri"/>
                <w:b/>
                <w:szCs w:val="22"/>
              </w:rPr>
            </w:pPr>
            <w:r w:rsidRPr="00EF4F22">
              <w:rPr>
                <w:rFonts w:cs="Calibri"/>
                <w:b/>
                <w:szCs w:val="22"/>
              </w:rPr>
              <w:t>ECTS</w:t>
            </w:r>
          </w:p>
          <w:p w14:paraId="1F4BF835" w14:textId="77777777" w:rsidR="0069413A" w:rsidRPr="00EF4F22" w:rsidRDefault="0069413A" w:rsidP="0069413A">
            <w:pPr>
              <w:rPr>
                <w:rFonts w:cs="Calibri"/>
                <w:b/>
                <w:szCs w:val="22"/>
              </w:rPr>
            </w:pPr>
          </w:p>
          <w:p w14:paraId="407DC63F" w14:textId="77777777" w:rsidR="0069413A" w:rsidRPr="00EF4F22" w:rsidRDefault="0069413A" w:rsidP="0069413A">
            <w:pPr>
              <w:rPr>
                <w:rFonts w:cs="Calibri"/>
                <w:b/>
                <w:szCs w:val="22"/>
              </w:rPr>
            </w:pPr>
          </w:p>
          <w:p w14:paraId="342B332F" w14:textId="77777777" w:rsidR="0069413A" w:rsidRPr="00EF4F22" w:rsidRDefault="0069413A" w:rsidP="0069413A">
            <w:pPr>
              <w:rPr>
                <w:rFonts w:cs="Calibri"/>
                <w:b/>
                <w:szCs w:val="22"/>
              </w:rPr>
            </w:pPr>
          </w:p>
        </w:tc>
      </w:tr>
      <w:tr w:rsidR="0069413A" w:rsidRPr="00EF4F22" w14:paraId="05F94EBF" w14:textId="77777777" w:rsidTr="0069413A">
        <w:trPr>
          <w:trHeight w:val="346"/>
        </w:trPr>
        <w:tc>
          <w:tcPr>
            <w:tcW w:w="603" w:type="dxa"/>
            <w:vMerge/>
            <w:tcBorders>
              <w:top w:val="single" w:sz="4" w:space="0" w:color="auto"/>
              <w:left w:val="single" w:sz="4" w:space="0" w:color="auto"/>
              <w:bottom w:val="single" w:sz="4" w:space="0" w:color="auto"/>
              <w:right w:val="single" w:sz="4" w:space="0" w:color="auto"/>
            </w:tcBorders>
            <w:vAlign w:val="center"/>
          </w:tcPr>
          <w:p w14:paraId="4910CD01" w14:textId="77777777" w:rsidR="0069413A" w:rsidRPr="00EF4F22" w:rsidRDefault="0069413A" w:rsidP="0069413A">
            <w:pPr>
              <w:rPr>
                <w:rFonts w:cs="Calibri"/>
                <w:szCs w:val="22"/>
              </w:rPr>
            </w:pPr>
          </w:p>
        </w:tc>
        <w:tc>
          <w:tcPr>
            <w:tcW w:w="3322" w:type="dxa"/>
            <w:vMerge/>
            <w:tcBorders>
              <w:top w:val="single" w:sz="4" w:space="0" w:color="auto"/>
              <w:left w:val="single" w:sz="4" w:space="0" w:color="auto"/>
              <w:bottom w:val="single" w:sz="4" w:space="0" w:color="auto"/>
              <w:right w:val="single" w:sz="4" w:space="0" w:color="auto"/>
            </w:tcBorders>
            <w:vAlign w:val="center"/>
          </w:tcPr>
          <w:p w14:paraId="2495784E" w14:textId="77777777" w:rsidR="0069413A" w:rsidRPr="00EF4F22" w:rsidRDefault="0069413A" w:rsidP="0069413A">
            <w:pPr>
              <w:rPr>
                <w:rFonts w:cs="Calibri"/>
                <w:szCs w:val="22"/>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1535131E"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302B2404" w14:textId="77777777" w:rsidR="0069413A" w:rsidRPr="00EF4F22" w:rsidRDefault="0069413A" w:rsidP="0069413A">
            <w:pPr>
              <w:rPr>
                <w:rFonts w:cs="Calibri"/>
                <w:szCs w:val="22"/>
              </w:rPr>
            </w:pPr>
            <w:r w:rsidRPr="00EF4F22">
              <w:rPr>
                <w:rFonts w:cs="Calibri"/>
                <w:szCs w:val="22"/>
              </w:rPr>
              <w:t>Pred.</w:t>
            </w:r>
          </w:p>
        </w:tc>
        <w:tc>
          <w:tcPr>
            <w:tcW w:w="727" w:type="dxa"/>
            <w:tcBorders>
              <w:top w:val="nil"/>
              <w:left w:val="nil"/>
              <w:bottom w:val="single" w:sz="4" w:space="0" w:color="auto"/>
              <w:right w:val="single" w:sz="4" w:space="0" w:color="auto"/>
            </w:tcBorders>
            <w:vAlign w:val="bottom"/>
          </w:tcPr>
          <w:p w14:paraId="02117730" w14:textId="77777777" w:rsidR="0069413A" w:rsidRPr="00EF4F22" w:rsidRDefault="0069413A" w:rsidP="0069413A">
            <w:pPr>
              <w:rPr>
                <w:rFonts w:cs="Calibri"/>
                <w:szCs w:val="22"/>
              </w:rPr>
            </w:pPr>
            <w:r w:rsidRPr="00EF4F22">
              <w:rPr>
                <w:rFonts w:cs="Calibri"/>
                <w:szCs w:val="22"/>
              </w:rPr>
              <w:t>Sem.</w:t>
            </w:r>
          </w:p>
        </w:tc>
        <w:tc>
          <w:tcPr>
            <w:tcW w:w="782" w:type="dxa"/>
            <w:gridSpan w:val="2"/>
            <w:tcBorders>
              <w:top w:val="nil"/>
              <w:left w:val="nil"/>
              <w:bottom w:val="single" w:sz="4" w:space="0" w:color="auto"/>
              <w:right w:val="single" w:sz="4" w:space="0" w:color="auto"/>
            </w:tcBorders>
            <w:noWrap/>
            <w:vAlign w:val="bottom"/>
          </w:tcPr>
          <w:p w14:paraId="731615B8" w14:textId="77777777" w:rsidR="0069413A" w:rsidRPr="00EF4F22" w:rsidRDefault="0069413A" w:rsidP="0069413A">
            <w:pPr>
              <w:rPr>
                <w:rFonts w:cs="Calibri"/>
                <w:szCs w:val="22"/>
              </w:rPr>
            </w:pPr>
            <w:r w:rsidRPr="00EF4F22">
              <w:rPr>
                <w:rFonts w:cs="Calibri"/>
                <w:szCs w:val="22"/>
              </w:rPr>
              <w:t>Vaje</w:t>
            </w:r>
          </w:p>
        </w:tc>
        <w:tc>
          <w:tcPr>
            <w:tcW w:w="1081" w:type="dxa"/>
            <w:tcBorders>
              <w:top w:val="single" w:sz="4" w:space="0" w:color="auto"/>
              <w:left w:val="single" w:sz="4" w:space="0" w:color="auto"/>
              <w:bottom w:val="single" w:sz="4" w:space="0" w:color="auto"/>
              <w:right w:val="single" w:sz="4" w:space="0" w:color="auto"/>
            </w:tcBorders>
          </w:tcPr>
          <w:p w14:paraId="314C3746" w14:textId="77777777" w:rsidR="0069413A" w:rsidRPr="00EF4F22" w:rsidRDefault="0069413A" w:rsidP="0069413A">
            <w:pPr>
              <w:rPr>
                <w:rFonts w:cs="Calibri"/>
                <w:szCs w:val="22"/>
              </w:rPr>
            </w:pPr>
            <w:r w:rsidRPr="00EF4F22">
              <w:rPr>
                <w:rFonts w:cs="Calibri"/>
                <w:szCs w:val="22"/>
              </w:rPr>
              <w:t>Klinične vaje</w:t>
            </w:r>
          </w:p>
        </w:tc>
        <w:tc>
          <w:tcPr>
            <w:tcW w:w="1410" w:type="dxa"/>
            <w:tcBorders>
              <w:top w:val="single" w:sz="4" w:space="0" w:color="auto"/>
              <w:left w:val="single" w:sz="4" w:space="0" w:color="auto"/>
              <w:bottom w:val="single" w:sz="4" w:space="0" w:color="auto"/>
              <w:right w:val="single" w:sz="4" w:space="0" w:color="auto"/>
            </w:tcBorders>
          </w:tcPr>
          <w:p w14:paraId="53F1338C" w14:textId="77777777" w:rsidR="0069413A" w:rsidRPr="00EF4F22" w:rsidRDefault="0069413A" w:rsidP="0069413A">
            <w:pPr>
              <w:rPr>
                <w:rFonts w:cs="Calibri"/>
                <w:szCs w:val="22"/>
              </w:rPr>
            </w:pPr>
            <w:r w:rsidRPr="00EF4F22">
              <w:rPr>
                <w:rFonts w:cs="Calibri"/>
                <w:szCs w:val="22"/>
              </w:rPr>
              <w:t>Druge obl. š.</w:t>
            </w:r>
          </w:p>
        </w:tc>
        <w:tc>
          <w:tcPr>
            <w:tcW w:w="1001" w:type="dxa"/>
            <w:vMerge/>
            <w:tcBorders>
              <w:top w:val="single" w:sz="4" w:space="0" w:color="auto"/>
              <w:left w:val="single" w:sz="4" w:space="0" w:color="auto"/>
              <w:bottom w:val="single" w:sz="4" w:space="0" w:color="auto"/>
              <w:right w:val="single" w:sz="4" w:space="0" w:color="auto"/>
            </w:tcBorders>
            <w:vAlign w:val="center"/>
          </w:tcPr>
          <w:p w14:paraId="675367C3" w14:textId="77777777" w:rsidR="0069413A" w:rsidRPr="00EF4F22" w:rsidRDefault="0069413A" w:rsidP="0069413A">
            <w:pPr>
              <w:rPr>
                <w:rFonts w:cs="Calibri"/>
                <w:b/>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5C07EE2" w14:textId="77777777" w:rsidR="0069413A" w:rsidRPr="00EF4F22" w:rsidRDefault="0069413A" w:rsidP="0069413A">
            <w:pPr>
              <w:rPr>
                <w:rFonts w:cs="Calibri"/>
                <w:szCs w:val="22"/>
              </w:rPr>
            </w:pPr>
          </w:p>
        </w:tc>
        <w:tc>
          <w:tcPr>
            <w:tcW w:w="892" w:type="dxa"/>
            <w:vMerge/>
            <w:tcBorders>
              <w:top w:val="single" w:sz="4" w:space="0" w:color="auto"/>
              <w:left w:val="single" w:sz="4" w:space="0" w:color="auto"/>
              <w:bottom w:val="single" w:sz="4" w:space="0" w:color="auto"/>
              <w:right w:val="single" w:sz="4" w:space="0" w:color="auto"/>
            </w:tcBorders>
            <w:vAlign w:val="center"/>
          </w:tcPr>
          <w:p w14:paraId="44D04BD0" w14:textId="77777777" w:rsidR="0069413A" w:rsidRPr="00EF4F22" w:rsidRDefault="0069413A" w:rsidP="0069413A">
            <w:pPr>
              <w:rPr>
                <w:rFonts w:cs="Calibri"/>
                <w:b/>
                <w:szCs w:val="22"/>
              </w:rPr>
            </w:pPr>
          </w:p>
        </w:tc>
      </w:tr>
      <w:tr w:rsidR="0069413A" w:rsidRPr="00EF4F22" w14:paraId="24E08FB4"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484EA33E" w14:textId="77777777" w:rsidR="0069413A" w:rsidRPr="00EF4F22" w:rsidRDefault="0069413A" w:rsidP="0069413A">
            <w:pPr>
              <w:rPr>
                <w:rFonts w:cs="Calibri"/>
                <w:szCs w:val="22"/>
              </w:rPr>
            </w:pPr>
            <w:r w:rsidRPr="00EF4F22">
              <w:rPr>
                <w:rFonts w:cs="Calibri"/>
                <w:szCs w:val="22"/>
              </w:rPr>
              <w:t>1</w:t>
            </w:r>
          </w:p>
        </w:tc>
        <w:tc>
          <w:tcPr>
            <w:tcW w:w="3322" w:type="dxa"/>
            <w:tcBorders>
              <w:top w:val="nil"/>
              <w:left w:val="nil"/>
              <w:bottom w:val="single" w:sz="4" w:space="0" w:color="auto"/>
              <w:right w:val="single" w:sz="4" w:space="0" w:color="auto"/>
            </w:tcBorders>
            <w:noWrap/>
            <w:vAlign w:val="bottom"/>
          </w:tcPr>
          <w:p w14:paraId="0BD961A9" w14:textId="77777777" w:rsidR="0069413A" w:rsidRPr="00EF4F22" w:rsidRDefault="0069413A" w:rsidP="0069413A">
            <w:pPr>
              <w:rPr>
                <w:rFonts w:cs="Calibri"/>
                <w:szCs w:val="22"/>
              </w:rPr>
            </w:pPr>
            <w:r w:rsidRPr="00EF4F22">
              <w:rPr>
                <w:rFonts w:cs="Calibri"/>
                <w:szCs w:val="22"/>
              </w:rPr>
              <w:t>Uvod v študij teologije</w:t>
            </w:r>
          </w:p>
        </w:tc>
        <w:tc>
          <w:tcPr>
            <w:tcW w:w="3190" w:type="dxa"/>
            <w:tcBorders>
              <w:top w:val="nil"/>
              <w:left w:val="nil"/>
              <w:bottom w:val="single" w:sz="4" w:space="0" w:color="auto"/>
              <w:right w:val="single" w:sz="4" w:space="0" w:color="auto"/>
            </w:tcBorders>
            <w:noWrap/>
            <w:vAlign w:val="bottom"/>
          </w:tcPr>
          <w:p w14:paraId="2D844598" w14:textId="3CF35047" w:rsidR="0069413A" w:rsidRPr="00EF4F22" w:rsidRDefault="00AD2B8C" w:rsidP="00AD2B8C">
            <w:pPr>
              <w:rPr>
                <w:rFonts w:cs="Calibri"/>
                <w:szCs w:val="22"/>
              </w:rPr>
            </w:pPr>
            <w:r w:rsidRPr="0088549B">
              <w:rPr>
                <w:rFonts w:cs="Calibri"/>
                <w:szCs w:val="22"/>
              </w:rPr>
              <w:t>Pevec Rozman Mateja</w:t>
            </w:r>
          </w:p>
        </w:tc>
        <w:tc>
          <w:tcPr>
            <w:tcW w:w="712" w:type="dxa"/>
            <w:tcBorders>
              <w:top w:val="nil"/>
              <w:left w:val="nil"/>
              <w:bottom w:val="single" w:sz="4" w:space="0" w:color="auto"/>
              <w:right w:val="single" w:sz="4" w:space="0" w:color="auto"/>
            </w:tcBorders>
            <w:noWrap/>
            <w:vAlign w:val="bottom"/>
          </w:tcPr>
          <w:p w14:paraId="466EB0B6" w14:textId="77777777" w:rsidR="0069413A" w:rsidRPr="00EF4F22" w:rsidRDefault="0069413A" w:rsidP="0069413A">
            <w:pPr>
              <w:jc w:val="right"/>
              <w:rPr>
                <w:rFonts w:cs="Calibri"/>
                <w:szCs w:val="22"/>
              </w:rPr>
            </w:pPr>
            <w:r w:rsidRPr="00EF4F22">
              <w:rPr>
                <w:rFonts w:cs="Calibri"/>
                <w:szCs w:val="22"/>
              </w:rPr>
              <w:t>30</w:t>
            </w:r>
          </w:p>
        </w:tc>
        <w:tc>
          <w:tcPr>
            <w:tcW w:w="727" w:type="dxa"/>
            <w:tcBorders>
              <w:top w:val="nil"/>
              <w:left w:val="nil"/>
              <w:bottom w:val="single" w:sz="4" w:space="0" w:color="auto"/>
              <w:right w:val="single" w:sz="4" w:space="0" w:color="auto"/>
            </w:tcBorders>
            <w:noWrap/>
            <w:vAlign w:val="bottom"/>
          </w:tcPr>
          <w:p w14:paraId="1F7DFD74" w14:textId="77777777" w:rsidR="0069413A" w:rsidRPr="00EF4F22" w:rsidRDefault="0069413A" w:rsidP="0069413A">
            <w:pPr>
              <w:jc w:val="right"/>
              <w:rPr>
                <w:rFonts w:cs="Calibri"/>
                <w:szCs w:val="22"/>
              </w:rPr>
            </w:pPr>
            <w:r w:rsidRPr="00EF4F22">
              <w:rPr>
                <w:rFonts w:cs="Calibri"/>
                <w:szCs w:val="22"/>
              </w:rPr>
              <w:t>30</w:t>
            </w:r>
          </w:p>
        </w:tc>
        <w:tc>
          <w:tcPr>
            <w:tcW w:w="782" w:type="dxa"/>
            <w:gridSpan w:val="2"/>
            <w:tcBorders>
              <w:top w:val="nil"/>
              <w:left w:val="nil"/>
              <w:bottom w:val="single" w:sz="4" w:space="0" w:color="auto"/>
              <w:right w:val="single" w:sz="4" w:space="0" w:color="auto"/>
            </w:tcBorders>
            <w:noWrap/>
            <w:vAlign w:val="bottom"/>
          </w:tcPr>
          <w:p w14:paraId="3F70FB9F"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6C71CA3E"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6468914D"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1A9B1CA7" w14:textId="77777777" w:rsidR="0069413A" w:rsidRPr="00EF4F22" w:rsidRDefault="0069413A" w:rsidP="0069413A">
            <w:pPr>
              <w:jc w:val="right"/>
              <w:rPr>
                <w:rFonts w:cs="Calibri"/>
                <w:b/>
                <w:szCs w:val="22"/>
              </w:rPr>
            </w:pPr>
            <w:r w:rsidRPr="00EF4F22">
              <w:rPr>
                <w:rFonts w:cs="Calibri"/>
                <w:b/>
                <w:szCs w:val="22"/>
              </w:rPr>
              <w:t>150</w:t>
            </w:r>
          </w:p>
        </w:tc>
        <w:tc>
          <w:tcPr>
            <w:tcW w:w="709" w:type="dxa"/>
            <w:tcBorders>
              <w:top w:val="nil"/>
              <w:left w:val="nil"/>
              <w:bottom w:val="single" w:sz="4" w:space="0" w:color="auto"/>
              <w:right w:val="single" w:sz="4" w:space="0" w:color="auto"/>
            </w:tcBorders>
            <w:noWrap/>
            <w:vAlign w:val="bottom"/>
          </w:tcPr>
          <w:p w14:paraId="4BA6F8CD" w14:textId="77777777" w:rsidR="0069413A" w:rsidRPr="00EF4F22" w:rsidRDefault="0069413A" w:rsidP="0069413A">
            <w:pPr>
              <w:jc w:val="right"/>
              <w:rPr>
                <w:rFonts w:cs="Calibri"/>
                <w:szCs w:val="22"/>
              </w:rPr>
            </w:pPr>
            <w:r w:rsidRPr="00EF4F22">
              <w:rPr>
                <w:rFonts w:cs="Calibri"/>
                <w:szCs w:val="22"/>
              </w:rPr>
              <w:t>90</w:t>
            </w:r>
          </w:p>
        </w:tc>
        <w:tc>
          <w:tcPr>
            <w:tcW w:w="892" w:type="dxa"/>
            <w:tcBorders>
              <w:top w:val="nil"/>
              <w:left w:val="nil"/>
              <w:bottom w:val="single" w:sz="4" w:space="0" w:color="auto"/>
              <w:right w:val="single" w:sz="4" w:space="0" w:color="auto"/>
            </w:tcBorders>
            <w:noWrap/>
            <w:vAlign w:val="bottom"/>
          </w:tcPr>
          <w:p w14:paraId="5FA3AAE9"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31FA7342"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55F5A4D0" w14:textId="77777777" w:rsidR="0069413A" w:rsidRPr="00EF4F22" w:rsidRDefault="0069413A" w:rsidP="0069413A">
            <w:pPr>
              <w:rPr>
                <w:rFonts w:cs="Calibri"/>
                <w:szCs w:val="22"/>
              </w:rPr>
            </w:pPr>
            <w:r w:rsidRPr="00EF4F22">
              <w:rPr>
                <w:rFonts w:cs="Calibri"/>
                <w:szCs w:val="22"/>
              </w:rPr>
              <w:t>2</w:t>
            </w:r>
          </w:p>
        </w:tc>
        <w:tc>
          <w:tcPr>
            <w:tcW w:w="3322" w:type="dxa"/>
            <w:tcBorders>
              <w:top w:val="nil"/>
              <w:left w:val="nil"/>
              <w:bottom w:val="single" w:sz="4" w:space="0" w:color="auto"/>
              <w:right w:val="single" w:sz="4" w:space="0" w:color="auto"/>
            </w:tcBorders>
            <w:noWrap/>
            <w:vAlign w:val="bottom"/>
          </w:tcPr>
          <w:p w14:paraId="4BC090C9" w14:textId="77777777" w:rsidR="0069413A" w:rsidRPr="00EF4F22" w:rsidRDefault="0069413A" w:rsidP="0069413A">
            <w:pPr>
              <w:rPr>
                <w:rFonts w:cs="Calibri"/>
                <w:szCs w:val="22"/>
              </w:rPr>
            </w:pPr>
            <w:r w:rsidRPr="00EF4F22">
              <w:rPr>
                <w:rFonts w:cs="Calibri"/>
                <w:szCs w:val="22"/>
              </w:rPr>
              <w:t>Zgodovina filozofije I</w:t>
            </w:r>
          </w:p>
        </w:tc>
        <w:tc>
          <w:tcPr>
            <w:tcW w:w="3190" w:type="dxa"/>
            <w:tcBorders>
              <w:top w:val="nil"/>
              <w:left w:val="nil"/>
              <w:bottom w:val="single" w:sz="4" w:space="0" w:color="auto"/>
              <w:right w:val="single" w:sz="4" w:space="0" w:color="auto"/>
            </w:tcBorders>
            <w:noWrap/>
            <w:vAlign w:val="bottom"/>
          </w:tcPr>
          <w:p w14:paraId="357F44F7" w14:textId="16411F88" w:rsidR="0069413A" w:rsidRPr="00EF4F22" w:rsidRDefault="00683EAA" w:rsidP="00AD2B8C">
            <w:pPr>
              <w:rPr>
                <w:rFonts w:cs="Calibri"/>
                <w:szCs w:val="22"/>
              </w:rPr>
            </w:pPr>
            <w:r>
              <w:rPr>
                <w:rFonts w:cs="Calibri"/>
                <w:szCs w:val="22"/>
              </w:rPr>
              <w:t>Robert Petkovšek,</w:t>
            </w:r>
            <w:r w:rsidR="0088549B">
              <w:rPr>
                <w:rFonts w:cs="Calibri"/>
                <w:szCs w:val="22"/>
              </w:rPr>
              <w:t xml:space="preserve"> </w:t>
            </w:r>
            <w:r w:rsidR="0088549B" w:rsidRPr="0088549B">
              <w:rPr>
                <w:rFonts w:cs="Calibri"/>
                <w:szCs w:val="22"/>
              </w:rPr>
              <w:t>Pevec Rozman</w:t>
            </w:r>
            <w:r w:rsidR="00AD2B8C" w:rsidRPr="0088549B">
              <w:rPr>
                <w:rFonts w:cs="Calibri"/>
                <w:szCs w:val="22"/>
              </w:rPr>
              <w:t xml:space="preserve"> Mateja</w:t>
            </w:r>
          </w:p>
        </w:tc>
        <w:tc>
          <w:tcPr>
            <w:tcW w:w="712" w:type="dxa"/>
            <w:tcBorders>
              <w:top w:val="nil"/>
              <w:left w:val="nil"/>
              <w:bottom w:val="single" w:sz="4" w:space="0" w:color="auto"/>
              <w:right w:val="single" w:sz="4" w:space="0" w:color="auto"/>
            </w:tcBorders>
            <w:noWrap/>
            <w:vAlign w:val="bottom"/>
          </w:tcPr>
          <w:p w14:paraId="6E857851" w14:textId="77777777" w:rsidR="0069413A" w:rsidRPr="00EF4F22" w:rsidRDefault="0069413A" w:rsidP="0069413A">
            <w:pPr>
              <w:jc w:val="right"/>
              <w:rPr>
                <w:rFonts w:cs="Calibri"/>
                <w:szCs w:val="22"/>
              </w:rPr>
            </w:pPr>
            <w:r w:rsidRPr="00EF4F22">
              <w:rPr>
                <w:rFonts w:cs="Calibri"/>
                <w:szCs w:val="22"/>
              </w:rPr>
              <w:t>45</w:t>
            </w:r>
          </w:p>
        </w:tc>
        <w:tc>
          <w:tcPr>
            <w:tcW w:w="727" w:type="dxa"/>
            <w:tcBorders>
              <w:top w:val="nil"/>
              <w:left w:val="nil"/>
              <w:bottom w:val="single" w:sz="4" w:space="0" w:color="auto"/>
              <w:right w:val="single" w:sz="4" w:space="0" w:color="auto"/>
            </w:tcBorders>
            <w:noWrap/>
            <w:vAlign w:val="bottom"/>
          </w:tcPr>
          <w:p w14:paraId="1165AB4C"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04693D6F"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54666EFD"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78BCCB6E"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7DD52DE6" w14:textId="77777777" w:rsidR="0069413A" w:rsidRPr="00EF4F22" w:rsidRDefault="0069413A" w:rsidP="0069413A">
            <w:pPr>
              <w:jc w:val="right"/>
              <w:rPr>
                <w:rFonts w:cs="Calibri"/>
                <w:b/>
                <w:szCs w:val="22"/>
              </w:rPr>
            </w:pPr>
            <w:r w:rsidRPr="00EF4F22">
              <w:rPr>
                <w:rFonts w:cs="Calibri"/>
                <w:b/>
                <w:szCs w:val="22"/>
              </w:rPr>
              <w:t>150</w:t>
            </w:r>
          </w:p>
        </w:tc>
        <w:tc>
          <w:tcPr>
            <w:tcW w:w="709" w:type="dxa"/>
            <w:tcBorders>
              <w:top w:val="nil"/>
              <w:left w:val="nil"/>
              <w:bottom w:val="single" w:sz="4" w:space="0" w:color="auto"/>
              <w:right w:val="single" w:sz="4" w:space="0" w:color="auto"/>
            </w:tcBorders>
            <w:noWrap/>
            <w:vAlign w:val="bottom"/>
          </w:tcPr>
          <w:p w14:paraId="764EC2F8" w14:textId="77777777" w:rsidR="0069413A" w:rsidRPr="00EF4F22" w:rsidRDefault="0069413A" w:rsidP="0069413A">
            <w:pPr>
              <w:jc w:val="right"/>
              <w:rPr>
                <w:rFonts w:cs="Calibri"/>
                <w:szCs w:val="22"/>
              </w:rPr>
            </w:pPr>
            <w:r w:rsidRPr="00EF4F22">
              <w:rPr>
                <w:rFonts w:cs="Calibri"/>
                <w:szCs w:val="22"/>
              </w:rPr>
              <w:t>90</w:t>
            </w:r>
          </w:p>
        </w:tc>
        <w:tc>
          <w:tcPr>
            <w:tcW w:w="892" w:type="dxa"/>
            <w:tcBorders>
              <w:top w:val="nil"/>
              <w:left w:val="nil"/>
              <w:bottom w:val="single" w:sz="4" w:space="0" w:color="auto"/>
              <w:right w:val="single" w:sz="4" w:space="0" w:color="auto"/>
            </w:tcBorders>
            <w:noWrap/>
            <w:vAlign w:val="bottom"/>
          </w:tcPr>
          <w:p w14:paraId="469A8C05"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2E43A3BA"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702483D7" w14:textId="77777777" w:rsidR="0069413A" w:rsidRPr="000A5EC7" w:rsidRDefault="0069413A" w:rsidP="0069413A">
            <w:pPr>
              <w:rPr>
                <w:rFonts w:cs="Calibri"/>
                <w:szCs w:val="22"/>
              </w:rPr>
            </w:pPr>
            <w:r w:rsidRPr="000A5EC7">
              <w:rPr>
                <w:rFonts w:cs="Calibri"/>
                <w:szCs w:val="22"/>
              </w:rPr>
              <w:t>3</w:t>
            </w:r>
          </w:p>
        </w:tc>
        <w:tc>
          <w:tcPr>
            <w:tcW w:w="3322" w:type="dxa"/>
            <w:tcBorders>
              <w:top w:val="nil"/>
              <w:left w:val="nil"/>
              <w:bottom w:val="single" w:sz="4" w:space="0" w:color="auto"/>
              <w:right w:val="single" w:sz="4" w:space="0" w:color="auto"/>
            </w:tcBorders>
            <w:noWrap/>
            <w:vAlign w:val="bottom"/>
          </w:tcPr>
          <w:p w14:paraId="43E2B947" w14:textId="77777777" w:rsidR="0069413A" w:rsidRPr="000A5EC7" w:rsidRDefault="0069413A" w:rsidP="0069413A">
            <w:pPr>
              <w:rPr>
                <w:rFonts w:cs="Calibri"/>
                <w:szCs w:val="22"/>
              </w:rPr>
            </w:pPr>
            <w:r w:rsidRPr="000A5EC7">
              <w:rPr>
                <w:rFonts w:cs="Calibri"/>
                <w:szCs w:val="22"/>
              </w:rPr>
              <w:t>Logika in kritika s filozofijo jezika</w:t>
            </w:r>
          </w:p>
        </w:tc>
        <w:tc>
          <w:tcPr>
            <w:tcW w:w="3190" w:type="dxa"/>
            <w:tcBorders>
              <w:top w:val="nil"/>
              <w:left w:val="nil"/>
              <w:bottom w:val="single" w:sz="4" w:space="0" w:color="auto"/>
              <w:right w:val="single" w:sz="4" w:space="0" w:color="auto"/>
            </w:tcBorders>
            <w:noWrap/>
            <w:vAlign w:val="bottom"/>
          </w:tcPr>
          <w:p w14:paraId="6BEAC177" w14:textId="77777777" w:rsidR="0069413A" w:rsidRPr="000A5EC7" w:rsidRDefault="0069413A" w:rsidP="0069413A">
            <w:pPr>
              <w:rPr>
                <w:rFonts w:cs="Calibri"/>
                <w:szCs w:val="22"/>
              </w:rPr>
            </w:pPr>
            <w:r w:rsidRPr="000A5EC7">
              <w:rPr>
                <w:rFonts w:cs="Calibri"/>
                <w:szCs w:val="22"/>
              </w:rPr>
              <w:t>Petkovšek Robert</w:t>
            </w:r>
          </w:p>
        </w:tc>
        <w:tc>
          <w:tcPr>
            <w:tcW w:w="712" w:type="dxa"/>
            <w:tcBorders>
              <w:top w:val="nil"/>
              <w:left w:val="nil"/>
              <w:bottom w:val="single" w:sz="4" w:space="0" w:color="auto"/>
              <w:right w:val="single" w:sz="4" w:space="0" w:color="auto"/>
            </w:tcBorders>
            <w:noWrap/>
            <w:vAlign w:val="bottom"/>
          </w:tcPr>
          <w:p w14:paraId="280CE8EB" w14:textId="77777777" w:rsidR="0069413A" w:rsidRPr="000A5EC7" w:rsidRDefault="0069413A" w:rsidP="0069413A">
            <w:pPr>
              <w:jc w:val="right"/>
              <w:rPr>
                <w:rFonts w:cs="Calibri"/>
                <w:szCs w:val="22"/>
              </w:rPr>
            </w:pPr>
            <w:r w:rsidRPr="000A5EC7">
              <w:rPr>
                <w:rFonts w:cs="Calibri"/>
                <w:szCs w:val="22"/>
              </w:rPr>
              <w:t>60</w:t>
            </w:r>
          </w:p>
        </w:tc>
        <w:tc>
          <w:tcPr>
            <w:tcW w:w="727" w:type="dxa"/>
            <w:tcBorders>
              <w:top w:val="nil"/>
              <w:left w:val="nil"/>
              <w:bottom w:val="single" w:sz="4" w:space="0" w:color="auto"/>
              <w:right w:val="single" w:sz="4" w:space="0" w:color="auto"/>
            </w:tcBorders>
            <w:noWrap/>
            <w:vAlign w:val="bottom"/>
          </w:tcPr>
          <w:p w14:paraId="12504E6C" w14:textId="77777777" w:rsidR="0069413A" w:rsidRPr="000A5EC7" w:rsidRDefault="0069413A" w:rsidP="0069413A">
            <w:pPr>
              <w:jc w:val="right"/>
              <w:rPr>
                <w:rFonts w:cs="Calibri"/>
                <w:szCs w:val="22"/>
              </w:rPr>
            </w:pPr>
            <w:r w:rsidRPr="000A5EC7">
              <w:rPr>
                <w:rFonts w:cs="Calibri"/>
                <w:szCs w:val="22"/>
              </w:rPr>
              <w:t>20</w:t>
            </w:r>
          </w:p>
        </w:tc>
        <w:tc>
          <w:tcPr>
            <w:tcW w:w="782" w:type="dxa"/>
            <w:gridSpan w:val="2"/>
            <w:tcBorders>
              <w:top w:val="nil"/>
              <w:left w:val="nil"/>
              <w:bottom w:val="single" w:sz="4" w:space="0" w:color="auto"/>
              <w:right w:val="single" w:sz="4" w:space="0" w:color="auto"/>
            </w:tcBorders>
            <w:noWrap/>
            <w:vAlign w:val="bottom"/>
          </w:tcPr>
          <w:p w14:paraId="2DDD50EA" w14:textId="77777777" w:rsidR="0069413A" w:rsidRPr="000A5EC7" w:rsidRDefault="0069413A" w:rsidP="0069413A">
            <w:pPr>
              <w:jc w:val="right"/>
              <w:rPr>
                <w:rFonts w:cs="Calibri"/>
                <w:szCs w:val="22"/>
              </w:rPr>
            </w:pPr>
            <w:r w:rsidRPr="000A5EC7">
              <w:rPr>
                <w:rFonts w:cs="Calibri"/>
                <w:szCs w:val="22"/>
              </w:rPr>
              <w:t>10</w:t>
            </w:r>
          </w:p>
        </w:tc>
        <w:tc>
          <w:tcPr>
            <w:tcW w:w="1081" w:type="dxa"/>
            <w:tcBorders>
              <w:top w:val="single" w:sz="4" w:space="0" w:color="auto"/>
              <w:left w:val="nil"/>
              <w:bottom w:val="single" w:sz="4" w:space="0" w:color="auto"/>
              <w:right w:val="single" w:sz="4" w:space="0" w:color="auto"/>
            </w:tcBorders>
          </w:tcPr>
          <w:p w14:paraId="1E75E605" w14:textId="77777777" w:rsidR="0069413A" w:rsidRPr="000A5EC7"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2C060C75" w14:textId="77777777" w:rsidR="0069413A" w:rsidRPr="000A5EC7"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7F18B8A5" w14:textId="77777777" w:rsidR="0069413A" w:rsidRPr="000A5EC7" w:rsidRDefault="0069413A" w:rsidP="0069413A">
            <w:pPr>
              <w:jc w:val="right"/>
              <w:rPr>
                <w:rFonts w:cs="Calibri"/>
                <w:b/>
                <w:szCs w:val="22"/>
              </w:rPr>
            </w:pPr>
            <w:r w:rsidRPr="000A5EC7">
              <w:rPr>
                <w:rFonts w:cs="Calibri"/>
                <w:b/>
                <w:szCs w:val="22"/>
              </w:rPr>
              <w:t>210</w:t>
            </w:r>
          </w:p>
        </w:tc>
        <w:tc>
          <w:tcPr>
            <w:tcW w:w="709" w:type="dxa"/>
            <w:tcBorders>
              <w:top w:val="nil"/>
              <w:left w:val="nil"/>
              <w:bottom w:val="single" w:sz="4" w:space="0" w:color="auto"/>
              <w:right w:val="single" w:sz="4" w:space="0" w:color="auto"/>
            </w:tcBorders>
            <w:noWrap/>
            <w:vAlign w:val="bottom"/>
          </w:tcPr>
          <w:p w14:paraId="72709177" w14:textId="77777777" w:rsidR="0069413A" w:rsidRPr="000A5EC7" w:rsidRDefault="0069413A" w:rsidP="0069413A">
            <w:pPr>
              <w:jc w:val="right"/>
              <w:rPr>
                <w:rFonts w:cs="Calibri"/>
                <w:szCs w:val="22"/>
              </w:rPr>
            </w:pPr>
            <w:r w:rsidRPr="000A5EC7">
              <w:rPr>
                <w:rFonts w:cs="Calibri"/>
                <w:szCs w:val="22"/>
              </w:rPr>
              <w:t>120</w:t>
            </w:r>
          </w:p>
        </w:tc>
        <w:tc>
          <w:tcPr>
            <w:tcW w:w="892" w:type="dxa"/>
            <w:tcBorders>
              <w:top w:val="nil"/>
              <w:left w:val="nil"/>
              <w:bottom w:val="single" w:sz="4" w:space="0" w:color="auto"/>
              <w:right w:val="single" w:sz="4" w:space="0" w:color="auto"/>
            </w:tcBorders>
            <w:noWrap/>
            <w:vAlign w:val="bottom"/>
          </w:tcPr>
          <w:p w14:paraId="6389886D" w14:textId="77777777" w:rsidR="0069413A" w:rsidRPr="000A5EC7" w:rsidRDefault="0069413A" w:rsidP="0069413A">
            <w:pPr>
              <w:jc w:val="right"/>
              <w:rPr>
                <w:rFonts w:cs="Calibri"/>
                <w:b/>
                <w:szCs w:val="22"/>
              </w:rPr>
            </w:pPr>
            <w:r w:rsidRPr="000A5EC7">
              <w:rPr>
                <w:rFonts w:cs="Calibri"/>
                <w:b/>
                <w:szCs w:val="22"/>
              </w:rPr>
              <w:t>7</w:t>
            </w:r>
          </w:p>
        </w:tc>
      </w:tr>
      <w:tr w:rsidR="0069413A" w:rsidRPr="00EF4F22" w14:paraId="608F7297"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73ECE026" w14:textId="77777777" w:rsidR="0069413A" w:rsidRPr="00EF4F22" w:rsidRDefault="0069413A" w:rsidP="0069413A">
            <w:pPr>
              <w:rPr>
                <w:rFonts w:cs="Calibri"/>
                <w:szCs w:val="22"/>
              </w:rPr>
            </w:pPr>
            <w:r w:rsidRPr="00EF4F22">
              <w:rPr>
                <w:rFonts w:cs="Calibri"/>
                <w:szCs w:val="22"/>
              </w:rPr>
              <w:t>4</w:t>
            </w:r>
          </w:p>
        </w:tc>
        <w:tc>
          <w:tcPr>
            <w:tcW w:w="3322" w:type="dxa"/>
            <w:tcBorders>
              <w:top w:val="nil"/>
              <w:left w:val="nil"/>
              <w:bottom w:val="single" w:sz="4" w:space="0" w:color="auto"/>
              <w:right w:val="single" w:sz="4" w:space="0" w:color="auto"/>
            </w:tcBorders>
            <w:noWrap/>
            <w:vAlign w:val="bottom"/>
          </w:tcPr>
          <w:p w14:paraId="615FF9E1" w14:textId="77777777" w:rsidR="0069413A" w:rsidRPr="00EF4F22" w:rsidRDefault="0069413A" w:rsidP="0069413A">
            <w:pPr>
              <w:rPr>
                <w:rFonts w:cs="Calibri"/>
                <w:szCs w:val="22"/>
              </w:rPr>
            </w:pPr>
            <w:r w:rsidRPr="00EF4F22">
              <w:rPr>
                <w:rFonts w:cs="Calibri"/>
                <w:szCs w:val="22"/>
              </w:rPr>
              <w:t>Uvod v psihologijo in psihologijo religije</w:t>
            </w:r>
          </w:p>
        </w:tc>
        <w:tc>
          <w:tcPr>
            <w:tcW w:w="3190" w:type="dxa"/>
            <w:tcBorders>
              <w:top w:val="nil"/>
              <w:left w:val="nil"/>
              <w:bottom w:val="single" w:sz="4" w:space="0" w:color="auto"/>
              <w:right w:val="single" w:sz="4" w:space="0" w:color="auto"/>
            </w:tcBorders>
            <w:noWrap/>
            <w:vAlign w:val="bottom"/>
          </w:tcPr>
          <w:p w14:paraId="3A02121E" w14:textId="77777777" w:rsidR="0069413A" w:rsidRPr="00EF4F22" w:rsidRDefault="0069413A" w:rsidP="0069413A">
            <w:pPr>
              <w:rPr>
                <w:rFonts w:cs="Calibri"/>
                <w:szCs w:val="22"/>
              </w:rPr>
            </w:pPr>
            <w:r w:rsidRPr="00EF4F22">
              <w:rPr>
                <w:rFonts w:cs="Calibri"/>
                <w:szCs w:val="22"/>
              </w:rPr>
              <w:t>Gostečnik Christian</w:t>
            </w:r>
          </w:p>
        </w:tc>
        <w:tc>
          <w:tcPr>
            <w:tcW w:w="712" w:type="dxa"/>
            <w:tcBorders>
              <w:top w:val="nil"/>
              <w:left w:val="nil"/>
              <w:bottom w:val="single" w:sz="4" w:space="0" w:color="auto"/>
              <w:right w:val="single" w:sz="4" w:space="0" w:color="auto"/>
            </w:tcBorders>
            <w:noWrap/>
            <w:vAlign w:val="bottom"/>
          </w:tcPr>
          <w:p w14:paraId="7C7DD985" w14:textId="77777777" w:rsidR="0069413A" w:rsidRPr="00EF4F22" w:rsidRDefault="0069413A" w:rsidP="0069413A">
            <w:pPr>
              <w:jc w:val="right"/>
              <w:rPr>
                <w:rFonts w:cs="Calibri"/>
                <w:szCs w:val="22"/>
              </w:rPr>
            </w:pPr>
            <w:r w:rsidRPr="00EF4F22">
              <w:rPr>
                <w:rFonts w:cs="Calibri"/>
                <w:szCs w:val="22"/>
              </w:rPr>
              <w:t>30</w:t>
            </w:r>
          </w:p>
        </w:tc>
        <w:tc>
          <w:tcPr>
            <w:tcW w:w="727" w:type="dxa"/>
            <w:tcBorders>
              <w:top w:val="nil"/>
              <w:left w:val="nil"/>
              <w:bottom w:val="single" w:sz="4" w:space="0" w:color="auto"/>
              <w:right w:val="single" w:sz="4" w:space="0" w:color="auto"/>
            </w:tcBorders>
            <w:noWrap/>
            <w:vAlign w:val="bottom"/>
          </w:tcPr>
          <w:p w14:paraId="030EAE3E" w14:textId="77777777" w:rsidR="0069413A" w:rsidRPr="00EF4F22" w:rsidRDefault="0069413A" w:rsidP="0069413A">
            <w:pPr>
              <w:jc w:val="right"/>
              <w:rPr>
                <w:rFonts w:cs="Calibri"/>
                <w:szCs w:val="22"/>
              </w:rPr>
            </w:pPr>
            <w:r w:rsidRPr="00EF4F22">
              <w:rPr>
                <w:rFonts w:cs="Calibri"/>
                <w:szCs w:val="22"/>
              </w:rPr>
              <w:t>30</w:t>
            </w:r>
          </w:p>
        </w:tc>
        <w:tc>
          <w:tcPr>
            <w:tcW w:w="782" w:type="dxa"/>
            <w:gridSpan w:val="2"/>
            <w:tcBorders>
              <w:top w:val="nil"/>
              <w:left w:val="nil"/>
              <w:bottom w:val="single" w:sz="4" w:space="0" w:color="auto"/>
              <w:right w:val="single" w:sz="4" w:space="0" w:color="auto"/>
            </w:tcBorders>
            <w:noWrap/>
            <w:vAlign w:val="bottom"/>
          </w:tcPr>
          <w:p w14:paraId="653F3BCA"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45E5A839"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16737C82"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677C4CFC" w14:textId="77777777" w:rsidR="0069413A" w:rsidRPr="00EF4F22" w:rsidRDefault="0069413A" w:rsidP="0069413A">
            <w:pPr>
              <w:jc w:val="right"/>
              <w:rPr>
                <w:rFonts w:cs="Calibri"/>
                <w:b/>
                <w:szCs w:val="22"/>
              </w:rPr>
            </w:pPr>
            <w:r w:rsidRPr="00EF4F22">
              <w:rPr>
                <w:rFonts w:cs="Calibri"/>
                <w:b/>
                <w:szCs w:val="22"/>
              </w:rPr>
              <w:t>150</w:t>
            </w:r>
          </w:p>
        </w:tc>
        <w:tc>
          <w:tcPr>
            <w:tcW w:w="709" w:type="dxa"/>
            <w:tcBorders>
              <w:top w:val="nil"/>
              <w:left w:val="nil"/>
              <w:bottom w:val="single" w:sz="4" w:space="0" w:color="auto"/>
              <w:right w:val="single" w:sz="4" w:space="0" w:color="auto"/>
            </w:tcBorders>
            <w:noWrap/>
            <w:vAlign w:val="bottom"/>
          </w:tcPr>
          <w:p w14:paraId="26A23D82" w14:textId="77777777" w:rsidR="0069413A" w:rsidRPr="00EF4F22" w:rsidRDefault="0069413A" w:rsidP="0069413A">
            <w:pPr>
              <w:jc w:val="right"/>
              <w:rPr>
                <w:rFonts w:cs="Calibri"/>
                <w:szCs w:val="22"/>
              </w:rPr>
            </w:pPr>
            <w:r w:rsidRPr="00EF4F22">
              <w:rPr>
                <w:rFonts w:cs="Calibri"/>
                <w:szCs w:val="22"/>
              </w:rPr>
              <w:t>90</w:t>
            </w:r>
          </w:p>
        </w:tc>
        <w:tc>
          <w:tcPr>
            <w:tcW w:w="892" w:type="dxa"/>
            <w:tcBorders>
              <w:top w:val="nil"/>
              <w:left w:val="nil"/>
              <w:bottom w:val="single" w:sz="4" w:space="0" w:color="auto"/>
              <w:right w:val="single" w:sz="4" w:space="0" w:color="auto"/>
            </w:tcBorders>
            <w:noWrap/>
            <w:vAlign w:val="bottom"/>
          </w:tcPr>
          <w:p w14:paraId="391E7586"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27FB244F"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7A2BEDAF" w14:textId="77777777" w:rsidR="0069413A" w:rsidRPr="00EF4F22" w:rsidRDefault="0069413A" w:rsidP="0069413A">
            <w:pPr>
              <w:rPr>
                <w:rFonts w:cs="Calibri"/>
                <w:szCs w:val="22"/>
              </w:rPr>
            </w:pPr>
            <w:r w:rsidRPr="00EF4F22">
              <w:rPr>
                <w:rFonts w:cs="Calibri"/>
                <w:szCs w:val="22"/>
              </w:rPr>
              <w:t>5</w:t>
            </w:r>
          </w:p>
        </w:tc>
        <w:tc>
          <w:tcPr>
            <w:tcW w:w="3322" w:type="dxa"/>
            <w:tcBorders>
              <w:top w:val="nil"/>
              <w:left w:val="nil"/>
              <w:bottom w:val="single" w:sz="4" w:space="0" w:color="auto"/>
              <w:right w:val="single" w:sz="4" w:space="0" w:color="auto"/>
            </w:tcBorders>
            <w:noWrap/>
            <w:vAlign w:val="bottom"/>
          </w:tcPr>
          <w:p w14:paraId="024A42D2" w14:textId="77777777" w:rsidR="0069413A" w:rsidRPr="00EF4F22" w:rsidRDefault="0069413A" w:rsidP="0069413A">
            <w:pPr>
              <w:rPr>
                <w:rFonts w:cs="Calibri"/>
                <w:szCs w:val="22"/>
              </w:rPr>
            </w:pPr>
            <w:r w:rsidRPr="00EF4F22">
              <w:rPr>
                <w:rFonts w:cs="Calibri"/>
                <w:szCs w:val="22"/>
              </w:rPr>
              <w:t>Zgodovina Cerkve I</w:t>
            </w:r>
          </w:p>
        </w:tc>
        <w:tc>
          <w:tcPr>
            <w:tcW w:w="3190" w:type="dxa"/>
            <w:tcBorders>
              <w:top w:val="nil"/>
              <w:left w:val="nil"/>
              <w:bottom w:val="single" w:sz="4" w:space="0" w:color="auto"/>
              <w:right w:val="single" w:sz="4" w:space="0" w:color="auto"/>
            </w:tcBorders>
            <w:noWrap/>
            <w:vAlign w:val="bottom"/>
          </w:tcPr>
          <w:p w14:paraId="75F229A8" w14:textId="77777777" w:rsidR="0069413A" w:rsidRPr="00EF4F22" w:rsidRDefault="0069413A" w:rsidP="0069413A">
            <w:pPr>
              <w:rPr>
                <w:rFonts w:cs="Calibri"/>
                <w:szCs w:val="22"/>
              </w:rPr>
            </w:pPr>
            <w:r w:rsidRPr="00EF4F22">
              <w:rPr>
                <w:rFonts w:cs="Calibri"/>
                <w:szCs w:val="22"/>
              </w:rPr>
              <w:t>Kolar Bogdan</w:t>
            </w:r>
          </w:p>
        </w:tc>
        <w:tc>
          <w:tcPr>
            <w:tcW w:w="712" w:type="dxa"/>
            <w:tcBorders>
              <w:top w:val="nil"/>
              <w:left w:val="nil"/>
              <w:bottom w:val="single" w:sz="4" w:space="0" w:color="auto"/>
              <w:right w:val="single" w:sz="4" w:space="0" w:color="auto"/>
            </w:tcBorders>
            <w:noWrap/>
            <w:vAlign w:val="bottom"/>
          </w:tcPr>
          <w:p w14:paraId="66351B26" w14:textId="77777777" w:rsidR="0069413A" w:rsidRPr="00EF4F22" w:rsidRDefault="0069413A" w:rsidP="0069413A">
            <w:pPr>
              <w:jc w:val="right"/>
              <w:rPr>
                <w:rFonts w:cs="Calibri"/>
                <w:szCs w:val="22"/>
              </w:rPr>
            </w:pPr>
            <w:r w:rsidRPr="00EF4F22">
              <w:rPr>
                <w:rFonts w:cs="Calibri"/>
                <w:szCs w:val="22"/>
              </w:rPr>
              <w:t>45</w:t>
            </w:r>
          </w:p>
        </w:tc>
        <w:tc>
          <w:tcPr>
            <w:tcW w:w="727" w:type="dxa"/>
            <w:tcBorders>
              <w:top w:val="nil"/>
              <w:left w:val="nil"/>
              <w:bottom w:val="single" w:sz="4" w:space="0" w:color="auto"/>
              <w:right w:val="single" w:sz="4" w:space="0" w:color="auto"/>
            </w:tcBorders>
            <w:noWrap/>
            <w:vAlign w:val="bottom"/>
          </w:tcPr>
          <w:p w14:paraId="1E5F8129"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50EABB24"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581A2539"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7E12F10B"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37B61E12" w14:textId="77777777" w:rsidR="0069413A" w:rsidRPr="00EF4F22" w:rsidRDefault="0069413A" w:rsidP="0069413A">
            <w:pPr>
              <w:jc w:val="right"/>
              <w:rPr>
                <w:rFonts w:cs="Calibri"/>
                <w:b/>
                <w:szCs w:val="22"/>
              </w:rPr>
            </w:pPr>
            <w:r w:rsidRPr="00EF4F22">
              <w:rPr>
                <w:rFonts w:cs="Calibri"/>
                <w:b/>
                <w:szCs w:val="22"/>
              </w:rPr>
              <w:t>150</w:t>
            </w:r>
          </w:p>
        </w:tc>
        <w:tc>
          <w:tcPr>
            <w:tcW w:w="709" w:type="dxa"/>
            <w:tcBorders>
              <w:top w:val="nil"/>
              <w:left w:val="nil"/>
              <w:bottom w:val="single" w:sz="4" w:space="0" w:color="auto"/>
              <w:right w:val="single" w:sz="4" w:space="0" w:color="auto"/>
            </w:tcBorders>
            <w:noWrap/>
            <w:vAlign w:val="bottom"/>
          </w:tcPr>
          <w:p w14:paraId="60AC61BE" w14:textId="77777777" w:rsidR="0069413A" w:rsidRPr="00EF4F22" w:rsidRDefault="0069413A" w:rsidP="0069413A">
            <w:pPr>
              <w:jc w:val="right"/>
              <w:rPr>
                <w:rFonts w:cs="Calibri"/>
                <w:szCs w:val="22"/>
              </w:rPr>
            </w:pPr>
            <w:r w:rsidRPr="00EF4F22">
              <w:rPr>
                <w:rFonts w:cs="Calibri"/>
                <w:szCs w:val="22"/>
              </w:rPr>
              <w:t>90</w:t>
            </w:r>
          </w:p>
        </w:tc>
        <w:tc>
          <w:tcPr>
            <w:tcW w:w="892" w:type="dxa"/>
            <w:tcBorders>
              <w:top w:val="nil"/>
              <w:left w:val="nil"/>
              <w:bottom w:val="single" w:sz="4" w:space="0" w:color="auto"/>
              <w:right w:val="single" w:sz="4" w:space="0" w:color="auto"/>
            </w:tcBorders>
            <w:noWrap/>
            <w:vAlign w:val="bottom"/>
          </w:tcPr>
          <w:p w14:paraId="502EA19F"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4FB1C5ED"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68ACB27A" w14:textId="77777777" w:rsidR="0069413A" w:rsidRPr="00EF4F22" w:rsidRDefault="0069413A" w:rsidP="0069413A">
            <w:pPr>
              <w:rPr>
                <w:rFonts w:cs="Calibri"/>
                <w:szCs w:val="22"/>
              </w:rPr>
            </w:pPr>
            <w:r w:rsidRPr="00EF4F22">
              <w:rPr>
                <w:rFonts w:cs="Calibri"/>
                <w:szCs w:val="22"/>
              </w:rPr>
              <w:t>6</w:t>
            </w:r>
          </w:p>
        </w:tc>
        <w:tc>
          <w:tcPr>
            <w:tcW w:w="3322" w:type="dxa"/>
            <w:tcBorders>
              <w:top w:val="nil"/>
              <w:left w:val="nil"/>
              <w:bottom w:val="single" w:sz="4" w:space="0" w:color="auto"/>
              <w:right w:val="single" w:sz="4" w:space="0" w:color="auto"/>
            </w:tcBorders>
            <w:noWrap/>
            <w:vAlign w:val="bottom"/>
          </w:tcPr>
          <w:p w14:paraId="4447F2F9" w14:textId="77777777" w:rsidR="0069413A" w:rsidRPr="00EF4F22" w:rsidRDefault="0069413A" w:rsidP="0069413A">
            <w:pPr>
              <w:rPr>
                <w:rFonts w:cs="Calibri"/>
                <w:szCs w:val="22"/>
              </w:rPr>
            </w:pPr>
            <w:r w:rsidRPr="00EF4F22">
              <w:rPr>
                <w:rFonts w:cs="Calibri"/>
                <w:szCs w:val="22"/>
              </w:rPr>
              <w:t>Latinski jezik I</w:t>
            </w:r>
          </w:p>
        </w:tc>
        <w:tc>
          <w:tcPr>
            <w:tcW w:w="3190" w:type="dxa"/>
            <w:tcBorders>
              <w:top w:val="nil"/>
              <w:left w:val="nil"/>
              <w:bottom w:val="single" w:sz="4" w:space="0" w:color="auto"/>
              <w:right w:val="single" w:sz="4" w:space="0" w:color="auto"/>
            </w:tcBorders>
            <w:noWrap/>
            <w:vAlign w:val="bottom"/>
          </w:tcPr>
          <w:p w14:paraId="17410F94" w14:textId="77777777" w:rsidR="0069413A" w:rsidRPr="00EF4F22" w:rsidRDefault="0069413A" w:rsidP="0069413A">
            <w:pPr>
              <w:rPr>
                <w:rFonts w:cs="Calibri"/>
                <w:szCs w:val="22"/>
              </w:rPr>
            </w:pPr>
            <w:r w:rsidRPr="00EF4F22">
              <w:rPr>
                <w:rFonts w:cs="Calibri"/>
                <w:szCs w:val="22"/>
              </w:rPr>
              <w:t>Špelič Miran</w:t>
            </w:r>
          </w:p>
        </w:tc>
        <w:tc>
          <w:tcPr>
            <w:tcW w:w="712" w:type="dxa"/>
            <w:tcBorders>
              <w:top w:val="nil"/>
              <w:left w:val="nil"/>
              <w:bottom w:val="single" w:sz="4" w:space="0" w:color="auto"/>
              <w:right w:val="single" w:sz="4" w:space="0" w:color="auto"/>
            </w:tcBorders>
            <w:noWrap/>
            <w:vAlign w:val="bottom"/>
          </w:tcPr>
          <w:p w14:paraId="35FF616E" w14:textId="77777777" w:rsidR="0069413A" w:rsidRPr="00EF4F22" w:rsidRDefault="0069413A" w:rsidP="0069413A">
            <w:pPr>
              <w:jc w:val="right"/>
              <w:rPr>
                <w:rFonts w:cs="Calibri"/>
                <w:szCs w:val="22"/>
                <w:highlight w:val="yellow"/>
              </w:rPr>
            </w:pPr>
          </w:p>
        </w:tc>
        <w:tc>
          <w:tcPr>
            <w:tcW w:w="727" w:type="dxa"/>
            <w:tcBorders>
              <w:top w:val="nil"/>
              <w:left w:val="nil"/>
              <w:bottom w:val="single" w:sz="4" w:space="0" w:color="auto"/>
              <w:right w:val="single" w:sz="4" w:space="0" w:color="auto"/>
            </w:tcBorders>
            <w:noWrap/>
            <w:vAlign w:val="bottom"/>
          </w:tcPr>
          <w:p w14:paraId="21498970" w14:textId="77777777" w:rsidR="0069413A" w:rsidRPr="00EF4F22" w:rsidRDefault="0069413A" w:rsidP="0069413A">
            <w:pPr>
              <w:jc w:val="right"/>
              <w:rPr>
                <w:rFonts w:cs="Calibri"/>
                <w:szCs w:val="22"/>
                <w:highlight w:val="yellow"/>
              </w:rPr>
            </w:pPr>
          </w:p>
        </w:tc>
        <w:tc>
          <w:tcPr>
            <w:tcW w:w="782" w:type="dxa"/>
            <w:gridSpan w:val="2"/>
            <w:tcBorders>
              <w:top w:val="nil"/>
              <w:left w:val="nil"/>
              <w:bottom w:val="single" w:sz="4" w:space="0" w:color="auto"/>
              <w:right w:val="single" w:sz="4" w:space="0" w:color="auto"/>
            </w:tcBorders>
            <w:noWrap/>
            <w:vAlign w:val="bottom"/>
          </w:tcPr>
          <w:p w14:paraId="1D2A4450" w14:textId="77777777" w:rsidR="0069413A" w:rsidRPr="00EF4F22" w:rsidRDefault="0069413A" w:rsidP="0069413A">
            <w:pPr>
              <w:jc w:val="right"/>
              <w:rPr>
                <w:rFonts w:cs="Calibri"/>
                <w:szCs w:val="22"/>
              </w:rPr>
            </w:pPr>
            <w:r w:rsidRPr="00EF4F22">
              <w:rPr>
                <w:rFonts w:cs="Calibri"/>
                <w:szCs w:val="22"/>
              </w:rPr>
              <w:t>30</w:t>
            </w:r>
          </w:p>
        </w:tc>
        <w:tc>
          <w:tcPr>
            <w:tcW w:w="1081" w:type="dxa"/>
            <w:tcBorders>
              <w:top w:val="single" w:sz="4" w:space="0" w:color="auto"/>
              <w:left w:val="nil"/>
              <w:bottom w:val="single" w:sz="4" w:space="0" w:color="auto"/>
              <w:right w:val="single" w:sz="4" w:space="0" w:color="auto"/>
            </w:tcBorders>
          </w:tcPr>
          <w:p w14:paraId="798B747F"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76011841"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230C7A03" w14:textId="77777777" w:rsidR="0069413A" w:rsidRPr="00EF4F22" w:rsidRDefault="0069413A" w:rsidP="0069413A">
            <w:pPr>
              <w:jc w:val="right"/>
              <w:rPr>
                <w:rFonts w:cs="Calibri"/>
                <w:b/>
                <w:szCs w:val="22"/>
              </w:rPr>
            </w:pPr>
            <w:r w:rsidRPr="00EF4F22">
              <w:rPr>
                <w:rFonts w:cs="Calibri"/>
                <w:b/>
                <w:szCs w:val="22"/>
              </w:rPr>
              <w:t>90</w:t>
            </w:r>
          </w:p>
        </w:tc>
        <w:tc>
          <w:tcPr>
            <w:tcW w:w="709" w:type="dxa"/>
            <w:tcBorders>
              <w:top w:val="nil"/>
              <w:left w:val="nil"/>
              <w:bottom w:val="single" w:sz="4" w:space="0" w:color="auto"/>
              <w:right w:val="single" w:sz="4" w:space="0" w:color="auto"/>
            </w:tcBorders>
            <w:noWrap/>
            <w:vAlign w:val="bottom"/>
          </w:tcPr>
          <w:p w14:paraId="30B19D6E" w14:textId="77777777" w:rsidR="0069413A" w:rsidRPr="00EF4F22" w:rsidRDefault="0069413A" w:rsidP="0069413A">
            <w:pPr>
              <w:jc w:val="right"/>
              <w:rPr>
                <w:rFonts w:cs="Calibri"/>
                <w:szCs w:val="22"/>
              </w:rPr>
            </w:pPr>
            <w:r w:rsidRPr="00EF4F22">
              <w:rPr>
                <w:rFonts w:cs="Calibri"/>
                <w:szCs w:val="22"/>
              </w:rPr>
              <w:t>60</w:t>
            </w:r>
          </w:p>
        </w:tc>
        <w:tc>
          <w:tcPr>
            <w:tcW w:w="892" w:type="dxa"/>
            <w:tcBorders>
              <w:top w:val="nil"/>
              <w:left w:val="nil"/>
              <w:bottom w:val="single" w:sz="4" w:space="0" w:color="auto"/>
              <w:right w:val="single" w:sz="4" w:space="0" w:color="auto"/>
            </w:tcBorders>
            <w:noWrap/>
            <w:vAlign w:val="bottom"/>
          </w:tcPr>
          <w:p w14:paraId="28F164B9"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3C3EA0B8"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72030231" w14:textId="77777777" w:rsidR="0069413A" w:rsidRPr="00EF4F22" w:rsidRDefault="0069413A" w:rsidP="0069413A">
            <w:pPr>
              <w:rPr>
                <w:rFonts w:cs="Calibri"/>
                <w:szCs w:val="22"/>
              </w:rPr>
            </w:pPr>
          </w:p>
        </w:tc>
        <w:tc>
          <w:tcPr>
            <w:tcW w:w="3322" w:type="dxa"/>
            <w:tcBorders>
              <w:top w:val="nil"/>
              <w:left w:val="nil"/>
              <w:bottom w:val="single" w:sz="4" w:space="0" w:color="auto"/>
              <w:right w:val="single" w:sz="4" w:space="0" w:color="auto"/>
            </w:tcBorders>
            <w:noWrap/>
            <w:vAlign w:val="bottom"/>
          </w:tcPr>
          <w:p w14:paraId="7877FD9F" w14:textId="77777777" w:rsidR="0069413A" w:rsidRPr="00EF4F22" w:rsidRDefault="0069413A" w:rsidP="0069413A">
            <w:pPr>
              <w:rPr>
                <w:rFonts w:cs="Calibri"/>
                <w:szCs w:val="22"/>
              </w:rPr>
            </w:pPr>
          </w:p>
        </w:tc>
        <w:tc>
          <w:tcPr>
            <w:tcW w:w="3190" w:type="dxa"/>
            <w:tcBorders>
              <w:top w:val="nil"/>
              <w:left w:val="nil"/>
              <w:bottom w:val="single" w:sz="4" w:space="0" w:color="auto"/>
              <w:right w:val="single" w:sz="4" w:space="0" w:color="auto"/>
            </w:tcBorders>
            <w:noWrap/>
            <w:vAlign w:val="bottom"/>
          </w:tcPr>
          <w:p w14:paraId="2E49A54A"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5A56CA58" w14:textId="77777777" w:rsidR="0069413A" w:rsidRPr="00EF4F22" w:rsidRDefault="0069413A" w:rsidP="0069413A">
            <w:pPr>
              <w:jc w:val="right"/>
              <w:rPr>
                <w:rFonts w:cs="Calibri"/>
                <w:szCs w:val="22"/>
                <w:highlight w:val="yellow"/>
              </w:rPr>
            </w:pPr>
          </w:p>
        </w:tc>
        <w:tc>
          <w:tcPr>
            <w:tcW w:w="727" w:type="dxa"/>
            <w:tcBorders>
              <w:top w:val="nil"/>
              <w:left w:val="nil"/>
              <w:bottom w:val="single" w:sz="4" w:space="0" w:color="auto"/>
              <w:right w:val="single" w:sz="4" w:space="0" w:color="auto"/>
            </w:tcBorders>
            <w:noWrap/>
            <w:vAlign w:val="bottom"/>
          </w:tcPr>
          <w:p w14:paraId="4E9D703A" w14:textId="77777777" w:rsidR="0069413A" w:rsidRPr="00EF4F22" w:rsidRDefault="0069413A" w:rsidP="0069413A">
            <w:pPr>
              <w:jc w:val="right"/>
              <w:rPr>
                <w:rFonts w:cs="Calibri"/>
                <w:szCs w:val="22"/>
                <w:highlight w:val="yellow"/>
              </w:rPr>
            </w:pPr>
          </w:p>
        </w:tc>
        <w:tc>
          <w:tcPr>
            <w:tcW w:w="782" w:type="dxa"/>
            <w:gridSpan w:val="2"/>
            <w:tcBorders>
              <w:top w:val="nil"/>
              <w:left w:val="nil"/>
              <w:bottom w:val="single" w:sz="4" w:space="0" w:color="auto"/>
              <w:right w:val="single" w:sz="4" w:space="0" w:color="auto"/>
            </w:tcBorders>
            <w:noWrap/>
            <w:vAlign w:val="bottom"/>
          </w:tcPr>
          <w:p w14:paraId="08E74E3F" w14:textId="77777777" w:rsidR="0069413A" w:rsidRPr="00EF4F22" w:rsidRDefault="0069413A" w:rsidP="0069413A">
            <w:pPr>
              <w:jc w:val="right"/>
              <w:rPr>
                <w:rFonts w:cs="Calibri"/>
                <w:szCs w:val="22"/>
                <w:highlight w:val="yellow"/>
              </w:rPr>
            </w:pPr>
          </w:p>
        </w:tc>
        <w:tc>
          <w:tcPr>
            <w:tcW w:w="1081" w:type="dxa"/>
            <w:tcBorders>
              <w:top w:val="single" w:sz="4" w:space="0" w:color="auto"/>
              <w:left w:val="nil"/>
              <w:bottom w:val="single" w:sz="4" w:space="0" w:color="auto"/>
              <w:right w:val="single" w:sz="4" w:space="0" w:color="auto"/>
            </w:tcBorders>
          </w:tcPr>
          <w:p w14:paraId="2CB16CF4"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2DAD8A9C"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75AB3E76" w14:textId="77777777" w:rsidR="0069413A" w:rsidRPr="00EF4F22" w:rsidRDefault="0069413A" w:rsidP="0069413A">
            <w:pPr>
              <w:jc w:val="right"/>
              <w:rPr>
                <w:rFonts w:cs="Calibri"/>
                <w:b/>
                <w:szCs w:val="22"/>
              </w:rPr>
            </w:pPr>
          </w:p>
        </w:tc>
        <w:tc>
          <w:tcPr>
            <w:tcW w:w="709" w:type="dxa"/>
            <w:tcBorders>
              <w:top w:val="nil"/>
              <w:left w:val="nil"/>
              <w:bottom w:val="single" w:sz="4" w:space="0" w:color="auto"/>
              <w:right w:val="single" w:sz="4" w:space="0" w:color="auto"/>
            </w:tcBorders>
            <w:noWrap/>
            <w:vAlign w:val="bottom"/>
          </w:tcPr>
          <w:p w14:paraId="4588331F" w14:textId="77777777" w:rsidR="0069413A" w:rsidRPr="00EF4F22" w:rsidRDefault="0069413A" w:rsidP="0069413A">
            <w:pPr>
              <w:jc w:val="right"/>
              <w:rPr>
                <w:rFonts w:cs="Calibri"/>
                <w:szCs w:val="22"/>
              </w:rPr>
            </w:pPr>
          </w:p>
        </w:tc>
        <w:tc>
          <w:tcPr>
            <w:tcW w:w="892" w:type="dxa"/>
            <w:tcBorders>
              <w:top w:val="nil"/>
              <w:left w:val="nil"/>
              <w:bottom w:val="single" w:sz="4" w:space="0" w:color="auto"/>
              <w:right w:val="single" w:sz="4" w:space="0" w:color="auto"/>
            </w:tcBorders>
            <w:noWrap/>
            <w:vAlign w:val="bottom"/>
          </w:tcPr>
          <w:p w14:paraId="151E08A7" w14:textId="77777777" w:rsidR="0069413A" w:rsidRPr="00EF4F22" w:rsidRDefault="0069413A" w:rsidP="0069413A">
            <w:pPr>
              <w:jc w:val="right"/>
              <w:rPr>
                <w:rFonts w:cs="Calibri"/>
                <w:b/>
                <w:szCs w:val="22"/>
              </w:rPr>
            </w:pPr>
          </w:p>
        </w:tc>
      </w:tr>
      <w:tr w:rsidR="0069413A" w:rsidRPr="00EF4F22" w14:paraId="56654FE5" w14:textId="77777777" w:rsidTr="0069413A">
        <w:tc>
          <w:tcPr>
            <w:tcW w:w="7115" w:type="dxa"/>
            <w:gridSpan w:val="3"/>
            <w:tcBorders>
              <w:top w:val="nil"/>
              <w:left w:val="single" w:sz="4" w:space="0" w:color="auto"/>
              <w:bottom w:val="single" w:sz="4" w:space="0" w:color="auto"/>
              <w:right w:val="single" w:sz="4" w:space="0" w:color="auto"/>
            </w:tcBorders>
            <w:noWrap/>
            <w:vAlign w:val="bottom"/>
          </w:tcPr>
          <w:p w14:paraId="49A89992" w14:textId="77777777" w:rsidR="0069413A" w:rsidRPr="00EF4F22" w:rsidRDefault="0069413A" w:rsidP="0069413A">
            <w:pPr>
              <w:rPr>
                <w:rFonts w:cs="Calibri"/>
                <w:szCs w:val="22"/>
              </w:rPr>
            </w:pPr>
            <w:r w:rsidRPr="00EF4F22">
              <w:rPr>
                <w:rFonts w:cs="Calibri"/>
                <w:szCs w:val="22"/>
              </w:rPr>
              <w:t>SKUPAJ</w:t>
            </w:r>
          </w:p>
        </w:tc>
        <w:tc>
          <w:tcPr>
            <w:tcW w:w="712" w:type="dxa"/>
            <w:tcBorders>
              <w:top w:val="nil"/>
              <w:left w:val="nil"/>
              <w:bottom w:val="single" w:sz="4" w:space="0" w:color="auto"/>
              <w:right w:val="single" w:sz="4" w:space="0" w:color="auto"/>
            </w:tcBorders>
            <w:noWrap/>
            <w:vAlign w:val="bottom"/>
          </w:tcPr>
          <w:p w14:paraId="64185100" w14:textId="77777777" w:rsidR="0069413A" w:rsidRPr="00EF4F22" w:rsidRDefault="0069413A" w:rsidP="0069413A">
            <w:pPr>
              <w:jc w:val="right"/>
              <w:rPr>
                <w:rFonts w:cs="Calibri"/>
                <w:szCs w:val="22"/>
                <w:highlight w:val="yellow"/>
              </w:rPr>
            </w:pPr>
          </w:p>
        </w:tc>
        <w:tc>
          <w:tcPr>
            <w:tcW w:w="727" w:type="dxa"/>
            <w:tcBorders>
              <w:top w:val="nil"/>
              <w:left w:val="nil"/>
              <w:bottom w:val="single" w:sz="4" w:space="0" w:color="auto"/>
              <w:right w:val="single" w:sz="4" w:space="0" w:color="auto"/>
            </w:tcBorders>
            <w:noWrap/>
            <w:vAlign w:val="bottom"/>
          </w:tcPr>
          <w:p w14:paraId="13E85A79" w14:textId="77777777" w:rsidR="0069413A" w:rsidRPr="00EF4F22" w:rsidRDefault="0069413A" w:rsidP="0069413A">
            <w:pPr>
              <w:jc w:val="right"/>
              <w:rPr>
                <w:rFonts w:cs="Calibri"/>
                <w:szCs w:val="22"/>
                <w:highlight w:val="yellow"/>
              </w:rPr>
            </w:pPr>
          </w:p>
        </w:tc>
        <w:tc>
          <w:tcPr>
            <w:tcW w:w="782" w:type="dxa"/>
            <w:gridSpan w:val="2"/>
            <w:tcBorders>
              <w:top w:val="nil"/>
              <w:left w:val="nil"/>
              <w:bottom w:val="single" w:sz="4" w:space="0" w:color="auto"/>
              <w:right w:val="single" w:sz="4" w:space="0" w:color="auto"/>
            </w:tcBorders>
            <w:noWrap/>
            <w:vAlign w:val="bottom"/>
          </w:tcPr>
          <w:p w14:paraId="53E395E5" w14:textId="77777777" w:rsidR="0069413A" w:rsidRPr="00EF4F22" w:rsidRDefault="0069413A" w:rsidP="0069413A">
            <w:pPr>
              <w:jc w:val="right"/>
              <w:rPr>
                <w:rFonts w:cs="Calibri"/>
                <w:szCs w:val="22"/>
                <w:highlight w:val="yellow"/>
              </w:rPr>
            </w:pPr>
          </w:p>
        </w:tc>
        <w:tc>
          <w:tcPr>
            <w:tcW w:w="1081" w:type="dxa"/>
            <w:tcBorders>
              <w:top w:val="single" w:sz="4" w:space="0" w:color="auto"/>
              <w:left w:val="nil"/>
              <w:bottom w:val="single" w:sz="4" w:space="0" w:color="auto"/>
              <w:right w:val="single" w:sz="4" w:space="0" w:color="auto"/>
            </w:tcBorders>
          </w:tcPr>
          <w:p w14:paraId="5CFA4609"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085DAAEE"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0C730FE8" w14:textId="77777777" w:rsidR="0069413A" w:rsidRPr="00EF4F22" w:rsidRDefault="0069413A" w:rsidP="0069413A">
            <w:pPr>
              <w:jc w:val="right"/>
              <w:rPr>
                <w:rFonts w:cs="Calibri"/>
                <w:b/>
                <w:szCs w:val="22"/>
              </w:rPr>
            </w:pPr>
            <w:r w:rsidRPr="00EF4F22">
              <w:rPr>
                <w:rFonts w:cs="Calibri"/>
                <w:b/>
                <w:szCs w:val="22"/>
              </w:rPr>
              <w:t>900</w:t>
            </w:r>
          </w:p>
        </w:tc>
        <w:tc>
          <w:tcPr>
            <w:tcW w:w="709" w:type="dxa"/>
            <w:tcBorders>
              <w:top w:val="nil"/>
              <w:left w:val="nil"/>
              <w:bottom w:val="single" w:sz="4" w:space="0" w:color="auto"/>
              <w:right w:val="single" w:sz="4" w:space="0" w:color="auto"/>
            </w:tcBorders>
            <w:noWrap/>
            <w:vAlign w:val="bottom"/>
          </w:tcPr>
          <w:p w14:paraId="3535E789" w14:textId="77777777" w:rsidR="0069413A" w:rsidRPr="00EF4F22" w:rsidRDefault="0069413A" w:rsidP="0069413A">
            <w:pPr>
              <w:jc w:val="right"/>
              <w:rPr>
                <w:rFonts w:cs="Calibri"/>
                <w:szCs w:val="22"/>
              </w:rPr>
            </w:pPr>
            <w:r w:rsidRPr="00EF4F22">
              <w:rPr>
                <w:rFonts w:cs="Calibri"/>
                <w:szCs w:val="22"/>
              </w:rPr>
              <w:t>540</w:t>
            </w:r>
          </w:p>
        </w:tc>
        <w:tc>
          <w:tcPr>
            <w:tcW w:w="892" w:type="dxa"/>
            <w:tcBorders>
              <w:top w:val="nil"/>
              <w:left w:val="nil"/>
              <w:bottom w:val="single" w:sz="4" w:space="0" w:color="auto"/>
              <w:right w:val="single" w:sz="4" w:space="0" w:color="auto"/>
            </w:tcBorders>
            <w:noWrap/>
            <w:vAlign w:val="bottom"/>
          </w:tcPr>
          <w:p w14:paraId="70004BB5" w14:textId="77777777" w:rsidR="0069413A" w:rsidRPr="00EF4F22" w:rsidRDefault="0069413A" w:rsidP="0069413A">
            <w:pPr>
              <w:jc w:val="right"/>
              <w:rPr>
                <w:rFonts w:cs="Calibri"/>
                <w:b/>
                <w:szCs w:val="22"/>
              </w:rPr>
            </w:pPr>
            <w:r w:rsidRPr="00EF4F22">
              <w:rPr>
                <w:rFonts w:cs="Calibri"/>
                <w:b/>
                <w:szCs w:val="22"/>
              </w:rPr>
              <w:t>30</w:t>
            </w:r>
          </w:p>
        </w:tc>
      </w:tr>
      <w:tr w:rsidR="0069413A" w:rsidRPr="00EF4F22" w14:paraId="7881CCE0" w14:textId="77777777" w:rsidTr="0069413A">
        <w:tc>
          <w:tcPr>
            <w:tcW w:w="7115"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14:paraId="07B6E8D3" w14:textId="77777777" w:rsidR="0069413A" w:rsidRPr="00EF4F22" w:rsidRDefault="0069413A" w:rsidP="0069413A">
            <w:pPr>
              <w:rPr>
                <w:rFonts w:cs="Calibri"/>
                <w:szCs w:val="22"/>
              </w:rPr>
            </w:pPr>
            <w:r w:rsidRPr="00EF4F22">
              <w:rPr>
                <w:rFonts w:cs="Calibri"/>
                <w:szCs w:val="22"/>
              </w:rPr>
              <w:t>DELEŽ</w:t>
            </w:r>
          </w:p>
        </w:tc>
        <w:tc>
          <w:tcPr>
            <w:tcW w:w="712" w:type="dxa"/>
            <w:tcBorders>
              <w:top w:val="single" w:sz="4" w:space="0" w:color="auto"/>
              <w:left w:val="nil"/>
              <w:bottom w:val="single" w:sz="4" w:space="0" w:color="auto"/>
              <w:right w:val="single" w:sz="4" w:space="0" w:color="auto"/>
            </w:tcBorders>
            <w:shd w:val="clear" w:color="auto" w:fill="FFFFFF"/>
            <w:noWrap/>
            <w:vAlign w:val="bottom"/>
          </w:tcPr>
          <w:p w14:paraId="0F0E97F5" w14:textId="77777777" w:rsidR="0069413A" w:rsidRPr="00EF4F22" w:rsidRDefault="0069413A" w:rsidP="0069413A">
            <w:pPr>
              <w:jc w:val="right"/>
              <w:rPr>
                <w:rFonts w:cs="Calibri"/>
                <w:szCs w:val="22"/>
              </w:rPr>
            </w:pPr>
          </w:p>
        </w:tc>
        <w:tc>
          <w:tcPr>
            <w:tcW w:w="727" w:type="dxa"/>
            <w:tcBorders>
              <w:top w:val="single" w:sz="4" w:space="0" w:color="auto"/>
              <w:left w:val="nil"/>
              <w:bottom w:val="single" w:sz="4" w:space="0" w:color="auto"/>
              <w:right w:val="single" w:sz="4" w:space="0" w:color="auto"/>
            </w:tcBorders>
            <w:shd w:val="clear" w:color="auto" w:fill="FFFFFF"/>
            <w:noWrap/>
            <w:vAlign w:val="bottom"/>
          </w:tcPr>
          <w:p w14:paraId="3DE85969" w14:textId="77777777" w:rsidR="0069413A" w:rsidRPr="00EF4F22" w:rsidRDefault="0069413A" w:rsidP="0069413A">
            <w:pPr>
              <w:jc w:val="right"/>
              <w:rPr>
                <w:rFonts w:cs="Calibri"/>
                <w:szCs w:val="22"/>
              </w:rPr>
            </w:pPr>
          </w:p>
        </w:tc>
        <w:tc>
          <w:tcPr>
            <w:tcW w:w="782" w:type="dxa"/>
            <w:gridSpan w:val="2"/>
            <w:tcBorders>
              <w:top w:val="single" w:sz="4" w:space="0" w:color="auto"/>
              <w:left w:val="nil"/>
              <w:bottom w:val="single" w:sz="4" w:space="0" w:color="auto"/>
              <w:right w:val="single" w:sz="4" w:space="0" w:color="auto"/>
            </w:tcBorders>
            <w:shd w:val="clear" w:color="auto" w:fill="FFFFFF"/>
            <w:noWrap/>
            <w:vAlign w:val="bottom"/>
          </w:tcPr>
          <w:p w14:paraId="15BAEEF5"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shd w:val="clear" w:color="auto" w:fill="FFFFFF"/>
          </w:tcPr>
          <w:p w14:paraId="3F6DF05D"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FFFFFF"/>
          </w:tcPr>
          <w:p w14:paraId="77AB04EF"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6E94D44" w14:textId="77777777" w:rsidR="0069413A" w:rsidRPr="00EF4F22" w:rsidRDefault="0069413A" w:rsidP="0069413A">
            <w:pPr>
              <w:jc w:val="right"/>
              <w:rPr>
                <w:rFonts w:cs="Calibri"/>
                <w:szCs w:val="22"/>
              </w:rPr>
            </w:pPr>
          </w:p>
        </w:tc>
        <w:tc>
          <w:tcPr>
            <w:tcW w:w="709" w:type="dxa"/>
            <w:tcBorders>
              <w:top w:val="single" w:sz="4" w:space="0" w:color="auto"/>
              <w:left w:val="nil"/>
              <w:bottom w:val="single" w:sz="4" w:space="0" w:color="auto"/>
              <w:right w:val="single" w:sz="4" w:space="0" w:color="auto"/>
            </w:tcBorders>
            <w:shd w:val="clear" w:color="auto" w:fill="FFFFFF"/>
            <w:noWrap/>
            <w:vAlign w:val="bottom"/>
          </w:tcPr>
          <w:p w14:paraId="6F462110" w14:textId="77777777" w:rsidR="0069413A" w:rsidRPr="00EF4F22" w:rsidRDefault="0069413A" w:rsidP="0069413A">
            <w:pPr>
              <w:jc w:val="right"/>
              <w:rPr>
                <w:rFonts w:cs="Calibri"/>
                <w:szCs w:val="22"/>
              </w:rPr>
            </w:pPr>
          </w:p>
        </w:tc>
        <w:tc>
          <w:tcPr>
            <w:tcW w:w="892" w:type="dxa"/>
            <w:tcBorders>
              <w:top w:val="single" w:sz="4" w:space="0" w:color="auto"/>
              <w:left w:val="nil"/>
              <w:bottom w:val="single" w:sz="4" w:space="0" w:color="auto"/>
              <w:right w:val="single" w:sz="4" w:space="0" w:color="auto"/>
            </w:tcBorders>
            <w:shd w:val="clear" w:color="auto" w:fill="FFFFFF"/>
            <w:noWrap/>
            <w:vAlign w:val="bottom"/>
          </w:tcPr>
          <w:p w14:paraId="706F4A49" w14:textId="77777777" w:rsidR="0069413A" w:rsidRPr="00EF4F22" w:rsidRDefault="0069413A" w:rsidP="0069413A">
            <w:pPr>
              <w:rPr>
                <w:rFonts w:cs="Calibri"/>
                <w:szCs w:val="22"/>
              </w:rPr>
            </w:pPr>
          </w:p>
        </w:tc>
      </w:tr>
    </w:tbl>
    <w:p w14:paraId="269D9F0B" w14:textId="77777777" w:rsidR="0069413A" w:rsidRPr="00EF4F22" w:rsidRDefault="0069413A" w:rsidP="0069413A">
      <w:pPr>
        <w:pStyle w:val="Odstavekseznama"/>
        <w:ind w:left="360"/>
        <w:rPr>
          <w:rFonts w:cs="Calibri"/>
          <w:szCs w:val="22"/>
          <w:lang w:val="sl-SI"/>
        </w:rPr>
      </w:pPr>
    </w:p>
    <w:tbl>
      <w:tblPr>
        <w:tblW w:w="5035" w:type="pct"/>
        <w:tblLayout w:type="fixed"/>
        <w:tblCellMar>
          <w:left w:w="70" w:type="dxa"/>
          <w:right w:w="70" w:type="dxa"/>
        </w:tblCellMar>
        <w:tblLook w:val="00A0" w:firstRow="1" w:lastRow="0" w:firstColumn="1" w:lastColumn="0" w:noHBand="0" w:noVBand="0"/>
      </w:tblPr>
      <w:tblGrid>
        <w:gridCol w:w="604"/>
        <w:gridCol w:w="3224"/>
        <w:gridCol w:w="3149"/>
        <w:gridCol w:w="808"/>
        <w:gridCol w:w="757"/>
        <w:gridCol w:w="758"/>
        <w:gridCol w:w="966"/>
        <w:gridCol w:w="1304"/>
        <w:gridCol w:w="1076"/>
        <w:gridCol w:w="821"/>
        <w:gridCol w:w="776"/>
      </w:tblGrid>
      <w:tr w:rsidR="0069413A" w:rsidRPr="00EF4F22" w14:paraId="64DABB28" w14:textId="77777777" w:rsidTr="0069413A">
        <w:trPr>
          <w:trHeight w:val="397"/>
        </w:trPr>
        <w:tc>
          <w:tcPr>
            <w:tcW w:w="14529" w:type="dxa"/>
            <w:gridSpan w:val="11"/>
            <w:tcBorders>
              <w:top w:val="single" w:sz="4" w:space="0" w:color="auto"/>
              <w:left w:val="single" w:sz="4" w:space="0" w:color="auto"/>
              <w:bottom w:val="single" w:sz="4" w:space="0" w:color="auto"/>
              <w:right w:val="single" w:sz="4" w:space="0" w:color="auto"/>
            </w:tcBorders>
            <w:vAlign w:val="bottom"/>
          </w:tcPr>
          <w:p w14:paraId="07EB319B" w14:textId="77777777" w:rsidR="0069413A" w:rsidRPr="00EF4F22" w:rsidRDefault="0069413A" w:rsidP="0069413A">
            <w:pPr>
              <w:rPr>
                <w:rFonts w:cs="Calibri"/>
                <w:szCs w:val="22"/>
              </w:rPr>
            </w:pPr>
            <w:r w:rsidRPr="00EF4F22">
              <w:rPr>
                <w:rFonts w:cs="Calibri"/>
                <w:szCs w:val="22"/>
              </w:rPr>
              <w:t>2. semester</w:t>
            </w:r>
          </w:p>
        </w:tc>
      </w:tr>
      <w:tr w:rsidR="0069413A" w:rsidRPr="00EF4F22" w14:paraId="0A097861" w14:textId="77777777" w:rsidTr="0069413A">
        <w:trPr>
          <w:trHeight w:val="397"/>
        </w:trPr>
        <w:tc>
          <w:tcPr>
            <w:tcW w:w="615" w:type="dxa"/>
            <w:vMerge w:val="restart"/>
            <w:tcBorders>
              <w:top w:val="single" w:sz="4" w:space="0" w:color="auto"/>
              <w:left w:val="single" w:sz="4" w:space="0" w:color="auto"/>
              <w:bottom w:val="single" w:sz="4" w:space="0" w:color="auto"/>
              <w:right w:val="single" w:sz="4" w:space="0" w:color="auto"/>
            </w:tcBorders>
            <w:vAlign w:val="bottom"/>
          </w:tcPr>
          <w:p w14:paraId="364AE20C" w14:textId="77777777" w:rsidR="0069413A" w:rsidRPr="00EF4F22" w:rsidRDefault="0069413A" w:rsidP="0069413A">
            <w:pPr>
              <w:rPr>
                <w:rFonts w:cs="Calibri"/>
                <w:szCs w:val="22"/>
              </w:rPr>
            </w:pPr>
            <w:r w:rsidRPr="00EF4F22">
              <w:rPr>
                <w:rFonts w:cs="Calibri"/>
                <w:szCs w:val="22"/>
              </w:rPr>
              <w:t>Zap. št.</w:t>
            </w:r>
          </w:p>
        </w:tc>
        <w:tc>
          <w:tcPr>
            <w:tcW w:w="3294" w:type="dxa"/>
            <w:vMerge w:val="restart"/>
            <w:tcBorders>
              <w:top w:val="single" w:sz="4" w:space="0" w:color="auto"/>
              <w:left w:val="single" w:sz="4" w:space="0" w:color="auto"/>
              <w:bottom w:val="single" w:sz="4" w:space="0" w:color="auto"/>
              <w:right w:val="single" w:sz="4" w:space="0" w:color="auto"/>
            </w:tcBorders>
            <w:noWrap/>
            <w:vAlign w:val="bottom"/>
          </w:tcPr>
          <w:p w14:paraId="71CEAB24" w14:textId="77777777" w:rsidR="0069413A" w:rsidRPr="00EF4F22" w:rsidRDefault="0069413A" w:rsidP="0069413A">
            <w:pPr>
              <w:rPr>
                <w:rFonts w:cs="Calibri"/>
                <w:szCs w:val="22"/>
              </w:rPr>
            </w:pPr>
            <w:r w:rsidRPr="00EF4F22">
              <w:rPr>
                <w:rFonts w:cs="Calibri"/>
                <w:szCs w:val="22"/>
              </w:rPr>
              <w:t>Učna enota</w:t>
            </w:r>
          </w:p>
        </w:tc>
        <w:tc>
          <w:tcPr>
            <w:tcW w:w="3217" w:type="dxa"/>
            <w:vMerge w:val="restart"/>
            <w:tcBorders>
              <w:top w:val="single" w:sz="4" w:space="0" w:color="auto"/>
              <w:left w:val="single" w:sz="4" w:space="0" w:color="auto"/>
              <w:bottom w:val="single" w:sz="4" w:space="0" w:color="auto"/>
              <w:right w:val="single" w:sz="4" w:space="0" w:color="auto"/>
            </w:tcBorders>
            <w:noWrap/>
            <w:vAlign w:val="bottom"/>
          </w:tcPr>
          <w:p w14:paraId="20887A8B" w14:textId="77777777" w:rsidR="0069413A" w:rsidRPr="00EF4F22" w:rsidRDefault="0069413A" w:rsidP="0069413A">
            <w:pPr>
              <w:rPr>
                <w:rFonts w:cs="Calibri"/>
                <w:szCs w:val="22"/>
              </w:rPr>
            </w:pPr>
            <w:r w:rsidRPr="00EF4F22">
              <w:rPr>
                <w:rFonts w:cs="Calibri"/>
                <w:szCs w:val="22"/>
              </w:rPr>
              <w:t>Nosilec</w:t>
            </w:r>
          </w:p>
        </w:tc>
        <w:tc>
          <w:tcPr>
            <w:tcW w:w="1594" w:type="dxa"/>
            <w:gridSpan w:val="2"/>
            <w:tcBorders>
              <w:top w:val="single" w:sz="4" w:space="0" w:color="auto"/>
              <w:left w:val="nil"/>
              <w:bottom w:val="single" w:sz="4" w:space="0" w:color="auto"/>
              <w:right w:val="nil"/>
            </w:tcBorders>
          </w:tcPr>
          <w:p w14:paraId="2ED1E0B7" w14:textId="77777777" w:rsidR="0069413A" w:rsidRPr="00EF4F22" w:rsidRDefault="0069413A" w:rsidP="0069413A">
            <w:pPr>
              <w:jc w:val="center"/>
              <w:rPr>
                <w:rFonts w:cs="Calibri"/>
                <w:szCs w:val="22"/>
              </w:rPr>
            </w:pPr>
          </w:p>
        </w:tc>
        <w:tc>
          <w:tcPr>
            <w:tcW w:w="3086" w:type="dxa"/>
            <w:gridSpan w:val="3"/>
            <w:tcBorders>
              <w:top w:val="single" w:sz="4" w:space="0" w:color="auto"/>
              <w:left w:val="nil"/>
              <w:bottom w:val="single" w:sz="4" w:space="0" w:color="auto"/>
              <w:right w:val="single" w:sz="4" w:space="0" w:color="auto"/>
            </w:tcBorders>
            <w:noWrap/>
            <w:vAlign w:val="bottom"/>
          </w:tcPr>
          <w:p w14:paraId="44A6AB7D" w14:textId="77777777" w:rsidR="0069413A" w:rsidRPr="00EF4F22" w:rsidRDefault="0069413A" w:rsidP="0069413A">
            <w:pPr>
              <w:rPr>
                <w:rFonts w:cs="Calibri"/>
                <w:szCs w:val="22"/>
              </w:rPr>
            </w:pPr>
            <w:r w:rsidRPr="00EF4F22">
              <w:rPr>
                <w:rFonts w:cs="Calibri"/>
                <w:szCs w:val="22"/>
              </w:rPr>
              <w:t>Kontaktne ure</w:t>
            </w:r>
          </w:p>
        </w:tc>
        <w:tc>
          <w:tcPr>
            <w:tcW w:w="1097" w:type="dxa"/>
            <w:vMerge w:val="restart"/>
            <w:tcBorders>
              <w:top w:val="single" w:sz="4" w:space="0" w:color="auto"/>
              <w:left w:val="single" w:sz="4" w:space="0" w:color="auto"/>
              <w:bottom w:val="single" w:sz="4" w:space="0" w:color="auto"/>
              <w:right w:val="single" w:sz="4" w:space="0" w:color="auto"/>
            </w:tcBorders>
            <w:vAlign w:val="bottom"/>
          </w:tcPr>
          <w:p w14:paraId="490DC08A" w14:textId="77777777" w:rsidR="0069413A" w:rsidRPr="00EF4F22" w:rsidRDefault="0069413A" w:rsidP="0069413A">
            <w:pPr>
              <w:rPr>
                <w:rFonts w:cs="Calibri"/>
                <w:b/>
                <w:szCs w:val="22"/>
              </w:rPr>
            </w:pPr>
            <w:r w:rsidRPr="00EF4F22">
              <w:rPr>
                <w:rFonts w:cs="Calibri"/>
                <w:b/>
                <w:szCs w:val="22"/>
              </w:rPr>
              <w:t>Ure skupaj</w:t>
            </w:r>
          </w:p>
          <w:p w14:paraId="2FA037B7" w14:textId="77777777" w:rsidR="0069413A" w:rsidRPr="00EF4F22" w:rsidRDefault="0069413A" w:rsidP="0069413A">
            <w:pPr>
              <w:rPr>
                <w:rFonts w:cs="Calibri"/>
                <w:b/>
                <w:szCs w:val="22"/>
              </w:rPr>
            </w:pPr>
          </w:p>
          <w:p w14:paraId="30862932" w14:textId="77777777" w:rsidR="0069413A" w:rsidRPr="00EF4F22" w:rsidRDefault="0069413A" w:rsidP="0069413A">
            <w:pPr>
              <w:rPr>
                <w:rFonts w:cs="Calibri"/>
                <w:b/>
                <w:szCs w:val="22"/>
              </w:rPr>
            </w:pPr>
          </w:p>
          <w:p w14:paraId="25E7221B" w14:textId="77777777" w:rsidR="0069413A" w:rsidRPr="00EF4F22" w:rsidRDefault="0069413A" w:rsidP="0069413A">
            <w:pPr>
              <w:rPr>
                <w:rFonts w:cs="Calibri"/>
                <w:b/>
                <w:szCs w:val="22"/>
              </w:rPr>
            </w:pPr>
          </w:p>
        </w:tc>
        <w:tc>
          <w:tcPr>
            <w:tcW w:w="836" w:type="dxa"/>
            <w:vMerge w:val="restart"/>
            <w:tcBorders>
              <w:top w:val="single" w:sz="4" w:space="0" w:color="auto"/>
              <w:left w:val="single" w:sz="4" w:space="0" w:color="auto"/>
              <w:bottom w:val="single" w:sz="4" w:space="0" w:color="auto"/>
              <w:right w:val="single" w:sz="4" w:space="0" w:color="auto"/>
            </w:tcBorders>
            <w:vAlign w:val="bottom"/>
          </w:tcPr>
          <w:p w14:paraId="2F142F77" w14:textId="77777777" w:rsidR="0069413A" w:rsidRPr="00EF4F22" w:rsidRDefault="0069413A" w:rsidP="0069413A">
            <w:pPr>
              <w:rPr>
                <w:rFonts w:cs="Calibri"/>
                <w:szCs w:val="22"/>
              </w:rPr>
            </w:pPr>
            <w:r w:rsidRPr="00EF4F22">
              <w:rPr>
                <w:rFonts w:cs="Calibri"/>
                <w:szCs w:val="22"/>
              </w:rPr>
              <w:t>Sam. delo študenta</w:t>
            </w:r>
          </w:p>
          <w:p w14:paraId="346DB0E9" w14:textId="77777777" w:rsidR="0069413A" w:rsidRPr="00EF4F22" w:rsidRDefault="0069413A" w:rsidP="0069413A">
            <w:pPr>
              <w:rPr>
                <w:rFonts w:cs="Calibri"/>
                <w:szCs w:val="22"/>
              </w:rPr>
            </w:pPr>
          </w:p>
        </w:tc>
        <w:tc>
          <w:tcPr>
            <w:tcW w:w="790" w:type="dxa"/>
            <w:vMerge w:val="restart"/>
            <w:tcBorders>
              <w:top w:val="single" w:sz="4" w:space="0" w:color="auto"/>
              <w:left w:val="single" w:sz="4" w:space="0" w:color="auto"/>
              <w:bottom w:val="single" w:sz="4" w:space="0" w:color="auto"/>
              <w:right w:val="single" w:sz="4" w:space="0" w:color="auto"/>
            </w:tcBorders>
            <w:noWrap/>
            <w:vAlign w:val="bottom"/>
          </w:tcPr>
          <w:p w14:paraId="6F28BBD3" w14:textId="77777777" w:rsidR="0069413A" w:rsidRPr="00EF4F22" w:rsidRDefault="0069413A" w:rsidP="0069413A">
            <w:pPr>
              <w:rPr>
                <w:rFonts w:cs="Calibri"/>
                <w:b/>
                <w:szCs w:val="22"/>
              </w:rPr>
            </w:pPr>
            <w:r w:rsidRPr="00EF4F22">
              <w:rPr>
                <w:rFonts w:cs="Calibri"/>
                <w:b/>
                <w:szCs w:val="22"/>
              </w:rPr>
              <w:t>ECTS</w:t>
            </w:r>
          </w:p>
          <w:p w14:paraId="08BA7E0C" w14:textId="77777777" w:rsidR="0069413A" w:rsidRPr="00EF4F22" w:rsidRDefault="0069413A" w:rsidP="0069413A">
            <w:pPr>
              <w:rPr>
                <w:rFonts w:cs="Calibri"/>
                <w:b/>
                <w:szCs w:val="22"/>
              </w:rPr>
            </w:pPr>
          </w:p>
          <w:p w14:paraId="75825784" w14:textId="77777777" w:rsidR="0069413A" w:rsidRPr="00EF4F22" w:rsidRDefault="0069413A" w:rsidP="0069413A">
            <w:pPr>
              <w:rPr>
                <w:rFonts w:cs="Calibri"/>
                <w:b/>
                <w:szCs w:val="22"/>
              </w:rPr>
            </w:pPr>
          </w:p>
          <w:p w14:paraId="246455E5" w14:textId="77777777" w:rsidR="0069413A" w:rsidRPr="00EF4F22" w:rsidRDefault="0069413A" w:rsidP="0069413A">
            <w:pPr>
              <w:rPr>
                <w:rFonts w:cs="Calibri"/>
                <w:b/>
                <w:szCs w:val="22"/>
              </w:rPr>
            </w:pPr>
          </w:p>
          <w:p w14:paraId="383FFE3F" w14:textId="77777777" w:rsidR="0069413A" w:rsidRPr="00EF4F22" w:rsidRDefault="0069413A" w:rsidP="0069413A">
            <w:pPr>
              <w:rPr>
                <w:rFonts w:cs="Calibri"/>
                <w:b/>
                <w:szCs w:val="22"/>
              </w:rPr>
            </w:pPr>
          </w:p>
        </w:tc>
      </w:tr>
      <w:tr w:rsidR="0069413A" w:rsidRPr="00EF4F22" w14:paraId="0B07D13C" w14:textId="77777777" w:rsidTr="0069413A">
        <w:trPr>
          <w:trHeight w:val="346"/>
        </w:trPr>
        <w:tc>
          <w:tcPr>
            <w:tcW w:w="615" w:type="dxa"/>
            <w:vMerge/>
            <w:tcBorders>
              <w:top w:val="single" w:sz="4" w:space="0" w:color="auto"/>
              <w:left w:val="single" w:sz="4" w:space="0" w:color="auto"/>
              <w:bottom w:val="single" w:sz="4" w:space="0" w:color="auto"/>
              <w:right w:val="single" w:sz="4" w:space="0" w:color="auto"/>
            </w:tcBorders>
            <w:vAlign w:val="center"/>
          </w:tcPr>
          <w:p w14:paraId="285BCB46" w14:textId="77777777" w:rsidR="0069413A" w:rsidRPr="00EF4F22" w:rsidRDefault="0069413A" w:rsidP="0069413A">
            <w:pPr>
              <w:rPr>
                <w:rFonts w:cs="Calibri"/>
                <w:szCs w:val="22"/>
              </w:rPr>
            </w:pPr>
          </w:p>
        </w:tc>
        <w:tc>
          <w:tcPr>
            <w:tcW w:w="3294" w:type="dxa"/>
            <w:vMerge/>
            <w:tcBorders>
              <w:top w:val="single" w:sz="4" w:space="0" w:color="auto"/>
              <w:left w:val="single" w:sz="4" w:space="0" w:color="auto"/>
              <w:bottom w:val="single" w:sz="4" w:space="0" w:color="auto"/>
              <w:right w:val="single" w:sz="4" w:space="0" w:color="auto"/>
            </w:tcBorders>
            <w:vAlign w:val="center"/>
          </w:tcPr>
          <w:p w14:paraId="64921272" w14:textId="77777777" w:rsidR="0069413A" w:rsidRPr="00EF4F22" w:rsidRDefault="0069413A" w:rsidP="0069413A">
            <w:pPr>
              <w:rPr>
                <w:rFonts w:cs="Calibri"/>
                <w:szCs w:val="22"/>
              </w:rPr>
            </w:pPr>
          </w:p>
        </w:tc>
        <w:tc>
          <w:tcPr>
            <w:tcW w:w="3217" w:type="dxa"/>
            <w:vMerge/>
            <w:tcBorders>
              <w:top w:val="single" w:sz="4" w:space="0" w:color="auto"/>
              <w:left w:val="single" w:sz="4" w:space="0" w:color="auto"/>
              <w:bottom w:val="single" w:sz="4" w:space="0" w:color="auto"/>
              <w:right w:val="single" w:sz="4" w:space="0" w:color="auto"/>
            </w:tcBorders>
            <w:vAlign w:val="center"/>
          </w:tcPr>
          <w:p w14:paraId="52DA8D55" w14:textId="77777777" w:rsidR="0069413A" w:rsidRPr="00EF4F22" w:rsidRDefault="0069413A" w:rsidP="0069413A">
            <w:pPr>
              <w:rPr>
                <w:rFonts w:cs="Calibri"/>
                <w:szCs w:val="22"/>
              </w:rPr>
            </w:pPr>
          </w:p>
        </w:tc>
        <w:tc>
          <w:tcPr>
            <w:tcW w:w="823" w:type="dxa"/>
            <w:tcBorders>
              <w:top w:val="nil"/>
              <w:left w:val="nil"/>
              <w:bottom w:val="single" w:sz="4" w:space="0" w:color="auto"/>
              <w:right w:val="single" w:sz="4" w:space="0" w:color="auto"/>
            </w:tcBorders>
            <w:noWrap/>
            <w:vAlign w:val="bottom"/>
          </w:tcPr>
          <w:p w14:paraId="256CE1A1" w14:textId="77777777" w:rsidR="0069413A" w:rsidRPr="00EF4F22" w:rsidRDefault="0069413A" w:rsidP="0069413A">
            <w:pPr>
              <w:rPr>
                <w:rFonts w:cs="Calibri"/>
                <w:szCs w:val="22"/>
              </w:rPr>
            </w:pPr>
            <w:r w:rsidRPr="00EF4F22">
              <w:rPr>
                <w:rFonts w:cs="Calibri"/>
                <w:szCs w:val="22"/>
              </w:rPr>
              <w:t>Pred.</w:t>
            </w:r>
          </w:p>
        </w:tc>
        <w:tc>
          <w:tcPr>
            <w:tcW w:w="771" w:type="dxa"/>
            <w:tcBorders>
              <w:top w:val="nil"/>
              <w:left w:val="nil"/>
              <w:bottom w:val="single" w:sz="4" w:space="0" w:color="auto"/>
              <w:right w:val="single" w:sz="4" w:space="0" w:color="auto"/>
            </w:tcBorders>
            <w:vAlign w:val="bottom"/>
          </w:tcPr>
          <w:p w14:paraId="5D18989B" w14:textId="77777777" w:rsidR="0069413A" w:rsidRPr="00EF4F22" w:rsidRDefault="0069413A" w:rsidP="0069413A">
            <w:pPr>
              <w:rPr>
                <w:rFonts w:cs="Calibri"/>
                <w:szCs w:val="22"/>
              </w:rPr>
            </w:pPr>
            <w:r w:rsidRPr="00EF4F22">
              <w:rPr>
                <w:rFonts w:cs="Calibri"/>
                <w:szCs w:val="22"/>
              </w:rPr>
              <w:t>Sem.</w:t>
            </w:r>
          </w:p>
        </w:tc>
        <w:tc>
          <w:tcPr>
            <w:tcW w:w="772" w:type="dxa"/>
            <w:tcBorders>
              <w:top w:val="nil"/>
              <w:left w:val="nil"/>
              <w:bottom w:val="single" w:sz="4" w:space="0" w:color="auto"/>
              <w:right w:val="single" w:sz="4" w:space="0" w:color="auto"/>
            </w:tcBorders>
            <w:noWrap/>
            <w:vAlign w:val="bottom"/>
          </w:tcPr>
          <w:p w14:paraId="13A35837" w14:textId="77777777" w:rsidR="0069413A" w:rsidRPr="00EF4F22" w:rsidRDefault="0069413A" w:rsidP="0069413A">
            <w:pPr>
              <w:rPr>
                <w:rFonts w:cs="Calibri"/>
                <w:szCs w:val="22"/>
              </w:rPr>
            </w:pPr>
            <w:r w:rsidRPr="00EF4F22">
              <w:rPr>
                <w:rFonts w:cs="Calibri"/>
                <w:szCs w:val="22"/>
              </w:rPr>
              <w:t>Vaje</w:t>
            </w:r>
          </w:p>
        </w:tc>
        <w:tc>
          <w:tcPr>
            <w:tcW w:w="984" w:type="dxa"/>
            <w:tcBorders>
              <w:top w:val="single" w:sz="4" w:space="0" w:color="auto"/>
              <w:left w:val="single" w:sz="4" w:space="0" w:color="auto"/>
              <w:bottom w:val="single" w:sz="4" w:space="0" w:color="auto"/>
              <w:right w:val="single" w:sz="4" w:space="0" w:color="auto"/>
            </w:tcBorders>
          </w:tcPr>
          <w:p w14:paraId="7C7BEAA7" w14:textId="77777777" w:rsidR="0069413A" w:rsidRPr="00EF4F22" w:rsidRDefault="0069413A" w:rsidP="0069413A">
            <w:pPr>
              <w:rPr>
                <w:rFonts w:cs="Calibri"/>
                <w:szCs w:val="22"/>
              </w:rPr>
            </w:pPr>
            <w:r w:rsidRPr="00EF4F22">
              <w:rPr>
                <w:rFonts w:cs="Calibri"/>
                <w:szCs w:val="22"/>
              </w:rPr>
              <w:t>Klinične vaje</w:t>
            </w:r>
          </w:p>
        </w:tc>
        <w:tc>
          <w:tcPr>
            <w:tcW w:w="1330" w:type="dxa"/>
            <w:tcBorders>
              <w:top w:val="single" w:sz="4" w:space="0" w:color="auto"/>
              <w:left w:val="single" w:sz="4" w:space="0" w:color="auto"/>
              <w:bottom w:val="single" w:sz="4" w:space="0" w:color="auto"/>
              <w:right w:val="single" w:sz="4" w:space="0" w:color="auto"/>
            </w:tcBorders>
          </w:tcPr>
          <w:p w14:paraId="38E5FD1B" w14:textId="77777777" w:rsidR="0069413A" w:rsidRPr="00EF4F22" w:rsidRDefault="0069413A" w:rsidP="0069413A">
            <w:pPr>
              <w:rPr>
                <w:rFonts w:cs="Calibri"/>
                <w:szCs w:val="22"/>
              </w:rPr>
            </w:pPr>
            <w:r w:rsidRPr="00EF4F22">
              <w:rPr>
                <w:rFonts w:cs="Calibri"/>
                <w:szCs w:val="22"/>
              </w:rPr>
              <w:t>Druge obl. š.</w:t>
            </w:r>
          </w:p>
        </w:tc>
        <w:tc>
          <w:tcPr>
            <w:tcW w:w="1097" w:type="dxa"/>
            <w:vMerge/>
            <w:tcBorders>
              <w:top w:val="single" w:sz="4" w:space="0" w:color="auto"/>
              <w:left w:val="single" w:sz="4" w:space="0" w:color="auto"/>
              <w:bottom w:val="single" w:sz="4" w:space="0" w:color="auto"/>
              <w:right w:val="single" w:sz="4" w:space="0" w:color="auto"/>
            </w:tcBorders>
            <w:vAlign w:val="center"/>
          </w:tcPr>
          <w:p w14:paraId="6A2BD923" w14:textId="77777777" w:rsidR="0069413A" w:rsidRPr="00EF4F22" w:rsidRDefault="0069413A" w:rsidP="0069413A">
            <w:pPr>
              <w:rPr>
                <w:rFonts w:cs="Calibri"/>
                <w:b/>
                <w:szCs w:val="22"/>
              </w:rPr>
            </w:pPr>
          </w:p>
        </w:tc>
        <w:tc>
          <w:tcPr>
            <w:tcW w:w="836" w:type="dxa"/>
            <w:vMerge/>
            <w:tcBorders>
              <w:top w:val="single" w:sz="4" w:space="0" w:color="auto"/>
              <w:left w:val="single" w:sz="4" w:space="0" w:color="auto"/>
              <w:bottom w:val="single" w:sz="4" w:space="0" w:color="auto"/>
              <w:right w:val="single" w:sz="4" w:space="0" w:color="auto"/>
            </w:tcBorders>
            <w:vAlign w:val="center"/>
          </w:tcPr>
          <w:p w14:paraId="2F35F5DF" w14:textId="77777777" w:rsidR="0069413A" w:rsidRPr="00EF4F22" w:rsidRDefault="0069413A" w:rsidP="0069413A">
            <w:pPr>
              <w:rPr>
                <w:rFonts w:cs="Calibri"/>
                <w:szCs w:val="22"/>
              </w:rPr>
            </w:pPr>
          </w:p>
        </w:tc>
        <w:tc>
          <w:tcPr>
            <w:tcW w:w="790" w:type="dxa"/>
            <w:vMerge/>
            <w:tcBorders>
              <w:top w:val="single" w:sz="4" w:space="0" w:color="auto"/>
              <w:left w:val="single" w:sz="4" w:space="0" w:color="auto"/>
              <w:bottom w:val="single" w:sz="4" w:space="0" w:color="auto"/>
              <w:right w:val="single" w:sz="4" w:space="0" w:color="auto"/>
            </w:tcBorders>
            <w:vAlign w:val="center"/>
          </w:tcPr>
          <w:p w14:paraId="442643E7" w14:textId="77777777" w:rsidR="0069413A" w:rsidRPr="00EF4F22" w:rsidRDefault="0069413A" w:rsidP="0069413A">
            <w:pPr>
              <w:rPr>
                <w:rFonts w:cs="Calibri"/>
                <w:b/>
                <w:szCs w:val="22"/>
              </w:rPr>
            </w:pPr>
          </w:p>
        </w:tc>
      </w:tr>
      <w:tr w:rsidR="0069413A" w:rsidRPr="00EF4F22" w14:paraId="371D22E6" w14:textId="77777777" w:rsidTr="0069413A">
        <w:trPr>
          <w:trHeight w:val="255"/>
        </w:trPr>
        <w:tc>
          <w:tcPr>
            <w:tcW w:w="615" w:type="dxa"/>
            <w:tcBorders>
              <w:top w:val="nil"/>
              <w:left w:val="single" w:sz="4" w:space="0" w:color="auto"/>
              <w:bottom w:val="single" w:sz="4" w:space="0" w:color="auto"/>
              <w:right w:val="single" w:sz="4" w:space="0" w:color="auto"/>
            </w:tcBorders>
            <w:noWrap/>
            <w:vAlign w:val="bottom"/>
          </w:tcPr>
          <w:p w14:paraId="45F295E1" w14:textId="77777777" w:rsidR="0069413A" w:rsidRPr="00EF4F22" w:rsidRDefault="0069413A" w:rsidP="0069413A">
            <w:pPr>
              <w:rPr>
                <w:rFonts w:cs="Calibri"/>
                <w:szCs w:val="22"/>
              </w:rPr>
            </w:pPr>
            <w:r w:rsidRPr="00EF4F22">
              <w:rPr>
                <w:rFonts w:cs="Calibri"/>
                <w:szCs w:val="22"/>
              </w:rPr>
              <w:t>1</w:t>
            </w:r>
          </w:p>
        </w:tc>
        <w:tc>
          <w:tcPr>
            <w:tcW w:w="3294" w:type="dxa"/>
            <w:tcBorders>
              <w:top w:val="nil"/>
              <w:left w:val="nil"/>
              <w:bottom w:val="single" w:sz="4" w:space="0" w:color="auto"/>
              <w:right w:val="single" w:sz="4" w:space="0" w:color="auto"/>
            </w:tcBorders>
            <w:noWrap/>
            <w:vAlign w:val="bottom"/>
          </w:tcPr>
          <w:p w14:paraId="066CC397" w14:textId="77777777" w:rsidR="0069413A" w:rsidRPr="00EF4F22" w:rsidRDefault="0069413A" w:rsidP="0069413A">
            <w:pPr>
              <w:rPr>
                <w:rFonts w:cs="Calibri"/>
                <w:szCs w:val="22"/>
              </w:rPr>
            </w:pPr>
            <w:r w:rsidRPr="00EF4F22">
              <w:rPr>
                <w:rFonts w:cs="Calibri"/>
                <w:szCs w:val="22"/>
              </w:rPr>
              <w:t>Zgodovina filozofije II</w:t>
            </w:r>
          </w:p>
        </w:tc>
        <w:tc>
          <w:tcPr>
            <w:tcW w:w="3217" w:type="dxa"/>
            <w:tcBorders>
              <w:top w:val="nil"/>
              <w:left w:val="nil"/>
              <w:bottom w:val="single" w:sz="4" w:space="0" w:color="auto"/>
              <w:right w:val="single" w:sz="4" w:space="0" w:color="auto"/>
            </w:tcBorders>
            <w:noWrap/>
            <w:vAlign w:val="bottom"/>
          </w:tcPr>
          <w:p w14:paraId="15982C15" w14:textId="77777777" w:rsidR="0069413A" w:rsidRPr="00EF4F22" w:rsidRDefault="0069413A" w:rsidP="0069413A">
            <w:pPr>
              <w:rPr>
                <w:rFonts w:cs="Calibri"/>
                <w:szCs w:val="22"/>
              </w:rPr>
            </w:pPr>
            <w:r w:rsidRPr="00EF4F22">
              <w:rPr>
                <w:rFonts w:cs="Calibri"/>
                <w:szCs w:val="22"/>
              </w:rPr>
              <w:t>Klun Branko</w:t>
            </w:r>
          </w:p>
        </w:tc>
        <w:tc>
          <w:tcPr>
            <w:tcW w:w="823" w:type="dxa"/>
            <w:tcBorders>
              <w:top w:val="nil"/>
              <w:left w:val="nil"/>
              <w:bottom w:val="single" w:sz="4" w:space="0" w:color="auto"/>
              <w:right w:val="single" w:sz="4" w:space="0" w:color="auto"/>
            </w:tcBorders>
            <w:noWrap/>
            <w:vAlign w:val="bottom"/>
          </w:tcPr>
          <w:p w14:paraId="09DFEC43" w14:textId="77777777" w:rsidR="0069413A" w:rsidRPr="00EF4F22" w:rsidRDefault="0069413A" w:rsidP="0069413A">
            <w:pPr>
              <w:jc w:val="right"/>
              <w:rPr>
                <w:rFonts w:cs="Calibri"/>
                <w:szCs w:val="22"/>
              </w:rPr>
            </w:pPr>
            <w:r w:rsidRPr="00EF4F22">
              <w:rPr>
                <w:rFonts w:cs="Calibri"/>
                <w:szCs w:val="22"/>
              </w:rPr>
              <w:t>45</w:t>
            </w:r>
          </w:p>
        </w:tc>
        <w:tc>
          <w:tcPr>
            <w:tcW w:w="771" w:type="dxa"/>
            <w:tcBorders>
              <w:top w:val="nil"/>
              <w:left w:val="nil"/>
              <w:bottom w:val="single" w:sz="4" w:space="0" w:color="auto"/>
              <w:right w:val="single" w:sz="4" w:space="0" w:color="auto"/>
            </w:tcBorders>
            <w:noWrap/>
            <w:vAlign w:val="bottom"/>
          </w:tcPr>
          <w:p w14:paraId="6E777684" w14:textId="77777777" w:rsidR="0069413A" w:rsidRPr="00EF4F22" w:rsidRDefault="0069413A" w:rsidP="0069413A">
            <w:pPr>
              <w:jc w:val="right"/>
              <w:rPr>
                <w:rFonts w:cs="Calibri"/>
                <w:szCs w:val="22"/>
              </w:rPr>
            </w:pPr>
            <w:r w:rsidRPr="00EF4F22">
              <w:rPr>
                <w:rFonts w:cs="Calibri"/>
                <w:szCs w:val="22"/>
              </w:rPr>
              <w:t>15</w:t>
            </w:r>
          </w:p>
        </w:tc>
        <w:tc>
          <w:tcPr>
            <w:tcW w:w="772" w:type="dxa"/>
            <w:tcBorders>
              <w:top w:val="nil"/>
              <w:left w:val="nil"/>
              <w:bottom w:val="single" w:sz="4" w:space="0" w:color="auto"/>
              <w:right w:val="single" w:sz="4" w:space="0" w:color="auto"/>
            </w:tcBorders>
            <w:noWrap/>
            <w:vAlign w:val="bottom"/>
          </w:tcPr>
          <w:p w14:paraId="780A9E49" w14:textId="77777777" w:rsidR="0069413A" w:rsidRPr="00EF4F22" w:rsidRDefault="0069413A" w:rsidP="0069413A">
            <w:pPr>
              <w:jc w:val="right"/>
              <w:rPr>
                <w:rFonts w:cs="Calibri"/>
                <w:szCs w:val="22"/>
              </w:rPr>
            </w:pPr>
          </w:p>
        </w:tc>
        <w:tc>
          <w:tcPr>
            <w:tcW w:w="984" w:type="dxa"/>
            <w:tcBorders>
              <w:top w:val="single" w:sz="4" w:space="0" w:color="auto"/>
              <w:left w:val="nil"/>
              <w:bottom w:val="single" w:sz="4" w:space="0" w:color="auto"/>
              <w:right w:val="single" w:sz="4" w:space="0" w:color="auto"/>
            </w:tcBorders>
          </w:tcPr>
          <w:p w14:paraId="4A674BEF" w14:textId="77777777" w:rsidR="0069413A" w:rsidRPr="00EF4F22" w:rsidRDefault="0069413A" w:rsidP="0069413A">
            <w:pPr>
              <w:jc w:val="right"/>
              <w:rPr>
                <w:rFonts w:cs="Calibri"/>
                <w:szCs w:val="22"/>
              </w:rPr>
            </w:pPr>
          </w:p>
        </w:tc>
        <w:tc>
          <w:tcPr>
            <w:tcW w:w="1330" w:type="dxa"/>
            <w:tcBorders>
              <w:top w:val="single" w:sz="4" w:space="0" w:color="auto"/>
              <w:left w:val="single" w:sz="4" w:space="0" w:color="auto"/>
              <w:bottom w:val="single" w:sz="4" w:space="0" w:color="auto"/>
              <w:right w:val="single" w:sz="4" w:space="0" w:color="auto"/>
            </w:tcBorders>
          </w:tcPr>
          <w:p w14:paraId="77D8DB93" w14:textId="77777777" w:rsidR="0069413A" w:rsidRPr="00EF4F22" w:rsidRDefault="0069413A" w:rsidP="0069413A">
            <w:pPr>
              <w:jc w:val="right"/>
              <w:rPr>
                <w:rFonts w:cs="Calibri"/>
                <w:szCs w:val="22"/>
              </w:rPr>
            </w:pPr>
          </w:p>
        </w:tc>
        <w:tc>
          <w:tcPr>
            <w:tcW w:w="1097" w:type="dxa"/>
            <w:tcBorders>
              <w:top w:val="single" w:sz="4" w:space="0" w:color="auto"/>
              <w:left w:val="single" w:sz="4" w:space="0" w:color="auto"/>
              <w:bottom w:val="single" w:sz="4" w:space="0" w:color="auto"/>
              <w:right w:val="single" w:sz="4" w:space="0" w:color="auto"/>
            </w:tcBorders>
            <w:noWrap/>
            <w:vAlign w:val="bottom"/>
          </w:tcPr>
          <w:p w14:paraId="556C88BE" w14:textId="77777777" w:rsidR="0069413A" w:rsidRPr="00EF4F22" w:rsidRDefault="0069413A" w:rsidP="0069413A">
            <w:pPr>
              <w:jc w:val="right"/>
              <w:rPr>
                <w:rFonts w:cs="Calibri"/>
                <w:b/>
                <w:szCs w:val="22"/>
              </w:rPr>
            </w:pPr>
            <w:r w:rsidRPr="00EF4F22">
              <w:rPr>
                <w:rFonts w:cs="Calibri"/>
                <w:b/>
                <w:szCs w:val="22"/>
              </w:rPr>
              <w:t>150</w:t>
            </w:r>
          </w:p>
        </w:tc>
        <w:tc>
          <w:tcPr>
            <w:tcW w:w="836" w:type="dxa"/>
            <w:tcBorders>
              <w:top w:val="nil"/>
              <w:left w:val="nil"/>
              <w:bottom w:val="single" w:sz="4" w:space="0" w:color="auto"/>
              <w:right w:val="single" w:sz="4" w:space="0" w:color="auto"/>
            </w:tcBorders>
            <w:noWrap/>
            <w:vAlign w:val="bottom"/>
          </w:tcPr>
          <w:p w14:paraId="3FC6C20E" w14:textId="77777777" w:rsidR="0069413A" w:rsidRPr="00EF4F22" w:rsidRDefault="0069413A" w:rsidP="0069413A">
            <w:pPr>
              <w:jc w:val="right"/>
              <w:rPr>
                <w:rFonts w:cs="Calibri"/>
                <w:szCs w:val="22"/>
              </w:rPr>
            </w:pPr>
            <w:r w:rsidRPr="00EF4F22">
              <w:rPr>
                <w:rFonts w:cs="Calibri"/>
                <w:szCs w:val="22"/>
              </w:rPr>
              <w:t>90</w:t>
            </w:r>
          </w:p>
        </w:tc>
        <w:tc>
          <w:tcPr>
            <w:tcW w:w="790" w:type="dxa"/>
            <w:tcBorders>
              <w:top w:val="nil"/>
              <w:left w:val="nil"/>
              <w:bottom w:val="single" w:sz="4" w:space="0" w:color="auto"/>
              <w:right w:val="single" w:sz="4" w:space="0" w:color="auto"/>
            </w:tcBorders>
            <w:noWrap/>
            <w:vAlign w:val="bottom"/>
          </w:tcPr>
          <w:p w14:paraId="470F758B"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66E26E18" w14:textId="77777777" w:rsidTr="0069413A">
        <w:trPr>
          <w:trHeight w:val="255"/>
        </w:trPr>
        <w:tc>
          <w:tcPr>
            <w:tcW w:w="615" w:type="dxa"/>
            <w:tcBorders>
              <w:top w:val="nil"/>
              <w:left w:val="single" w:sz="4" w:space="0" w:color="auto"/>
              <w:bottom w:val="single" w:sz="4" w:space="0" w:color="auto"/>
              <w:right w:val="single" w:sz="4" w:space="0" w:color="auto"/>
            </w:tcBorders>
            <w:noWrap/>
            <w:vAlign w:val="bottom"/>
          </w:tcPr>
          <w:p w14:paraId="73D09D61" w14:textId="77777777" w:rsidR="0069413A" w:rsidRPr="00EF4F22" w:rsidRDefault="0069413A" w:rsidP="0069413A">
            <w:pPr>
              <w:rPr>
                <w:rFonts w:cs="Calibri"/>
                <w:szCs w:val="22"/>
              </w:rPr>
            </w:pPr>
            <w:r w:rsidRPr="00EF4F22">
              <w:rPr>
                <w:rFonts w:cs="Calibri"/>
                <w:szCs w:val="22"/>
              </w:rPr>
              <w:t>2</w:t>
            </w:r>
          </w:p>
        </w:tc>
        <w:tc>
          <w:tcPr>
            <w:tcW w:w="3294" w:type="dxa"/>
            <w:tcBorders>
              <w:top w:val="nil"/>
              <w:left w:val="nil"/>
              <w:bottom w:val="single" w:sz="4" w:space="0" w:color="auto"/>
              <w:right w:val="single" w:sz="4" w:space="0" w:color="auto"/>
            </w:tcBorders>
            <w:noWrap/>
            <w:vAlign w:val="bottom"/>
          </w:tcPr>
          <w:p w14:paraId="25328B8D" w14:textId="77777777" w:rsidR="0069413A" w:rsidRPr="00EF4F22" w:rsidRDefault="0069413A" w:rsidP="0069413A">
            <w:pPr>
              <w:rPr>
                <w:rFonts w:cs="Calibri"/>
                <w:szCs w:val="22"/>
              </w:rPr>
            </w:pPr>
            <w:r w:rsidRPr="00EF4F22">
              <w:rPr>
                <w:rFonts w:cs="Calibri"/>
                <w:szCs w:val="22"/>
              </w:rPr>
              <w:t>Antropologija s filozofijo kulture</w:t>
            </w:r>
          </w:p>
        </w:tc>
        <w:tc>
          <w:tcPr>
            <w:tcW w:w="3217" w:type="dxa"/>
            <w:tcBorders>
              <w:top w:val="nil"/>
              <w:left w:val="nil"/>
              <w:bottom w:val="single" w:sz="4" w:space="0" w:color="auto"/>
              <w:right w:val="single" w:sz="4" w:space="0" w:color="auto"/>
            </w:tcBorders>
            <w:noWrap/>
            <w:vAlign w:val="bottom"/>
          </w:tcPr>
          <w:p w14:paraId="1D04A9A3" w14:textId="77777777" w:rsidR="0069413A" w:rsidRDefault="0037270D" w:rsidP="00AD2B8C">
            <w:pPr>
              <w:rPr>
                <w:rFonts w:cs="Calibri"/>
                <w:szCs w:val="22"/>
              </w:rPr>
            </w:pPr>
            <w:r w:rsidRPr="0088549B">
              <w:rPr>
                <w:rFonts w:cs="Calibri"/>
                <w:szCs w:val="22"/>
              </w:rPr>
              <w:t>Pevec Rozman</w:t>
            </w:r>
            <w:r w:rsidR="00AD2B8C" w:rsidRPr="0088549B">
              <w:rPr>
                <w:rFonts w:cs="Calibri"/>
                <w:szCs w:val="22"/>
              </w:rPr>
              <w:t xml:space="preserve"> Mateja</w:t>
            </w:r>
          </w:p>
          <w:p w14:paraId="1F2056B3" w14:textId="5D5B9233" w:rsidR="00F72817" w:rsidRPr="00EF4F22" w:rsidRDefault="00F72817" w:rsidP="00AD2B8C">
            <w:pPr>
              <w:rPr>
                <w:rFonts w:cs="Calibri"/>
                <w:szCs w:val="22"/>
              </w:rPr>
            </w:pPr>
          </w:p>
        </w:tc>
        <w:tc>
          <w:tcPr>
            <w:tcW w:w="823" w:type="dxa"/>
            <w:tcBorders>
              <w:top w:val="nil"/>
              <w:left w:val="nil"/>
              <w:bottom w:val="single" w:sz="4" w:space="0" w:color="auto"/>
              <w:right w:val="single" w:sz="4" w:space="0" w:color="auto"/>
            </w:tcBorders>
            <w:noWrap/>
            <w:vAlign w:val="bottom"/>
          </w:tcPr>
          <w:p w14:paraId="36AAC687" w14:textId="77777777" w:rsidR="0069413A" w:rsidRPr="00EF4F22" w:rsidRDefault="0069413A" w:rsidP="0069413A">
            <w:pPr>
              <w:jc w:val="right"/>
              <w:rPr>
                <w:rFonts w:cs="Calibri"/>
                <w:szCs w:val="22"/>
              </w:rPr>
            </w:pPr>
            <w:r w:rsidRPr="00EF4F22">
              <w:rPr>
                <w:rFonts w:cs="Calibri"/>
                <w:szCs w:val="22"/>
              </w:rPr>
              <w:t>45</w:t>
            </w:r>
          </w:p>
        </w:tc>
        <w:tc>
          <w:tcPr>
            <w:tcW w:w="771" w:type="dxa"/>
            <w:tcBorders>
              <w:top w:val="nil"/>
              <w:left w:val="nil"/>
              <w:bottom w:val="single" w:sz="4" w:space="0" w:color="auto"/>
              <w:right w:val="single" w:sz="4" w:space="0" w:color="auto"/>
            </w:tcBorders>
            <w:noWrap/>
            <w:vAlign w:val="bottom"/>
          </w:tcPr>
          <w:p w14:paraId="508EF70B" w14:textId="77777777" w:rsidR="0069413A" w:rsidRPr="00EF4F22" w:rsidRDefault="0069413A" w:rsidP="0069413A">
            <w:pPr>
              <w:jc w:val="right"/>
              <w:rPr>
                <w:rFonts w:cs="Calibri"/>
                <w:szCs w:val="22"/>
              </w:rPr>
            </w:pPr>
            <w:r w:rsidRPr="00EF4F22">
              <w:rPr>
                <w:rFonts w:cs="Calibri"/>
                <w:szCs w:val="22"/>
              </w:rPr>
              <w:t>15</w:t>
            </w:r>
          </w:p>
        </w:tc>
        <w:tc>
          <w:tcPr>
            <w:tcW w:w="772" w:type="dxa"/>
            <w:tcBorders>
              <w:top w:val="nil"/>
              <w:left w:val="nil"/>
              <w:bottom w:val="single" w:sz="4" w:space="0" w:color="auto"/>
              <w:right w:val="single" w:sz="4" w:space="0" w:color="auto"/>
            </w:tcBorders>
            <w:noWrap/>
            <w:vAlign w:val="bottom"/>
          </w:tcPr>
          <w:p w14:paraId="17A83E36" w14:textId="77777777" w:rsidR="0069413A" w:rsidRPr="00EF4F22" w:rsidRDefault="0069413A" w:rsidP="0069413A">
            <w:pPr>
              <w:jc w:val="right"/>
              <w:rPr>
                <w:rFonts w:cs="Calibri"/>
                <w:szCs w:val="22"/>
              </w:rPr>
            </w:pPr>
          </w:p>
        </w:tc>
        <w:tc>
          <w:tcPr>
            <w:tcW w:w="984" w:type="dxa"/>
            <w:tcBorders>
              <w:top w:val="single" w:sz="4" w:space="0" w:color="auto"/>
              <w:left w:val="nil"/>
              <w:bottom w:val="single" w:sz="4" w:space="0" w:color="auto"/>
              <w:right w:val="single" w:sz="4" w:space="0" w:color="auto"/>
            </w:tcBorders>
          </w:tcPr>
          <w:p w14:paraId="2C674F99" w14:textId="77777777" w:rsidR="0069413A" w:rsidRPr="00EF4F22" w:rsidRDefault="0069413A" w:rsidP="0069413A">
            <w:pPr>
              <w:jc w:val="right"/>
              <w:rPr>
                <w:rFonts w:cs="Calibri"/>
                <w:szCs w:val="22"/>
              </w:rPr>
            </w:pPr>
          </w:p>
        </w:tc>
        <w:tc>
          <w:tcPr>
            <w:tcW w:w="1330" w:type="dxa"/>
            <w:tcBorders>
              <w:top w:val="single" w:sz="4" w:space="0" w:color="auto"/>
              <w:left w:val="single" w:sz="4" w:space="0" w:color="auto"/>
              <w:bottom w:val="single" w:sz="4" w:space="0" w:color="auto"/>
              <w:right w:val="single" w:sz="4" w:space="0" w:color="auto"/>
            </w:tcBorders>
          </w:tcPr>
          <w:p w14:paraId="126559FB" w14:textId="77777777" w:rsidR="0069413A" w:rsidRPr="00EF4F22" w:rsidRDefault="0069413A" w:rsidP="0069413A">
            <w:pPr>
              <w:jc w:val="right"/>
              <w:rPr>
                <w:rFonts w:cs="Calibri"/>
                <w:szCs w:val="22"/>
              </w:rPr>
            </w:pPr>
          </w:p>
        </w:tc>
        <w:tc>
          <w:tcPr>
            <w:tcW w:w="1097" w:type="dxa"/>
            <w:tcBorders>
              <w:top w:val="single" w:sz="4" w:space="0" w:color="auto"/>
              <w:left w:val="single" w:sz="4" w:space="0" w:color="auto"/>
              <w:bottom w:val="single" w:sz="4" w:space="0" w:color="auto"/>
              <w:right w:val="single" w:sz="4" w:space="0" w:color="auto"/>
            </w:tcBorders>
            <w:noWrap/>
            <w:vAlign w:val="bottom"/>
          </w:tcPr>
          <w:p w14:paraId="5539AAE7" w14:textId="77777777" w:rsidR="0069413A" w:rsidRPr="00EF4F22" w:rsidRDefault="0069413A" w:rsidP="0069413A">
            <w:pPr>
              <w:jc w:val="right"/>
              <w:rPr>
                <w:rFonts w:cs="Calibri"/>
                <w:b/>
                <w:szCs w:val="22"/>
              </w:rPr>
            </w:pPr>
            <w:r w:rsidRPr="00EF4F22">
              <w:rPr>
                <w:rFonts w:cs="Calibri"/>
                <w:b/>
                <w:szCs w:val="22"/>
              </w:rPr>
              <w:t>150</w:t>
            </w:r>
          </w:p>
        </w:tc>
        <w:tc>
          <w:tcPr>
            <w:tcW w:w="836" w:type="dxa"/>
            <w:tcBorders>
              <w:top w:val="nil"/>
              <w:left w:val="nil"/>
              <w:bottom w:val="single" w:sz="4" w:space="0" w:color="auto"/>
              <w:right w:val="single" w:sz="4" w:space="0" w:color="auto"/>
            </w:tcBorders>
            <w:noWrap/>
            <w:vAlign w:val="bottom"/>
          </w:tcPr>
          <w:p w14:paraId="205E4D04" w14:textId="77777777" w:rsidR="0069413A" w:rsidRPr="00EF4F22" w:rsidRDefault="0069413A" w:rsidP="0069413A">
            <w:pPr>
              <w:jc w:val="right"/>
              <w:rPr>
                <w:rFonts w:cs="Calibri"/>
                <w:szCs w:val="22"/>
              </w:rPr>
            </w:pPr>
            <w:r w:rsidRPr="00EF4F22">
              <w:rPr>
                <w:rFonts w:cs="Calibri"/>
                <w:szCs w:val="22"/>
              </w:rPr>
              <w:t>90</w:t>
            </w:r>
          </w:p>
        </w:tc>
        <w:tc>
          <w:tcPr>
            <w:tcW w:w="790" w:type="dxa"/>
            <w:tcBorders>
              <w:top w:val="nil"/>
              <w:left w:val="nil"/>
              <w:bottom w:val="single" w:sz="4" w:space="0" w:color="auto"/>
              <w:right w:val="single" w:sz="4" w:space="0" w:color="auto"/>
            </w:tcBorders>
            <w:noWrap/>
            <w:vAlign w:val="bottom"/>
          </w:tcPr>
          <w:p w14:paraId="5CBD57E9"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058C28CD" w14:textId="77777777" w:rsidTr="0069413A">
        <w:trPr>
          <w:trHeight w:val="255"/>
        </w:trPr>
        <w:tc>
          <w:tcPr>
            <w:tcW w:w="615" w:type="dxa"/>
            <w:tcBorders>
              <w:top w:val="nil"/>
              <w:left w:val="single" w:sz="4" w:space="0" w:color="auto"/>
              <w:bottom w:val="single" w:sz="4" w:space="0" w:color="auto"/>
              <w:right w:val="single" w:sz="4" w:space="0" w:color="auto"/>
            </w:tcBorders>
            <w:noWrap/>
            <w:vAlign w:val="bottom"/>
          </w:tcPr>
          <w:p w14:paraId="17A67081" w14:textId="77777777" w:rsidR="0069413A" w:rsidRPr="00EF4F22" w:rsidRDefault="0069413A" w:rsidP="0069413A">
            <w:pPr>
              <w:rPr>
                <w:rFonts w:cs="Calibri"/>
                <w:szCs w:val="22"/>
              </w:rPr>
            </w:pPr>
            <w:r w:rsidRPr="00EF4F22">
              <w:rPr>
                <w:rFonts w:cs="Calibri"/>
                <w:szCs w:val="22"/>
              </w:rPr>
              <w:t>3</w:t>
            </w:r>
          </w:p>
        </w:tc>
        <w:tc>
          <w:tcPr>
            <w:tcW w:w="3294" w:type="dxa"/>
            <w:tcBorders>
              <w:top w:val="nil"/>
              <w:left w:val="nil"/>
              <w:bottom w:val="single" w:sz="4" w:space="0" w:color="auto"/>
              <w:right w:val="single" w:sz="4" w:space="0" w:color="auto"/>
            </w:tcBorders>
            <w:noWrap/>
            <w:vAlign w:val="bottom"/>
          </w:tcPr>
          <w:p w14:paraId="6736B9E9" w14:textId="77777777" w:rsidR="0069413A" w:rsidRPr="00EF4F22" w:rsidRDefault="0069413A" w:rsidP="0069413A">
            <w:pPr>
              <w:rPr>
                <w:rFonts w:cs="Calibri"/>
                <w:szCs w:val="22"/>
              </w:rPr>
            </w:pPr>
            <w:r w:rsidRPr="00EF4F22">
              <w:rPr>
                <w:rFonts w:cs="Calibri"/>
                <w:szCs w:val="22"/>
              </w:rPr>
              <w:t>Filozofija narave</w:t>
            </w:r>
          </w:p>
        </w:tc>
        <w:tc>
          <w:tcPr>
            <w:tcW w:w="3217" w:type="dxa"/>
            <w:tcBorders>
              <w:top w:val="nil"/>
              <w:left w:val="nil"/>
              <w:bottom w:val="single" w:sz="4" w:space="0" w:color="auto"/>
              <w:right w:val="single" w:sz="4" w:space="0" w:color="auto"/>
            </w:tcBorders>
            <w:noWrap/>
            <w:vAlign w:val="bottom"/>
          </w:tcPr>
          <w:p w14:paraId="39871090" w14:textId="4C7302C8" w:rsidR="0069413A" w:rsidRPr="00EF4F22" w:rsidRDefault="00AD2B8C" w:rsidP="00AD2B8C">
            <w:pPr>
              <w:rPr>
                <w:rFonts w:cs="Calibri"/>
                <w:szCs w:val="22"/>
              </w:rPr>
            </w:pPr>
            <w:r w:rsidRPr="0037270D">
              <w:rPr>
                <w:rFonts w:cs="Calibri"/>
                <w:szCs w:val="22"/>
              </w:rPr>
              <w:t xml:space="preserve">Klun </w:t>
            </w:r>
            <w:r w:rsidR="0037270D" w:rsidRPr="0037270D">
              <w:rPr>
                <w:rFonts w:cs="Calibri"/>
                <w:szCs w:val="22"/>
              </w:rPr>
              <w:t xml:space="preserve">Branko </w:t>
            </w:r>
          </w:p>
        </w:tc>
        <w:tc>
          <w:tcPr>
            <w:tcW w:w="823" w:type="dxa"/>
            <w:tcBorders>
              <w:top w:val="nil"/>
              <w:left w:val="nil"/>
              <w:bottom w:val="single" w:sz="4" w:space="0" w:color="auto"/>
              <w:right w:val="single" w:sz="4" w:space="0" w:color="auto"/>
            </w:tcBorders>
            <w:noWrap/>
            <w:vAlign w:val="bottom"/>
          </w:tcPr>
          <w:p w14:paraId="0D9333E4" w14:textId="77777777" w:rsidR="0069413A" w:rsidRPr="00EF4F22" w:rsidRDefault="0069413A" w:rsidP="0069413A">
            <w:pPr>
              <w:jc w:val="right"/>
              <w:rPr>
                <w:rFonts w:cs="Calibri"/>
                <w:szCs w:val="22"/>
              </w:rPr>
            </w:pPr>
            <w:r w:rsidRPr="00EF4F22">
              <w:rPr>
                <w:rFonts w:cs="Calibri"/>
                <w:szCs w:val="22"/>
              </w:rPr>
              <w:t>30</w:t>
            </w:r>
          </w:p>
        </w:tc>
        <w:tc>
          <w:tcPr>
            <w:tcW w:w="771" w:type="dxa"/>
            <w:tcBorders>
              <w:top w:val="nil"/>
              <w:left w:val="nil"/>
              <w:bottom w:val="single" w:sz="4" w:space="0" w:color="auto"/>
              <w:right w:val="single" w:sz="4" w:space="0" w:color="auto"/>
            </w:tcBorders>
            <w:noWrap/>
            <w:vAlign w:val="bottom"/>
          </w:tcPr>
          <w:p w14:paraId="633A618E" w14:textId="77777777" w:rsidR="0069413A" w:rsidRPr="00EF4F22" w:rsidRDefault="0069413A" w:rsidP="0069413A">
            <w:pPr>
              <w:jc w:val="right"/>
              <w:rPr>
                <w:rFonts w:cs="Calibri"/>
                <w:szCs w:val="22"/>
              </w:rPr>
            </w:pPr>
            <w:r w:rsidRPr="00EF4F22">
              <w:rPr>
                <w:rFonts w:cs="Calibri"/>
                <w:szCs w:val="22"/>
              </w:rPr>
              <w:t>15</w:t>
            </w:r>
          </w:p>
        </w:tc>
        <w:tc>
          <w:tcPr>
            <w:tcW w:w="772" w:type="dxa"/>
            <w:tcBorders>
              <w:top w:val="nil"/>
              <w:left w:val="nil"/>
              <w:bottom w:val="single" w:sz="4" w:space="0" w:color="auto"/>
              <w:right w:val="single" w:sz="4" w:space="0" w:color="auto"/>
            </w:tcBorders>
            <w:noWrap/>
            <w:vAlign w:val="bottom"/>
          </w:tcPr>
          <w:p w14:paraId="51BD7979" w14:textId="77777777" w:rsidR="0069413A" w:rsidRPr="00EF4F22" w:rsidRDefault="0069413A" w:rsidP="0069413A">
            <w:pPr>
              <w:jc w:val="right"/>
              <w:rPr>
                <w:rFonts w:cs="Calibri"/>
                <w:szCs w:val="22"/>
              </w:rPr>
            </w:pPr>
          </w:p>
        </w:tc>
        <w:tc>
          <w:tcPr>
            <w:tcW w:w="984" w:type="dxa"/>
            <w:tcBorders>
              <w:top w:val="single" w:sz="4" w:space="0" w:color="auto"/>
              <w:left w:val="nil"/>
              <w:bottom w:val="single" w:sz="4" w:space="0" w:color="auto"/>
              <w:right w:val="single" w:sz="4" w:space="0" w:color="auto"/>
            </w:tcBorders>
          </w:tcPr>
          <w:p w14:paraId="6CE9FE95" w14:textId="77777777" w:rsidR="0069413A" w:rsidRPr="00EF4F22" w:rsidRDefault="0069413A" w:rsidP="0069413A">
            <w:pPr>
              <w:jc w:val="right"/>
              <w:rPr>
                <w:rFonts w:cs="Calibri"/>
                <w:szCs w:val="22"/>
              </w:rPr>
            </w:pPr>
          </w:p>
        </w:tc>
        <w:tc>
          <w:tcPr>
            <w:tcW w:w="1330" w:type="dxa"/>
            <w:tcBorders>
              <w:top w:val="single" w:sz="4" w:space="0" w:color="auto"/>
              <w:left w:val="single" w:sz="4" w:space="0" w:color="auto"/>
              <w:bottom w:val="single" w:sz="4" w:space="0" w:color="auto"/>
              <w:right w:val="single" w:sz="4" w:space="0" w:color="auto"/>
            </w:tcBorders>
          </w:tcPr>
          <w:p w14:paraId="67D87BFC" w14:textId="77777777" w:rsidR="0069413A" w:rsidRPr="00EF4F22" w:rsidRDefault="0069413A" w:rsidP="0069413A">
            <w:pPr>
              <w:jc w:val="right"/>
              <w:rPr>
                <w:rFonts w:cs="Calibri"/>
                <w:szCs w:val="22"/>
              </w:rPr>
            </w:pPr>
          </w:p>
        </w:tc>
        <w:tc>
          <w:tcPr>
            <w:tcW w:w="1097" w:type="dxa"/>
            <w:tcBorders>
              <w:top w:val="single" w:sz="4" w:space="0" w:color="auto"/>
              <w:left w:val="single" w:sz="4" w:space="0" w:color="auto"/>
              <w:bottom w:val="single" w:sz="4" w:space="0" w:color="auto"/>
              <w:right w:val="single" w:sz="4" w:space="0" w:color="auto"/>
            </w:tcBorders>
            <w:noWrap/>
            <w:vAlign w:val="bottom"/>
          </w:tcPr>
          <w:p w14:paraId="77195513" w14:textId="77777777" w:rsidR="0069413A" w:rsidRPr="00EF4F22" w:rsidRDefault="0069413A" w:rsidP="0069413A">
            <w:pPr>
              <w:jc w:val="right"/>
              <w:rPr>
                <w:rFonts w:cs="Calibri"/>
                <w:b/>
                <w:szCs w:val="22"/>
              </w:rPr>
            </w:pPr>
            <w:r w:rsidRPr="00EF4F22">
              <w:rPr>
                <w:rFonts w:cs="Calibri"/>
                <w:b/>
                <w:szCs w:val="22"/>
              </w:rPr>
              <w:t>120</w:t>
            </w:r>
          </w:p>
        </w:tc>
        <w:tc>
          <w:tcPr>
            <w:tcW w:w="836" w:type="dxa"/>
            <w:tcBorders>
              <w:top w:val="nil"/>
              <w:left w:val="nil"/>
              <w:bottom w:val="single" w:sz="4" w:space="0" w:color="auto"/>
              <w:right w:val="single" w:sz="4" w:space="0" w:color="auto"/>
            </w:tcBorders>
            <w:noWrap/>
            <w:vAlign w:val="bottom"/>
          </w:tcPr>
          <w:p w14:paraId="21E1B4A3" w14:textId="77777777" w:rsidR="0069413A" w:rsidRPr="00EF4F22" w:rsidRDefault="0069413A" w:rsidP="0069413A">
            <w:pPr>
              <w:jc w:val="right"/>
              <w:rPr>
                <w:rFonts w:cs="Calibri"/>
                <w:szCs w:val="22"/>
              </w:rPr>
            </w:pPr>
            <w:r w:rsidRPr="00EF4F22">
              <w:rPr>
                <w:rFonts w:cs="Calibri"/>
                <w:szCs w:val="22"/>
              </w:rPr>
              <w:t>75</w:t>
            </w:r>
          </w:p>
        </w:tc>
        <w:tc>
          <w:tcPr>
            <w:tcW w:w="790" w:type="dxa"/>
            <w:tcBorders>
              <w:top w:val="nil"/>
              <w:left w:val="nil"/>
              <w:bottom w:val="single" w:sz="4" w:space="0" w:color="auto"/>
              <w:right w:val="single" w:sz="4" w:space="0" w:color="auto"/>
            </w:tcBorders>
            <w:noWrap/>
            <w:vAlign w:val="bottom"/>
          </w:tcPr>
          <w:p w14:paraId="6ADB9912" w14:textId="77777777" w:rsidR="0069413A" w:rsidRPr="00EF4F22" w:rsidRDefault="0069413A" w:rsidP="0069413A">
            <w:pPr>
              <w:jc w:val="right"/>
              <w:rPr>
                <w:rFonts w:cs="Calibri"/>
                <w:b/>
                <w:szCs w:val="22"/>
              </w:rPr>
            </w:pPr>
            <w:r w:rsidRPr="00EF4F22">
              <w:rPr>
                <w:rFonts w:cs="Calibri"/>
                <w:b/>
                <w:szCs w:val="22"/>
              </w:rPr>
              <w:t>4</w:t>
            </w:r>
          </w:p>
        </w:tc>
      </w:tr>
      <w:tr w:rsidR="0069413A" w:rsidRPr="00EF4F22" w14:paraId="777AAE9E" w14:textId="77777777" w:rsidTr="0069413A">
        <w:trPr>
          <w:trHeight w:val="255"/>
        </w:trPr>
        <w:tc>
          <w:tcPr>
            <w:tcW w:w="615" w:type="dxa"/>
            <w:tcBorders>
              <w:top w:val="nil"/>
              <w:left w:val="single" w:sz="4" w:space="0" w:color="auto"/>
              <w:bottom w:val="single" w:sz="4" w:space="0" w:color="auto"/>
              <w:right w:val="single" w:sz="4" w:space="0" w:color="auto"/>
            </w:tcBorders>
            <w:noWrap/>
            <w:vAlign w:val="bottom"/>
          </w:tcPr>
          <w:p w14:paraId="6D05EB41" w14:textId="77777777" w:rsidR="0069413A" w:rsidRPr="00EF4F22" w:rsidRDefault="0069413A" w:rsidP="0069413A">
            <w:pPr>
              <w:rPr>
                <w:rFonts w:cs="Calibri"/>
                <w:szCs w:val="22"/>
              </w:rPr>
            </w:pPr>
            <w:r w:rsidRPr="00EF4F22">
              <w:rPr>
                <w:rFonts w:cs="Calibri"/>
                <w:szCs w:val="22"/>
              </w:rPr>
              <w:lastRenderedPageBreak/>
              <w:t>4</w:t>
            </w:r>
          </w:p>
        </w:tc>
        <w:tc>
          <w:tcPr>
            <w:tcW w:w="3294" w:type="dxa"/>
            <w:tcBorders>
              <w:top w:val="nil"/>
              <w:left w:val="nil"/>
              <w:bottom w:val="single" w:sz="4" w:space="0" w:color="auto"/>
              <w:right w:val="single" w:sz="4" w:space="0" w:color="auto"/>
            </w:tcBorders>
            <w:noWrap/>
            <w:vAlign w:val="bottom"/>
          </w:tcPr>
          <w:p w14:paraId="171F11F4" w14:textId="77777777" w:rsidR="0069413A" w:rsidRPr="00EF4F22" w:rsidRDefault="0069413A" w:rsidP="0069413A">
            <w:pPr>
              <w:rPr>
                <w:rFonts w:cs="Calibri"/>
                <w:szCs w:val="22"/>
              </w:rPr>
            </w:pPr>
            <w:r w:rsidRPr="00EF4F22">
              <w:rPr>
                <w:rFonts w:cs="Calibri"/>
                <w:szCs w:val="22"/>
              </w:rPr>
              <w:t>Zgodovina Cerkve II</w:t>
            </w:r>
          </w:p>
        </w:tc>
        <w:tc>
          <w:tcPr>
            <w:tcW w:w="3217" w:type="dxa"/>
            <w:tcBorders>
              <w:top w:val="nil"/>
              <w:left w:val="nil"/>
              <w:bottom w:val="single" w:sz="4" w:space="0" w:color="auto"/>
              <w:right w:val="single" w:sz="4" w:space="0" w:color="auto"/>
            </w:tcBorders>
            <w:noWrap/>
            <w:vAlign w:val="bottom"/>
          </w:tcPr>
          <w:p w14:paraId="1E008281" w14:textId="77777777" w:rsidR="0069413A" w:rsidRPr="00EF4F22" w:rsidRDefault="0069413A" w:rsidP="0069413A">
            <w:pPr>
              <w:rPr>
                <w:rFonts w:cs="Calibri"/>
                <w:szCs w:val="22"/>
              </w:rPr>
            </w:pPr>
            <w:r w:rsidRPr="00EF4F22">
              <w:rPr>
                <w:rFonts w:cs="Calibri"/>
                <w:szCs w:val="22"/>
              </w:rPr>
              <w:t xml:space="preserve">Kolar Bogdan </w:t>
            </w:r>
          </w:p>
        </w:tc>
        <w:tc>
          <w:tcPr>
            <w:tcW w:w="823" w:type="dxa"/>
            <w:tcBorders>
              <w:top w:val="nil"/>
              <w:left w:val="nil"/>
              <w:bottom w:val="single" w:sz="4" w:space="0" w:color="auto"/>
              <w:right w:val="single" w:sz="4" w:space="0" w:color="auto"/>
            </w:tcBorders>
            <w:noWrap/>
            <w:vAlign w:val="bottom"/>
          </w:tcPr>
          <w:p w14:paraId="149B3F92" w14:textId="77777777" w:rsidR="0069413A" w:rsidRPr="00EF4F22" w:rsidRDefault="0069413A" w:rsidP="0069413A">
            <w:pPr>
              <w:jc w:val="right"/>
              <w:rPr>
                <w:rFonts w:cs="Calibri"/>
                <w:szCs w:val="22"/>
              </w:rPr>
            </w:pPr>
            <w:r w:rsidRPr="00EF4F22">
              <w:rPr>
                <w:rFonts w:cs="Calibri"/>
                <w:szCs w:val="22"/>
              </w:rPr>
              <w:t>45</w:t>
            </w:r>
          </w:p>
        </w:tc>
        <w:tc>
          <w:tcPr>
            <w:tcW w:w="771" w:type="dxa"/>
            <w:tcBorders>
              <w:top w:val="nil"/>
              <w:left w:val="nil"/>
              <w:bottom w:val="single" w:sz="4" w:space="0" w:color="auto"/>
              <w:right w:val="single" w:sz="4" w:space="0" w:color="auto"/>
            </w:tcBorders>
            <w:noWrap/>
            <w:vAlign w:val="bottom"/>
          </w:tcPr>
          <w:p w14:paraId="22E27A11" w14:textId="77777777" w:rsidR="0069413A" w:rsidRPr="00EF4F22" w:rsidRDefault="0069413A" w:rsidP="0069413A">
            <w:pPr>
              <w:jc w:val="right"/>
              <w:rPr>
                <w:rFonts w:cs="Calibri"/>
                <w:szCs w:val="22"/>
              </w:rPr>
            </w:pPr>
            <w:r w:rsidRPr="00EF4F22">
              <w:rPr>
                <w:rFonts w:cs="Calibri"/>
                <w:szCs w:val="22"/>
              </w:rPr>
              <w:t>15</w:t>
            </w:r>
          </w:p>
        </w:tc>
        <w:tc>
          <w:tcPr>
            <w:tcW w:w="772" w:type="dxa"/>
            <w:tcBorders>
              <w:top w:val="nil"/>
              <w:left w:val="nil"/>
              <w:bottom w:val="single" w:sz="4" w:space="0" w:color="auto"/>
              <w:right w:val="single" w:sz="4" w:space="0" w:color="auto"/>
            </w:tcBorders>
            <w:noWrap/>
            <w:vAlign w:val="bottom"/>
          </w:tcPr>
          <w:p w14:paraId="6571903A" w14:textId="77777777" w:rsidR="0069413A" w:rsidRPr="00EF4F22" w:rsidRDefault="0069413A" w:rsidP="0069413A">
            <w:pPr>
              <w:jc w:val="right"/>
              <w:rPr>
                <w:rFonts w:cs="Calibri"/>
                <w:szCs w:val="22"/>
              </w:rPr>
            </w:pPr>
          </w:p>
        </w:tc>
        <w:tc>
          <w:tcPr>
            <w:tcW w:w="984" w:type="dxa"/>
            <w:tcBorders>
              <w:top w:val="single" w:sz="4" w:space="0" w:color="auto"/>
              <w:left w:val="nil"/>
              <w:bottom w:val="single" w:sz="4" w:space="0" w:color="auto"/>
              <w:right w:val="single" w:sz="4" w:space="0" w:color="auto"/>
            </w:tcBorders>
          </w:tcPr>
          <w:p w14:paraId="50B6E7CC" w14:textId="77777777" w:rsidR="0069413A" w:rsidRPr="00EF4F22" w:rsidRDefault="0069413A" w:rsidP="0069413A">
            <w:pPr>
              <w:jc w:val="right"/>
              <w:rPr>
                <w:rFonts w:cs="Calibri"/>
                <w:szCs w:val="22"/>
              </w:rPr>
            </w:pPr>
          </w:p>
        </w:tc>
        <w:tc>
          <w:tcPr>
            <w:tcW w:w="1330" w:type="dxa"/>
            <w:tcBorders>
              <w:top w:val="single" w:sz="4" w:space="0" w:color="auto"/>
              <w:left w:val="single" w:sz="4" w:space="0" w:color="auto"/>
              <w:bottom w:val="single" w:sz="4" w:space="0" w:color="auto"/>
              <w:right w:val="single" w:sz="4" w:space="0" w:color="auto"/>
            </w:tcBorders>
          </w:tcPr>
          <w:p w14:paraId="13E75813" w14:textId="77777777" w:rsidR="0069413A" w:rsidRPr="00EF4F22" w:rsidRDefault="0069413A" w:rsidP="0069413A">
            <w:pPr>
              <w:jc w:val="right"/>
              <w:rPr>
                <w:rFonts w:cs="Calibri"/>
                <w:szCs w:val="22"/>
              </w:rPr>
            </w:pPr>
          </w:p>
        </w:tc>
        <w:tc>
          <w:tcPr>
            <w:tcW w:w="1097" w:type="dxa"/>
            <w:tcBorders>
              <w:top w:val="single" w:sz="4" w:space="0" w:color="auto"/>
              <w:left w:val="single" w:sz="4" w:space="0" w:color="auto"/>
              <w:bottom w:val="single" w:sz="4" w:space="0" w:color="auto"/>
              <w:right w:val="single" w:sz="4" w:space="0" w:color="auto"/>
            </w:tcBorders>
            <w:noWrap/>
            <w:vAlign w:val="bottom"/>
          </w:tcPr>
          <w:p w14:paraId="2D2A9803" w14:textId="77777777" w:rsidR="0069413A" w:rsidRPr="00EF4F22" w:rsidRDefault="0069413A" w:rsidP="0069413A">
            <w:pPr>
              <w:jc w:val="right"/>
              <w:rPr>
                <w:rFonts w:cs="Calibri"/>
                <w:b/>
                <w:szCs w:val="22"/>
              </w:rPr>
            </w:pPr>
            <w:r w:rsidRPr="00EF4F22">
              <w:rPr>
                <w:rFonts w:cs="Calibri"/>
                <w:b/>
                <w:szCs w:val="22"/>
              </w:rPr>
              <w:t>150</w:t>
            </w:r>
          </w:p>
        </w:tc>
        <w:tc>
          <w:tcPr>
            <w:tcW w:w="836" w:type="dxa"/>
            <w:tcBorders>
              <w:top w:val="nil"/>
              <w:left w:val="nil"/>
              <w:bottom w:val="single" w:sz="4" w:space="0" w:color="auto"/>
              <w:right w:val="single" w:sz="4" w:space="0" w:color="auto"/>
            </w:tcBorders>
            <w:noWrap/>
            <w:vAlign w:val="bottom"/>
          </w:tcPr>
          <w:p w14:paraId="56166D07" w14:textId="77777777" w:rsidR="0069413A" w:rsidRPr="00EF4F22" w:rsidRDefault="0069413A" w:rsidP="0069413A">
            <w:pPr>
              <w:jc w:val="right"/>
              <w:rPr>
                <w:rFonts w:cs="Calibri"/>
                <w:szCs w:val="22"/>
              </w:rPr>
            </w:pPr>
            <w:r w:rsidRPr="00EF4F22">
              <w:rPr>
                <w:rFonts w:cs="Calibri"/>
                <w:szCs w:val="22"/>
              </w:rPr>
              <w:t>90</w:t>
            </w:r>
          </w:p>
        </w:tc>
        <w:tc>
          <w:tcPr>
            <w:tcW w:w="790" w:type="dxa"/>
            <w:tcBorders>
              <w:top w:val="nil"/>
              <w:left w:val="nil"/>
              <w:bottom w:val="single" w:sz="4" w:space="0" w:color="auto"/>
              <w:right w:val="single" w:sz="4" w:space="0" w:color="auto"/>
            </w:tcBorders>
            <w:noWrap/>
            <w:vAlign w:val="bottom"/>
          </w:tcPr>
          <w:p w14:paraId="35617964"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348F685E" w14:textId="77777777" w:rsidTr="0069413A">
        <w:trPr>
          <w:trHeight w:val="255"/>
        </w:trPr>
        <w:tc>
          <w:tcPr>
            <w:tcW w:w="615" w:type="dxa"/>
            <w:tcBorders>
              <w:top w:val="nil"/>
              <w:left w:val="single" w:sz="4" w:space="0" w:color="auto"/>
              <w:bottom w:val="single" w:sz="4" w:space="0" w:color="auto"/>
              <w:right w:val="single" w:sz="4" w:space="0" w:color="auto"/>
            </w:tcBorders>
            <w:noWrap/>
            <w:vAlign w:val="bottom"/>
          </w:tcPr>
          <w:p w14:paraId="3889D391" w14:textId="77777777" w:rsidR="0069413A" w:rsidRPr="00EF4F22" w:rsidRDefault="0069413A" w:rsidP="0069413A">
            <w:pPr>
              <w:rPr>
                <w:rFonts w:cs="Calibri"/>
                <w:szCs w:val="22"/>
              </w:rPr>
            </w:pPr>
            <w:r w:rsidRPr="00EF4F22">
              <w:rPr>
                <w:rFonts w:cs="Calibri"/>
                <w:szCs w:val="22"/>
              </w:rPr>
              <w:t>5</w:t>
            </w:r>
          </w:p>
        </w:tc>
        <w:tc>
          <w:tcPr>
            <w:tcW w:w="3294" w:type="dxa"/>
            <w:tcBorders>
              <w:top w:val="nil"/>
              <w:left w:val="nil"/>
              <w:bottom w:val="single" w:sz="4" w:space="0" w:color="auto"/>
              <w:right w:val="single" w:sz="4" w:space="0" w:color="auto"/>
            </w:tcBorders>
            <w:noWrap/>
            <w:vAlign w:val="bottom"/>
          </w:tcPr>
          <w:p w14:paraId="1A86385F" w14:textId="77777777" w:rsidR="0069413A" w:rsidRPr="00EF4F22" w:rsidRDefault="0069413A" w:rsidP="0069413A">
            <w:pPr>
              <w:rPr>
                <w:rFonts w:cs="Calibri"/>
                <w:szCs w:val="22"/>
              </w:rPr>
            </w:pPr>
            <w:r w:rsidRPr="00EF4F22">
              <w:rPr>
                <w:rFonts w:cs="Calibri"/>
                <w:szCs w:val="22"/>
              </w:rPr>
              <w:t>Uvod v Staro in novo zavezo</w:t>
            </w:r>
          </w:p>
        </w:tc>
        <w:tc>
          <w:tcPr>
            <w:tcW w:w="3217" w:type="dxa"/>
            <w:tcBorders>
              <w:top w:val="nil"/>
              <w:left w:val="nil"/>
              <w:bottom w:val="single" w:sz="4" w:space="0" w:color="auto"/>
              <w:right w:val="single" w:sz="4" w:space="0" w:color="auto"/>
            </w:tcBorders>
            <w:noWrap/>
            <w:vAlign w:val="bottom"/>
          </w:tcPr>
          <w:p w14:paraId="2A2D4E0F" w14:textId="77777777" w:rsidR="0069413A" w:rsidRPr="00EF4F22" w:rsidRDefault="0069413A" w:rsidP="0069413A">
            <w:pPr>
              <w:rPr>
                <w:rFonts w:cs="Calibri"/>
                <w:szCs w:val="22"/>
              </w:rPr>
            </w:pPr>
            <w:r w:rsidRPr="00EF4F22">
              <w:rPr>
                <w:rFonts w:cs="Calibri"/>
                <w:szCs w:val="22"/>
              </w:rPr>
              <w:t xml:space="preserve">Palmisano Maria Carmela </w:t>
            </w:r>
          </w:p>
        </w:tc>
        <w:tc>
          <w:tcPr>
            <w:tcW w:w="823" w:type="dxa"/>
            <w:tcBorders>
              <w:top w:val="nil"/>
              <w:left w:val="nil"/>
              <w:bottom w:val="single" w:sz="4" w:space="0" w:color="auto"/>
              <w:right w:val="single" w:sz="4" w:space="0" w:color="auto"/>
            </w:tcBorders>
            <w:noWrap/>
            <w:vAlign w:val="bottom"/>
          </w:tcPr>
          <w:p w14:paraId="27185C1C" w14:textId="77777777" w:rsidR="0069413A" w:rsidRPr="00EF4F22" w:rsidRDefault="0069413A" w:rsidP="0069413A">
            <w:pPr>
              <w:jc w:val="right"/>
              <w:rPr>
                <w:rFonts w:cs="Calibri"/>
                <w:szCs w:val="22"/>
              </w:rPr>
            </w:pPr>
            <w:r w:rsidRPr="00EF4F22">
              <w:rPr>
                <w:rFonts w:cs="Calibri"/>
                <w:szCs w:val="22"/>
              </w:rPr>
              <w:t>30</w:t>
            </w:r>
          </w:p>
        </w:tc>
        <w:tc>
          <w:tcPr>
            <w:tcW w:w="771" w:type="dxa"/>
            <w:tcBorders>
              <w:top w:val="nil"/>
              <w:left w:val="nil"/>
              <w:bottom w:val="single" w:sz="4" w:space="0" w:color="auto"/>
              <w:right w:val="single" w:sz="4" w:space="0" w:color="auto"/>
            </w:tcBorders>
            <w:noWrap/>
            <w:vAlign w:val="bottom"/>
          </w:tcPr>
          <w:p w14:paraId="6C925CA9" w14:textId="77777777" w:rsidR="0069413A" w:rsidRPr="00EF4F22" w:rsidRDefault="0069413A" w:rsidP="0069413A">
            <w:pPr>
              <w:jc w:val="right"/>
              <w:rPr>
                <w:rFonts w:cs="Calibri"/>
                <w:szCs w:val="22"/>
              </w:rPr>
            </w:pPr>
            <w:r w:rsidRPr="00EF4F22">
              <w:rPr>
                <w:rFonts w:cs="Calibri"/>
                <w:szCs w:val="22"/>
              </w:rPr>
              <w:t>20</w:t>
            </w:r>
          </w:p>
        </w:tc>
        <w:tc>
          <w:tcPr>
            <w:tcW w:w="772" w:type="dxa"/>
            <w:tcBorders>
              <w:top w:val="nil"/>
              <w:left w:val="nil"/>
              <w:bottom w:val="single" w:sz="4" w:space="0" w:color="auto"/>
              <w:right w:val="single" w:sz="4" w:space="0" w:color="auto"/>
            </w:tcBorders>
            <w:noWrap/>
            <w:vAlign w:val="bottom"/>
          </w:tcPr>
          <w:p w14:paraId="45F9ABF7" w14:textId="77777777" w:rsidR="0069413A" w:rsidRPr="00EF4F22" w:rsidRDefault="0069413A" w:rsidP="0069413A">
            <w:pPr>
              <w:jc w:val="right"/>
              <w:rPr>
                <w:rFonts w:cs="Calibri"/>
                <w:szCs w:val="22"/>
              </w:rPr>
            </w:pPr>
            <w:r w:rsidRPr="00EF4F22">
              <w:rPr>
                <w:rFonts w:cs="Calibri"/>
                <w:szCs w:val="22"/>
              </w:rPr>
              <w:t>10</w:t>
            </w:r>
          </w:p>
        </w:tc>
        <w:tc>
          <w:tcPr>
            <w:tcW w:w="984" w:type="dxa"/>
            <w:tcBorders>
              <w:top w:val="single" w:sz="4" w:space="0" w:color="auto"/>
              <w:left w:val="nil"/>
              <w:bottom w:val="single" w:sz="4" w:space="0" w:color="auto"/>
              <w:right w:val="single" w:sz="4" w:space="0" w:color="auto"/>
            </w:tcBorders>
          </w:tcPr>
          <w:p w14:paraId="16470437" w14:textId="77777777" w:rsidR="0069413A" w:rsidRPr="00EF4F22" w:rsidRDefault="0069413A" w:rsidP="0069413A">
            <w:pPr>
              <w:jc w:val="right"/>
              <w:rPr>
                <w:rFonts w:cs="Calibri"/>
                <w:szCs w:val="22"/>
              </w:rPr>
            </w:pPr>
          </w:p>
        </w:tc>
        <w:tc>
          <w:tcPr>
            <w:tcW w:w="1330" w:type="dxa"/>
            <w:tcBorders>
              <w:top w:val="single" w:sz="4" w:space="0" w:color="auto"/>
              <w:left w:val="single" w:sz="4" w:space="0" w:color="auto"/>
              <w:bottom w:val="single" w:sz="4" w:space="0" w:color="auto"/>
              <w:right w:val="single" w:sz="4" w:space="0" w:color="auto"/>
            </w:tcBorders>
          </w:tcPr>
          <w:p w14:paraId="3D797185" w14:textId="77777777" w:rsidR="0069413A" w:rsidRPr="00EF4F22" w:rsidRDefault="0069413A" w:rsidP="0069413A">
            <w:pPr>
              <w:jc w:val="right"/>
              <w:rPr>
                <w:rFonts w:cs="Calibri"/>
                <w:szCs w:val="22"/>
              </w:rPr>
            </w:pPr>
          </w:p>
        </w:tc>
        <w:tc>
          <w:tcPr>
            <w:tcW w:w="1097" w:type="dxa"/>
            <w:tcBorders>
              <w:top w:val="single" w:sz="4" w:space="0" w:color="auto"/>
              <w:left w:val="single" w:sz="4" w:space="0" w:color="auto"/>
              <w:bottom w:val="single" w:sz="4" w:space="0" w:color="auto"/>
              <w:right w:val="single" w:sz="4" w:space="0" w:color="auto"/>
            </w:tcBorders>
            <w:noWrap/>
            <w:vAlign w:val="bottom"/>
          </w:tcPr>
          <w:p w14:paraId="7704D65A" w14:textId="77777777" w:rsidR="0069413A" w:rsidRPr="00EF4F22" w:rsidRDefault="0069413A" w:rsidP="0069413A">
            <w:pPr>
              <w:jc w:val="right"/>
              <w:rPr>
                <w:rFonts w:cs="Calibri"/>
                <w:b/>
                <w:szCs w:val="22"/>
              </w:rPr>
            </w:pPr>
            <w:r w:rsidRPr="00EF4F22">
              <w:rPr>
                <w:rFonts w:cs="Calibri"/>
                <w:b/>
                <w:szCs w:val="22"/>
              </w:rPr>
              <w:t>150</w:t>
            </w:r>
          </w:p>
        </w:tc>
        <w:tc>
          <w:tcPr>
            <w:tcW w:w="836" w:type="dxa"/>
            <w:tcBorders>
              <w:top w:val="nil"/>
              <w:left w:val="nil"/>
              <w:bottom w:val="single" w:sz="4" w:space="0" w:color="auto"/>
              <w:right w:val="single" w:sz="4" w:space="0" w:color="auto"/>
            </w:tcBorders>
            <w:noWrap/>
            <w:vAlign w:val="bottom"/>
          </w:tcPr>
          <w:p w14:paraId="0FA02F23" w14:textId="77777777" w:rsidR="0069413A" w:rsidRPr="00EF4F22" w:rsidRDefault="0069413A" w:rsidP="0069413A">
            <w:pPr>
              <w:jc w:val="right"/>
              <w:rPr>
                <w:rFonts w:cs="Calibri"/>
                <w:szCs w:val="22"/>
              </w:rPr>
            </w:pPr>
            <w:r w:rsidRPr="00EF4F22">
              <w:rPr>
                <w:rFonts w:cs="Calibri"/>
                <w:szCs w:val="22"/>
              </w:rPr>
              <w:t>90</w:t>
            </w:r>
          </w:p>
        </w:tc>
        <w:tc>
          <w:tcPr>
            <w:tcW w:w="790" w:type="dxa"/>
            <w:tcBorders>
              <w:top w:val="nil"/>
              <w:left w:val="nil"/>
              <w:bottom w:val="single" w:sz="4" w:space="0" w:color="auto"/>
              <w:right w:val="single" w:sz="4" w:space="0" w:color="auto"/>
            </w:tcBorders>
            <w:noWrap/>
            <w:vAlign w:val="bottom"/>
          </w:tcPr>
          <w:p w14:paraId="0F3D0FAF"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1EE34AD2" w14:textId="77777777" w:rsidTr="0069413A">
        <w:trPr>
          <w:trHeight w:val="255"/>
        </w:trPr>
        <w:tc>
          <w:tcPr>
            <w:tcW w:w="615" w:type="dxa"/>
            <w:tcBorders>
              <w:top w:val="nil"/>
              <w:left w:val="single" w:sz="4" w:space="0" w:color="auto"/>
              <w:bottom w:val="single" w:sz="4" w:space="0" w:color="auto"/>
              <w:right w:val="single" w:sz="4" w:space="0" w:color="auto"/>
            </w:tcBorders>
            <w:noWrap/>
            <w:vAlign w:val="bottom"/>
          </w:tcPr>
          <w:p w14:paraId="7CA3B609" w14:textId="77777777" w:rsidR="0069413A" w:rsidRPr="00EF4F22" w:rsidRDefault="0069413A" w:rsidP="0069413A">
            <w:pPr>
              <w:rPr>
                <w:rFonts w:cs="Calibri"/>
                <w:szCs w:val="22"/>
              </w:rPr>
            </w:pPr>
            <w:r w:rsidRPr="00EF4F22">
              <w:rPr>
                <w:rFonts w:cs="Calibri"/>
                <w:szCs w:val="22"/>
              </w:rPr>
              <w:t>6</w:t>
            </w:r>
          </w:p>
        </w:tc>
        <w:tc>
          <w:tcPr>
            <w:tcW w:w="3294" w:type="dxa"/>
            <w:tcBorders>
              <w:top w:val="nil"/>
              <w:left w:val="nil"/>
              <w:bottom w:val="single" w:sz="4" w:space="0" w:color="auto"/>
              <w:right w:val="single" w:sz="4" w:space="0" w:color="auto"/>
            </w:tcBorders>
            <w:noWrap/>
            <w:vAlign w:val="bottom"/>
          </w:tcPr>
          <w:p w14:paraId="2F8B79F2" w14:textId="77777777" w:rsidR="0069413A" w:rsidRPr="00EF4F22" w:rsidRDefault="0069413A" w:rsidP="0069413A">
            <w:pPr>
              <w:rPr>
                <w:rFonts w:cs="Calibri"/>
                <w:szCs w:val="22"/>
              </w:rPr>
            </w:pPr>
            <w:r w:rsidRPr="00EF4F22">
              <w:rPr>
                <w:rFonts w:cs="Calibri"/>
                <w:szCs w:val="22"/>
              </w:rPr>
              <w:t>Latinski jezik II</w:t>
            </w:r>
          </w:p>
        </w:tc>
        <w:tc>
          <w:tcPr>
            <w:tcW w:w="3217" w:type="dxa"/>
            <w:tcBorders>
              <w:top w:val="nil"/>
              <w:left w:val="nil"/>
              <w:bottom w:val="single" w:sz="4" w:space="0" w:color="auto"/>
              <w:right w:val="single" w:sz="4" w:space="0" w:color="auto"/>
            </w:tcBorders>
            <w:noWrap/>
            <w:vAlign w:val="bottom"/>
          </w:tcPr>
          <w:p w14:paraId="14D20A5D" w14:textId="77777777" w:rsidR="0069413A" w:rsidRPr="00EF4F22" w:rsidRDefault="0069413A" w:rsidP="0069413A">
            <w:pPr>
              <w:rPr>
                <w:rFonts w:cs="Calibri"/>
                <w:szCs w:val="22"/>
              </w:rPr>
            </w:pPr>
            <w:r w:rsidRPr="00EF4F22">
              <w:rPr>
                <w:rFonts w:cs="Calibri"/>
                <w:szCs w:val="22"/>
              </w:rPr>
              <w:t>Špelič Miran</w:t>
            </w:r>
          </w:p>
        </w:tc>
        <w:tc>
          <w:tcPr>
            <w:tcW w:w="823" w:type="dxa"/>
            <w:tcBorders>
              <w:top w:val="nil"/>
              <w:left w:val="nil"/>
              <w:bottom w:val="single" w:sz="4" w:space="0" w:color="auto"/>
              <w:right w:val="single" w:sz="4" w:space="0" w:color="auto"/>
            </w:tcBorders>
            <w:noWrap/>
            <w:vAlign w:val="bottom"/>
          </w:tcPr>
          <w:p w14:paraId="58E45645" w14:textId="77777777" w:rsidR="0069413A" w:rsidRPr="00EF4F22" w:rsidRDefault="0069413A" w:rsidP="0069413A">
            <w:pPr>
              <w:jc w:val="right"/>
              <w:rPr>
                <w:rFonts w:cs="Calibri"/>
                <w:szCs w:val="22"/>
              </w:rPr>
            </w:pPr>
          </w:p>
        </w:tc>
        <w:tc>
          <w:tcPr>
            <w:tcW w:w="771" w:type="dxa"/>
            <w:tcBorders>
              <w:top w:val="nil"/>
              <w:left w:val="nil"/>
              <w:bottom w:val="single" w:sz="4" w:space="0" w:color="auto"/>
              <w:right w:val="single" w:sz="4" w:space="0" w:color="auto"/>
            </w:tcBorders>
            <w:noWrap/>
            <w:vAlign w:val="bottom"/>
          </w:tcPr>
          <w:p w14:paraId="4ACE6FA8" w14:textId="77777777" w:rsidR="0069413A" w:rsidRPr="00EF4F22" w:rsidRDefault="0069413A" w:rsidP="0069413A">
            <w:pPr>
              <w:jc w:val="right"/>
              <w:rPr>
                <w:rFonts w:cs="Calibri"/>
                <w:szCs w:val="22"/>
              </w:rPr>
            </w:pPr>
          </w:p>
        </w:tc>
        <w:tc>
          <w:tcPr>
            <w:tcW w:w="772" w:type="dxa"/>
            <w:tcBorders>
              <w:top w:val="nil"/>
              <w:left w:val="nil"/>
              <w:bottom w:val="single" w:sz="4" w:space="0" w:color="auto"/>
              <w:right w:val="single" w:sz="4" w:space="0" w:color="auto"/>
            </w:tcBorders>
            <w:noWrap/>
            <w:vAlign w:val="bottom"/>
          </w:tcPr>
          <w:p w14:paraId="6C9E4AA8" w14:textId="77777777" w:rsidR="0069413A" w:rsidRPr="00EF4F22" w:rsidRDefault="0069413A" w:rsidP="0069413A">
            <w:pPr>
              <w:jc w:val="right"/>
              <w:rPr>
                <w:rFonts w:cs="Calibri"/>
                <w:szCs w:val="22"/>
              </w:rPr>
            </w:pPr>
            <w:r w:rsidRPr="00EF4F22">
              <w:rPr>
                <w:rFonts w:cs="Calibri"/>
                <w:szCs w:val="22"/>
              </w:rPr>
              <w:t>30</w:t>
            </w:r>
          </w:p>
        </w:tc>
        <w:tc>
          <w:tcPr>
            <w:tcW w:w="984" w:type="dxa"/>
            <w:tcBorders>
              <w:top w:val="single" w:sz="4" w:space="0" w:color="auto"/>
              <w:left w:val="nil"/>
              <w:bottom w:val="single" w:sz="4" w:space="0" w:color="auto"/>
              <w:right w:val="single" w:sz="4" w:space="0" w:color="auto"/>
            </w:tcBorders>
          </w:tcPr>
          <w:p w14:paraId="0FA30BF1" w14:textId="77777777" w:rsidR="0069413A" w:rsidRPr="00EF4F22" w:rsidRDefault="0069413A" w:rsidP="0069413A">
            <w:pPr>
              <w:jc w:val="right"/>
              <w:rPr>
                <w:rFonts w:cs="Calibri"/>
                <w:szCs w:val="22"/>
              </w:rPr>
            </w:pPr>
          </w:p>
        </w:tc>
        <w:tc>
          <w:tcPr>
            <w:tcW w:w="1330" w:type="dxa"/>
            <w:tcBorders>
              <w:top w:val="single" w:sz="4" w:space="0" w:color="auto"/>
              <w:left w:val="single" w:sz="4" w:space="0" w:color="auto"/>
              <w:bottom w:val="single" w:sz="4" w:space="0" w:color="auto"/>
              <w:right w:val="single" w:sz="4" w:space="0" w:color="auto"/>
            </w:tcBorders>
          </w:tcPr>
          <w:p w14:paraId="7D0DC83B" w14:textId="77777777" w:rsidR="0069413A" w:rsidRPr="00EF4F22" w:rsidRDefault="0069413A" w:rsidP="0069413A">
            <w:pPr>
              <w:jc w:val="right"/>
              <w:rPr>
                <w:rFonts w:cs="Calibri"/>
                <w:szCs w:val="22"/>
              </w:rPr>
            </w:pPr>
          </w:p>
        </w:tc>
        <w:tc>
          <w:tcPr>
            <w:tcW w:w="1097" w:type="dxa"/>
            <w:tcBorders>
              <w:top w:val="single" w:sz="4" w:space="0" w:color="auto"/>
              <w:left w:val="single" w:sz="4" w:space="0" w:color="auto"/>
              <w:bottom w:val="single" w:sz="4" w:space="0" w:color="auto"/>
              <w:right w:val="single" w:sz="4" w:space="0" w:color="auto"/>
            </w:tcBorders>
            <w:noWrap/>
            <w:vAlign w:val="bottom"/>
          </w:tcPr>
          <w:p w14:paraId="14C77BAB" w14:textId="77777777" w:rsidR="0069413A" w:rsidRPr="00EF4F22" w:rsidRDefault="0069413A" w:rsidP="0069413A">
            <w:pPr>
              <w:jc w:val="right"/>
              <w:rPr>
                <w:rFonts w:cs="Calibri"/>
                <w:b/>
                <w:szCs w:val="22"/>
              </w:rPr>
            </w:pPr>
            <w:r w:rsidRPr="00EF4F22">
              <w:rPr>
                <w:rFonts w:cs="Calibri"/>
                <w:b/>
                <w:szCs w:val="22"/>
              </w:rPr>
              <w:t>90</w:t>
            </w:r>
          </w:p>
        </w:tc>
        <w:tc>
          <w:tcPr>
            <w:tcW w:w="836" w:type="dxa"/>
            <w:tcBorders>
              <w:top w:val="nil"/>
              <w:left w:val="nil"/>
              <w:bottom w:val="single" w:sz="4" w:space="0" w:color="auto"/>
              <w:right w:val="single" w:sz="4" w:space="0" w:color="auto"/>
            </w:tcBorders>
            <w:noWrap/>
            <w:vAlign w:val="bottom"/>
          </w:tcPr>
          <w:p w14:paraId="43E008E4" w14:textId="77777777" w:rsidR="0069413A" w:rsidRPr="00EF4F22" w:rsidRDefault="0069413A" w:rsidP="0069413A">
            <w:pPr>
              <w:jc w:val="right"/>
              <w:rPr>
                <w:rFonts w:cs="Calibri"/>
                <w:szCs w:val="22"/>
              </w:rPr>
            </w:pPr>
            <w:r w:rsidRPr="00EF4F22">
              <w:rPr>
                <w:rFonts w:cs="Calibri"/>
                <w:szCs w:val="22"/>
              </w:rPr>
              <w:t>60</w:t>
            </w:r>
          </w:p>
        </w:tc>
        <w:tc>
          <w:tcPr>
            <w:tcW w:w="790" w:type="dxa"/>
            <w:tcBorders>
              <w:top w:val="nil"/>
              <w:left w:val="nil"/>
              <w:bottom w:val="single" w:sz="4" w:space="0" w:color="auto"/>
              <w:right w:val="single" w:sz="4" w:space="0" w:color="auto"/>
            </w:tcBorders>
            <w:noWrap/>
            <w:vAlign w:val="bottom"/>
          </w:tcPr>
          <w:p w14:paraId="04C1EE65"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2C91CCAA" w14:textId="77777777" w:rsidTr="0069413A">
        <w:trPr>
          <w:trHeight w:val="255"/>
        </w:trPr>
        <w:tc>
          <w:tcPr>
            <w:tcW w:w="615" w:type="dxa"/>
            <w:tcBorders>
              <w:top w:val="nil"/>
              <w:left w:val="single" w:sz="4" w:space="0" w:color="auto"/>
              <w:bottom w:val="single" w:sz="4" w:space="0" w:color="auto"/>
              <w:right w:val="single" w:sz="4" w:space="0" w:color="auto"/>
            </w:tcBorders>
            <w:noWrap/>
            <w:vAlign w:val="bottom"/>
          </w:tcPr>
          <w:p w14:paraId="10BA21A0" w14:textId="77777777" w:rsidR="0069413A" w:rsidRPr="00EF4F22" w:rsidRDefault="0069413A" w:rsidP="0069413A">
            <w:pPr>
              <w:rPr>
                <w:rFonts w:cs="Calibri"/>
                <w:szCs w:val="22"/>
              </w:rPr>
            </w:pPr>
            <w:r w:rsidRPr="00EF4F22">
              <w:rPr>
                <w:rFonts w:cs="Calibri"/>
                <w:szCs w:val="22"/>
              </w:rPr>
              <w:t>7</w:t>
            </w:r>
          </w:p>
        </w:tc>
        <w:tc>
          <w:tcPr>
            <w:tcW w:w="3294" w:type="dxa"/>
            <w:tcBorders>
              <w:top w:val="nil"/>
              <w:left w:val="nil"/>
              <w:bottom w:val="single" w:sz="4" w:space="0" w:color="auto"/>
              <w:right w:val="single" w:sz="4" w:space="0" w:color="auto"/>
            </w:tcBorders>
            <w:noWrap/>
            <w:vAlign w:val="bottom"/>
          </w:tcPr>
          <w:p w14:paraId="4FA8A79A" w14:textId="77777777" w:rsidR="0069413A" w:rsidRPr="00EF4F22" w:rsidRDefault="0069413A" w:rsidP="0069413A">
            <w:pPr>
              <w:rPr>
                <w:rFonts w:cs="Calibri"/>
                <w:szCs w:val="22"/>
              </w:rPr>
            </w:pPr>
            <w:r w:rsidRPr="00EF4F22">
              <w:rPr>
                <w:rFonts w:cs="Calibri"/>
                <w:szCs w:val="22"/>
              </w:rPr>
              <w:t xml:space="preserve">*1 izb. iz bibličnih (Svetopisemska grščina I ali Hebrejščina I) ali živih jezikov </w:t>
            </w:r>
          </w:p>
        </w:tc>
        <w:tc>
          <w:tcPr>
            <w:tcW w:w="3217" w:type="dxa"/>
            <w:tcBorders>
              <w:top w:val="nil"/>
              <w:left w:val="nil"/>
              <w:bottom w:val="single" w:sz="4" w:space="0" w:color="auto"/>
              <w:right w:val="single" w:sz="4" w:space="0" w:color="auto"/>
            </w:tcBorders>
            <w:noWrap/>
            <w:vAlign w:val="bottom"/>
          </w:tcPr>
          <w:p w14:paraId="1432ACCB" w14:textId="77777777" w:rsidR="0069413A" w:rsidRPr="00EF4F22" w:rsidRDefault="0069413A" w:rsidP="0069413A">
            <w:pPr>
              <w:rPr>
                <w:rFonts w:cs="Calibri"/>
                <w:szCs w:val="22"/>
              </w:rPr>
            </w:pPr>
          </w:p>
        </w:tc>
        <w:tc>
          <w:tcPr>
            <w:tcW w:w="823" w:type="dxa"/>
            <w:tcBorders>
              <w:top w:val="nil"/>
              <w:left w:val="nil"/>
              <w:bottom w:val="single" w:sz="4" w:space="0" w:color="auto"/>
              <w:right w:val="single" w:sz="4" w:space="0" w:color="auto"/>
            </w:tcBorders>
            <w:noWrap/>
            <w:vAlign w:val="bottom"/>
          </w:tcPr>
          <w:p w14:paraId="771BA629" w14:textId="77777777" w:rsidR="0069413A" w:rsidRPr="00EF4F22" w:rsidRDefault="0069413A" w:rsidP="0069413A">
            <w:pPr>
              <w:jc w:val="right"/>
              <w:rPr>
                <w:rFonts w:cs="Calibri"/>
                <w:szCs w:val="22"/>
              </w:rPr>
            </w:pPr>
          </w:p>
        </w:tc>
        <w:tc>
          <w:tcPr>
            <w:tcW w:w="771" w:type="dxa"/>
            <w:tcBorders>
              <w:top w:val="nil"/>
              <w:left w:val="nil"/>
              <w:bottom w:val="single" w:sz="4" w:space="0" w:color="auto"/>
              <w:right w:val="single" w:sz="4" w:space="0" w:color="auto"/>
            </w:tcBorders>
            <w:noWrap/>
            <w:vAlign w:val="bottom"/>
          </w:tcPr>
          <w:p w14:paraId="7AC2587E" w14:textId="77777777" w:rsidR="0069413A" w:rsidRPr="00EF4F22" w:rsidRDefault="0069413A" w:rsidP="0069413A">
            <w:pPr>
              <w:jc w:val="right"/>
              <w:rPr>
                <w:rFonts w:cs="Calibri"/>
                <w:szCs w:val="22"/>
              </w:rPr>
            </w:pPr>
          </w:p>
        </w:tc>
        <w:tc>
          <w:tcPr>
            <w:tcW w:w="772" w:type="dxa"/>
            <w:tcBorders>
              <w:top w:val="nil"/>
              <w:left w:val="nil"/>
              <w:bottom w:val="single" w:sz="4" w:space="0" w:color="auto"/>
              <w:right w:val="single" w:sz="4" w:space="0" w:color="auto"/>
            </w:tcBorders>
            <w:noWrap/>
            <w:vAlign w:val="bottom"/>
          </w:tcPr>
          <w:p w14:paraId="0CC9E5AB" w14:textId="77777777" w:rsidR="0069413A" w:rsidRPr="00EF4F22" w:rsidRDefault="0069413A" w:rsidP="0069413A">
            <w:pPr>
              <w:jc w:val="right"/>
              <w:rPr>
                <w:rFonts w:cs="Calibri"/>
                <w:szCs w:val="22"/>
              </w:rPr>
            </w:pPr>
          </w:p>
        </w:tc>
        <w:tc>
          <w:tcPr>
            <w:tcW w:w="984" w:type="dxa"/>
            <w:tcBorders>
              <w:top w:val="single" w:sz="4" w:space="0" w:color="auto"/>
              <w:left w:val="nil"/>
              <w:bottom w:val="single" w:sz="4" w:space="0" w:color="auto"/>
              <w:right w:val="single" w:sz="4" w:space="0" w:color="auto"/>
            </w:tcBorders>
          </w:tcPr>
          <w:p w14:paraId="387C8965" w14:textId="77777777" w:rsidR="0069413A" w:rsidRPr="00EF4F22" w:rsidRDefault="0069413A" w:rsidP="0069413A">
            <w:pPr>
              <w:jc w:val="right"/>
              <w:rPr>
                <w:rFonts w:cs="Calibri"/>
                <w:szCs w:val="22"/>
              </w:rPr>
            </w:pPr>
          </w:p>
        </w:tc>
        <w:tc>
          <w:tcPr>
            <w:tcW w:w="1330" w:type="dxa"/>
            <w:tcBorders>
              <w:top w:val="single" w:sz="4" w:space="0" w:color="auto"/>
              <w:left w:val="single" w:sz="4" w:space="0" w:color="auto"/>
              <w:bottom w:val="single" w:sz="4" w:space="0" w:color="auto"/>
              <w:right w:val="single" w:sz="4" w:space="0" w:color="auto"/>
            </w:tcBorders>
          </w:tcPr>
          <w:p w14:paraId="1CAFAAFB" w14:textId="77777777" w:rsidR="0069413A" w:rsidRPr="00EF4F22" w:rsidRDefault="0069413A" w:rsidP="0069413A">
            <w:pPr>
              <w:jc w:val="right"/>
              <w:rPr>
                <w:rFonts w:cs="Calibri"/>
                <w:szCs w:val="22"/>
              </w:rPr>
            </w:pPr>
          </w:p>
        </w:tc>
        <w:tc>
          <w:tcPr>
            <w:tcW w:w="1097" w:type="dxa"/>
            <w:tcBorders>
              <w:top w:val="single" w:sz="4" w:space="0" w:color="auto"/>
              <w:left w:val="single" w:sz="4" w:space="0" w:color="auto"/>
              <w:bottom w:val="single" w:sz="4" w:space="0" w:color="auto"/>
              <w:right w:val="single" w:sz="4" w:space="0" w:color="auto"/>
            </w:tcBorders>
            <w:noWrap/>
            <w:vAlign w:val="bottom"/>
          </w:tcPr>
          <w:p w14:paraId="1A3F1702" w14:textId="77777777" w:rsidR="0069413A" w:rsidRPr="00EF4F22" w:rsidRDefault="0069413A" w:rsidP="0069413A">
            <w:pPr>
              <w:jc w:val="right"/>
              <w:rPr>
                <w:rFonts w:cs="Calibri"/>
                <w:b/>
                <w:szCs w:val="22"/>
              </w:rPr>
            </w:pPr>
            <w:r w:rsidRPr="00EF4F22">
              <w:rPr>
                <w:rFonts w:cs="Calibri"/>
                <w:b/>
                <w:szCs w:val="22"/>
              </w:rPr>
              <w:t>90</w:t>
            </w:r>
          </w:p>
        </w:tc>
        <w:tc>
          <w:tcPr>
            <w:tcW w:w="836" w:type="dxa"/>
            <w:tcBorders>
              <w:top w:val="nil"/>
              <w:left w:val="nil"/>
              <w:bottom w:val="single" w:sz="4" w:space="0" w:color="auto"/>
              <w:right w:val="single" w:sz="4" w:space="0" w:color="auto"/>
            </w:tcBorders>
            <w:noWrap/>
            <w:vAlign w:val="bottom"/>
          </w:tcPr>
          <w:p w14:paraId="01626792" w14:textId="77777777" w:rsidR="0069413A" w:rsidRPr="00EF4F22" w:rsidRDefault="0069413A" w:rsidP="0069413A">
            <w:pPr>
              <w:jc w:val="right"/>
              <w:rPr>
                <w:rFonts w:cs="Calibri"/>
                <w:szCs w:val="22"/>
              </w:rPr>
            </w:pPr>
            <w:r w:rsidRPr="00EF4F22">
              <w:rPr>
                <w:rFonts w:cs="Calibri"/>
                <w:szCs w:val="22"/>
              </w:rPr>
              <w:t>60</w:t>
            </w:r>
          </w:p>
        </w:tc>
        <w:tc>
          <w:tcPr>
            <w:tcW w:w="790" w:type="dxa"/>
            <w:tcBorders>
              <w:top w:val="nil"/>
              <w:left w:val="nil"/>
              <w:bottom w:val="single" w:sz="4" w:space="0" w:color="auto"/>
              <w:right w:val="single" w:sz="4" w:space="0" w:color="auto"/>
            </w:tcBorders>
            <w:noWrap/>
            <w:vAlign w:val="bottom"/>
          </w:tcPr>
          <w:p w14:paraId="372BF639"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4F16591E" w14:textId="77777777" w:rsidTr="0069413A">
        <w:trPr>
          <w:trHeight w:val="255"/>
        </w:trPr>
        <w:tc>
          <w:tcPr>
            <w:tcW w:w="615" w:type="dxa"/>
            <w:tcBorders>
              <w:top w:val="nil"/>
              <w:left w:val="single" w:sz="4" w:space="0" w:color="auto"/>
              <w:bottom w:val="single" w:sz="4" w:space="0" w:color="auto"/>
              <w:right w:val="single" w:sz="4" w:space="0" w:color="auto"/>
            </w:tcBorders>
            <w:noWrap/>
            <w:vAlign w:val="bottom"/>
          </w:tcPr>
          <w:p w14:paraId="70656089" w14:textId="77777777" w:rsidR="0069413A" w:rsidRPr="00EF4F22" w:rsidRDefault="0069413A" w:rsidP="0069413A">
            <w:pPr>
              <w:rPr>
                <w:rFonts w:cs="Calibri"/>
                <w:szCs w:val="22"/>
              </w:rPr>
            </w:pPr>
          </w:p>
        </w:tc>
        <w:tc>
          <w:tcPr>
            <w:tcW w:w="3294" w:type="dxa"/>
            <w:tcBorders>
              <w:top w:val="nil"/>
              <w:left w:val="nil"/>
              <w:bottom w:val="single" w:sz="4" w:space="0" w:color="auto"/>
              <w:right w:val="single" w:sz="4" w:space="0" w:color="auto"/>
            </w:tcBorders>
            <w:noWrap/>
            <w:vAlign w:val="bottom"/>
          </w:tcPr>
          <w:p w14:paraId="7C354C3F" w14:textId="77777777" w:rsidR="0069413A" w:rsidRPr="00EF4F22" w:rsidRDefault="0069413A" w:rsidP="0069413A">
            <w:pPr>
              <w:rPr>
                <w:rFonts w:cs="Calibri"/>
                <w:szCs w:val="22"/>
              </w:rPr>
            </w:pPr>
          </w:p>
        </w:tc>
        <w:tc>
          <w:tcPr>
            <w:tcW w:w="3217" w:type="dxa"/>
            <w:tcBorders>
              <w:top w:val="nil"/>
              <w:left w:val="nil"/>
              <w:bottom w:val="single" w:sz="4" w:space="0" w:color="auto"/>
              <w:right w:val="single" w:sz="4" w:space="0" w:color="auto"/>
            </w:tcBorders>
            <w:noWrap/>
            <w:vAlign w:val="bottom"/>
          </w:tcPr>
          <w:p w14:paraId="23BAFD0E" w14:textId="77777777" w:rsidR="0069413A" w:rsidRPr="00EF4F22" w:rsidRDefault="0069413A" w:rsidP="0069413A">
            <w:pPr>
              <w:rPr>
                <w:rFonts w:cs="Calibri"/>
                <w:szCs w:val="22"/>
              </w:rPr>
            </w:pPr>
          </w:p>
        </w:tc>
        <w:tc>
          <w:tcPr>
            <w:tcW w:w="823" w:type="dxa"/>
            <w:tcBorders>
              <w:top w:val="nil"/>
              <w:left w:val="nil"/>
              <w:bottom w:val="single" w:sz="4" w:space="0" w:color="auto"/>
              <w:right w:val="single" w:sz="4" w:space="0" w:color="auto"/>
            </w:tcBorders>
            <w:noWrap/>
            <w:vAlign w:val="bottom"/>
          </w:tcPr>
          <w:p w14:paraId="578AD8C7" w14:textId="77777777" w:rsidR="0069413A" w:rsidRPr="00EF4F22" w:rsidRDefault="0069413A" w:rsidP="0069413A">
            <w:pPr>
              <w:jc w:val="right"/>
              <w:rPr>
                <w:rFonts w:cs="Calibri"/>
                <w:szCs w:val="22"/>
              </w:rPr>
            </w:pPr>
          </w:p>
        </w:tc>
        <w:tc>
          <w:tcPr>
            <w:tcW w:w="771" w:type="dxa"/>
            <w:tcBorders>
              <w:top w:val="nil"/>
              <w:left w:val="nil"/>
              <w:bottom w:val="single" w:sz="4" w:space="0" w:color="auto"/>
              <w:right w:val="single" w:sz="4" w:space="0" w:color="auto"/>
            </w:tcBorders>
            <w:noWrap/>
            <w:vAlign w:val="bottom"/>
          </w:tcPr>
          <w:p w14:paraId="04AB2A35" w14:textId="77777777" w:rsidR="0069413A" w:rsidRPr="00EF4F22" w:rsidRDefault="0069413A" w:rsidP="0069413A">
            <w:pPr>
              <w:jc w:val="right"/>
              <w:rPr>
                <w:rFonts w:cs="Calibri"/>
                <w:szCs w:val="22"/>
              </w:rPr>
            </w:pPr>
          </w:p>
        </w:tc>
        <w:tc>
          <w:tcPr>
            <w:tcW w:w="772" w:type="dxa"/>
            <w:tcBorders>
              <w:top w:val="nil"/>
              <w:left w:val="nil"/>
              <w:bottom w:val="single" w:sz="4" w:space="0" w:color="auto"/>
              <w:right w:val="single" w:sz="4" w:space="0" w:color="auto"/>
            </w:tcBorders>
            <w:noWrap/>
            <w:vAlign w:val="bottom"/>
          </w:tcPr>
          <w:p w14:paraId="357ED38D" w14:textId="77777777" w:rsidR="0069413A" w:rsidRPr="00EF4F22" w:rsidRDefault="0069413A" w:rsidP="0069413A">
            <w:pPr>
              <w:jc w:val="right"/>
              <w:rPr>
                <w:rFonts w:cs="Calibri"/>
                <w:szCs w:val="22"/>
              </w:rPr>
            </w:pPr>
          </w:p>
        </w:tc>
        <w:tc>
          <w:tcPr>
            <w:tcW w:w="984" w:type="dxa"/>
            <w:tcBorders>
              <w:top w:val="single" w:sz="4" w:space="0" w:color="auto"/>
              <w:left w:val="nil"/>
              <w:bottom w:val="single" w:sz="4" w:space="0" w:color="auto"/>
              <w:right w:val="single" w:sz="4" w:space="0" w:color="auto"/>
            </w:tcBorders>
          </w:tcPr>
          <w:p w14:paraId="5D8686B6" w14:textId="77777777" w:rsidR="0069413A" w:rsidRPr="00EF4F22" w:rsidRDefault="0069413A" w:rsidP="0069413A">
            <w:pPr>
              <w:jc w:val="right"/>
              <w:rPr>
                <w:rFonts w:cs="Calibri"/>
                <w:szCs w:val="22"/>
              </w:rPr>
            </w:pPr>
          </w:p>
        </w:tc>
        <w:tc>
          <w:tcPr>
            <w:tcW w:w="1330" w:type="dxa"/>
            <w:tcBorders>
              <w:top w:val="single" w:sz="4" w:space="0" w:color="auto"/>
              <w:left w:val="single" w:sz="4" w:space="0" w:color="auto"/>
              <w:bottom w:val="single" w:sz="4" w:space="0" w:color="auto"/>
              <w:right w:val="single" w:sz="4" w:space="0" w:color="auto"/>
            </w:tcBorders>
          </w:tcPr>
          <w:p w14:paraId="0CEAE0B1" w14:textId="77777777" w:rsidR="0069413A" w:rsidRPr="00EF4F22" w:rsidRDefault="0069413A" w:rsidP="0069413A">
            <w:pPr>
              <w:jc w:val="right"/>
              <w:rPr>
                <w:rFonts w:cs="Calibri"/>
                <w:szCs w:val="22"/>
              </w:rPr>
            </w:pPr>
          </w:p>
        </w:tc>
        <w:tc>
          <w:tcPr>
            <w:tcW w:w="1097" w:type="dxa"/>
            <w:tcBorders>
              <w:top w:val="single" w:sz="4" w:space="0" w:color="auto"/>
              <w:left w:val="single" w:sz="4" w:space="0" w:color="auto"/>
              <w:bottom w:val="single" w:sz="4" w:space="0" w:color="auto"/>
              <w:right w:val="single" w:sz="4" w:space="0" w:color="auto"/>
            </w:tcBorders>
            <w:noWrap/>
            <w:vAlign w:val="bottom"/>
          </w:tcPr>
          <w:p w14:paraId="29BAA159" w14:textId="77777777" w:rsidR="0069413A" w:rsidRPr="00EF4F22" w:rsidRDefault="0069413A" w:rsidP="0069413A">
            <w:pPr>
              <w:jc w:val="right"/>
              <w:rPr>
                <w:rFonts w:cs="Calibri"/>
                <w:b/>
                <w:szCs w:val="22"/>
              </w:rPr>
            </w:pPr>
          </w:p>
        </w:tc>
        <w:tc>
          <w:tcPr>
            <w:tcW w:w="836" w:type="dxa"/>
            <w:tcBorders>
              <w:top w:val="nil"/>
              <w:left w:val="nil"/>
              <w:bottom w:val="single" w:sz="4" w:space="0" w:color="auto"/>
              <w:right w:val="single" w:sz="4" w:space="0" w:color="auto"/>
            </w:tcBorders>
            <w:noWrap/>
            <w:vAlign w:val="bottom"/>
          </w:tcPr>
          <w:p w14:paraId="77CC8BE6" w14:textId="77777777" w:rsidR="0069413A" w:rsidRPr="00EF4F22" w:rsidRDefault="0069413A" w:rsidP="0069413A">
            <w:pPr>
              <w:jc w:val="right"/>
              <w:rPr>
                <w:rFonts w:cs="Calibri"/>
                <w:szCs w:val="22"/>
              </w:rPr>
            </w:pPr>
          </w:p>
        </w:tc>
        <w:tc>
          <w:tcPr>
            <w:tcW w:w="790" w:type="dxa"/>
            <w:tcBorders>
              <w:top w:val="nil"/>
              <w:left w:val="nil"/>
              <w:bottom w:val="single" w:sz="4" w:space="0" w:color="auto"/>
              <w:right w:val="single" w:sz="4" w:space="0" w:color="auto"/>
            </w:tcBorders>
            <w:noWrap/>
            <w:vAlign w:val="bottom"/>
          </w:tcPr>
          <w:p w14:paraId="7D1FFC13" w14:textId="77777777" w:rsidR="0069413A" w:rsidRPr="00EF4F22" w:rsidRDefault="0069413A" w:rsidP="0069413A">
            <w:pPr>
              <w:jc w:val="right"/>
              <w:rPr>
                <w:rFonts w:cs="Calibri"/>
                <w:b/>
                <w:szCs w:val="22"/>
              </w:rPr>
            </w:pPr>
          </w:p>
        </w:tc>
      </w:tr>
      <w:tr w:rsidR="0069413A" w:rsidRPr="00EF4F22" w14:paraId="29425FDF" w14:textId="77777777" w:rsidTr="0069413A">
        <w:tc>
          <w:tcPr>
            <w:tcW w:w="7126" w:type="dxa"/>
            <w:gridSpan w:val="3"/>
            <w:tcBorders>
              <w:top w:val="single" w:sz="4" w:space="0" w:color="auto"/>
              <w:left w:val="single" w:sz="4" w:space="0" w:color="auto"/>
              <w:bottom w:val="single" w:sz="4" w:space="0" w:color="auto"/>
              <w:right w:val="single" w:sz="4" w:space="0" w:color="auto"/>
            </w:tcBorders>
            <w:noWrap/>
            <w:vAlign w:val="bottom"/>
          </w:tcPr>
          <w:p w14:paraId="2765A340" w14:textId="77777777" w:rsidR="0069413A" w:rsidRPr="00EF4F22" w:rsidRDefault="0069413A" w:rsidP="0069413A">
            <w:pPr>
              <w:rPr>
                <w:rFonts w:cs="Calibri"/>
                <w:szCs w:val="22"/>
              </w:rPr>
            </w:pPr>
            <w:r w:rsidRPr="00EF4F22">
              <w:rPr>
                <w:rFonts w:cs="Calibri"/>
                <w:szCs w:val="22"/>
              </w:rPr>
              <w:t>SKUPAJ</w:t>
            </w:r>
          </w:p>
        </w:tc>
        <w:tc>
          <w:tcPr>
            <w:tcW w:w="823" w:type="dxa"/>
            <w:tcBorders>
              <w:top w:val="single" w:sz="4" w:space="0" w:color="auto"/>
              <w:left w:val="single" w:sz="4" w:space="0" w:color="auto"/>
              <w:bottom w:val="single" w:sz="4" w:space="0" w:color="auto"/>
              <w:right w:val="single" w:sz="4" w:space="0" w:color="auto"/>
            </w:tcBorders>
            <w:noWrap/>
            <w:vAlign w:val="bottom"/>
          </w:tcPr>
          <w:p w14:paraId="01348F71" w14:textId="77777777" w:rsidR="0069413A" w:rsidRPr="00EF4F22" w:rsidRDefault="0069413A" w:rsidP="0069413A">
            <w:pPr>
              <w:jc w:val="right"/>
              <w:rPr>
                <w:rFonts w:cs="Calibri"/>
                <w:szCs w:val="22"/>
              </w:rPr>
            </w:pPr>
          </w:p>
        </w:tc>
        <w:tc>
          <w:tcPr>
            <w:tcW w:w="771" w:type="dxa"/>
            <w:tcBorders>
              <w:top w:val="single" w:sz="4" w:space="0" w:color="auto"/>
              <w:left w:val="single" w:sz="4" w:space="0" w:color="auto"/>
              <w:bottom w:val="single" w:sz="4" w:space="0" w:color="auto"/>
              <w:right w:val="single" w:sz="4" w:space="0" w:color="auto"/>
            </w:tcBorders>
            <w:noWrap/>
            <w:vAlign w:val="bottom"/>
          </w:tcPr>
          <w:p w14:paraId="586F9693" w14:textId="77777777" w:rsidR="0069413A" w:rsidRPr="00EF4F22" w:rsidRDefault="0069413A" w:rsidP="0069413A">
            <w:pPr>
              <w:jc w:val="right"/>
              <w:rPr>
                <w:rFonts w:cs="Calibri"/>
                <w:szCs w:val="22"/>
              </w:rPr>
            </w:pPr>
          </w:p>
        </w:tc>
        <w:tc>
          <w:tcPr>
            <w:tcW w:w="772" w:type="dxa"/>
            <w:tcBorders>
              <w:top w:val="single" w:sz="4" w:space="0" w:color="auto"/>
              <w:left w:val="single" w:sz="4" w:space="0" w:color="auto"/>
              <w:bottom w:val="single" w:sz="4" w:space="0" w:color="auto"/>
              <w:right w:val="single" w:sz="4" w:space="0" w:color="auto"/>
            </w:tcBorders>
            <w:noWrap/>
            <w:vAlign w:val="bottom"/>
          </w:tcPr>
          <w:p w14:paraId="4BF06BE8" w14:textId="77777777" w:rsidR="0069413A" w:rsidRPr="00EF4F22" w:rsidRDefault="0069413A" w:rsidP="0069413A">
            <w:pPr>
              <w:jc w:val="right"/>
              <w:rPr>
                <w:rFonts w:cs="Calibri"/>
                <w:szCs w:val="22"/>
              </w:rPr>
            </w:pPr>
          </w:p>
        </w:tc>
        <w:tc>
          <w:tcPr>
            <w:tcW w:w="984" w:type="dxa"/>
            <w:tcBorders>
              <w:top w:val="single" w:sz="4" w:space="0" w:color="auto"/>
              <w:left w:val="single" w:sz="4" w:space="0" w:color="auto"/>
              <w:bottom w:val="single" w:sz="4" w:space="0" w:color="auto"/>
              <w:right w:val="single" w:sz="4" w:space="0" w:color="auto"/>
            </w:tcBorders>
          </w:tcPr>
          <w:p w14:paraId="616874CD" w14:textId="77777777" w:rsidR="0069413A" w:rsidRPr="00EF4F22" w:rsidRDefault="0069413A" w:rsidP="0069413A">
            <w:pPr>
              <w:jc w:val="right"/>
              <w:rPr>
                <w:rFonts w:cs="Calibri"/>
                <w:szCs w:val="22"/>
              </w:rPr>
            </w:pPr>
          </w:p>
        </w:tc>
        <w:tc>
          <w:tcPr>
            <w:tcW w:w="1330" w:type="dxa"/>
            <w:tcBorders>
              <w:top w:val="single" w:sz="4" w:space="0" w:color="auto"/>
              <w:left w:val="single" w:sz="4" w:space="0" w:color="auto"/>
              <w:bottom w:val="single" w:sz="4" w:space="0" w:color="auto"/>
              <w:right w:val="single" w:sz="4" w:space="0" w:color="auto"/>
            </w:tcBorders>
          </w:tcPr>
          <w:p w14:paraId="7F55CE49" w14:textId="77777777" w:rsidR="0069413A" w:rsidRPr="00EF4F22" w:rsidRDefault="0069413A" w:rsidP="0069413A">
            <w:pPr>
              <w:jc w:val="right"/>
              <w:rPr>
                <w:rFonts w:cs="Calibri"/>
                <w:szCs w:val="22"/>
              </w:rPr>
            </w:pPr>
          </w:p>
        </w:tc>
        <w:tc>
          <w:tcPr>
            <w:tcW w:w="1097" w:type="dxa"/>
            <w:tcBorders>
              <w:top w:val="single" w:sz="4" w:space="0" w:color="auto"/>
              <w:left w:val="single" w:sz="4" w:space="0" w:color="auto"/>
              <w:bottom w:val="single" w:sz="4" w:space="0" w:color="auto"/>
              <w:right w:val="single" w:sz="4" w:space="0" w:color="auto"/>
            </w:tcBorders>
            <w:noWrap/>
            <w:vAlign w:val="bottom"/>
          </w:tcPr>
          <w:p w14:paraId="19D7C35A" w14:textId="77777777" w:rsidR="0069413A" w:rsidRPr="00EF4F22" w:rsidRDefault="0069413A" w:rsidP="0069413A">
            <w:pPr>
              <w:jc w:val="right"/>
              <w:rPr>
                <w:rFonts w:cs="Calibri"/>
                <w:b/>
                <w:szCs w:val="22"/>
              </w:rPr>
            </w:pPr>
            <w:r w:rsidRPr="00EF4F22">
              <w:rPr>
                <w:rFonts w:cs="Calibri"/>
                <w:b/>
                <w:szCs w:val="22"/>
              </w:rPr>
              <w:t>900</w:t>
            </w:r>
          </w:p>
        </w:tc>
        <w:tc>
          <w:tcPr>
            <w:tcW w:w="836" w:type="dxa"/>
            <w:tcBorders>
              <w:top w:val="single" w:sz="4" w:space="0" w:color="auto"/>
              <w:left w:val="single" w:sz="4" w:space="0" w:color="auto"/>
              <w:bottom w:val="single" w:sz="4" w:space="0" w:color="auto"/>
              <w:right w:val="single" w:sz="4" w:space="0" w:color="auto"/>
            </w:tcBorders>
            <w:noWrap/>
            <w:vAlign w:val="bottom"/>
          </w:tcPr>
          <w:p w14:paraId="056E1EDA" w14:textId="77777777" w:rsidR="0069413A" w:rsidRPr="00EF4F22" w:rsidRDefault="0069413A" w:rsidP="0069413A">
            <w:pPr>
              <w:jc w:val="right"/>
              <w:rPr>
                <w:rFonts w:cs="Calibri"/>
                <w:szCs w:val="22"/>
              </w:rPr>
            </w:pPr>
            <w:r w:rsidRPr="00EF4F22">
              <w:rPr>
                <w:rFonts w:cs="Calibri"/>
                <w:szCs w:val="22"/>
              </w:rPr>
              <w:t>555</w:t>
            </w:r>
          </w:p>
        </w:tc>
        <w:tc>
          <w:tcPr>
            <w:tcW w:w="790" w:type="dxa"/>
            <w:tcBorders>
              <w:top w:val="single" w:sz="4" w:space="0" w:color="auto"/>
              <w:left w:val="single" w:sz="4" w:space="0" w:color="auto"/>
              <w:bottom w:val="single" w:sz="4" w:space="0" w:color="auto"/>
              <w:right w:val="single" w:sz="4" w:space="0" w:color="auto"/>
            </w:tcBorders>
            <w:noWrap/>
            <w:vAlign w:val="bottom"/>
          </w:tcPr>
          <w:p w14:paraId="6CA24BC9" w14:textId="77777777" w:rsidR="0069413A" w:rsidRPr="00EF4F22" w:rsidRDefault="0069413A" w:rsidP="0069413A">
            <w:pPr>
              <w:jc w:val="right"/>
              <w:rPr>
                <w:rFonts w:cs="Calibri"/>
                <w:b/>
                <w:szCs w:val="22"/>
              </w:rPr>
            </w:pPr>
            <w:r w:rsidRPr="00EF4F22">
              <w:rPr>
                <w:rFonts w:cs="Calibri"/>
                <w:b/>
                <w:szCs w:val="22"/>
              </w:rPr>
              <w:t>30</w:t>
            </w:r>
          </w:p>
        </w:tc>
      </w:tr>
    </w:tbl>
    <w:p w14:paraId="7264BF9B" w14:textId="77777777" w:rsidR="0069413A" w:rsidRPr="00EF4F22" w:rsidRDefault="0069413A" w:rsidP="0069413A">
      <w:pPr>
        <w:rPr>
          <w:rFonts w:cs="Calibri"/>
          <w:szCs w:val="22"/>
        </w:rPr>
      </w:pPr>
    </w:p>
    <w:p w14:paraId="1E179618" w14:textId="77777777" w:rsidR="0069413A" w:rsidRPr="00EF4F22" w:rsidRDefault="0069413A" w:rsidP="0069413A">
      <w:pPr>
        <w:rPr>
          <w:rFonts w:cs="Calibri"/>
          <w:szCs w:val="22"/>
        </w:rPr>
      </w:pPr>
      <w:r w:rsidRPr="00EF4F22">
        <w:rPr>
          <w:rFonts w:cs="Calibri"/>
          <w:szCs w:val="22"/>
        </w:rPr>
        <w:t>*izbirne predmete, ki so predvideni za prvi letnik, lahko študent izbira tudi v višjih letnikih</w:t>
      </w:r>
    </w:p>
    <w:p w14:paraId="09E5E912" w14:textId="77777777" w:rsidR="0069413A" w:rsidRPr="00EF4F22" w:rsidRDefault="0069413A" w:rsidP="0069413A">
      <w:pPr>
        <w:rPr>
          <w:rFonts w:cs="Calibri"/>
          <w:szCs w:val="22"/>
        </w:rPr>
      </w:pPr>
    </w:p>
    <w:tbl>
      <w:tblPr>
        <w:tblW w:w="5000" w:type="pct"/>
        <w:tblLayout w:type="fixed"/>
        <w:tblCellMar>
          <w:left w:w="70" w:type="dxa"/>
          <w:right w:w="70" w:type="dxa"/>
        </w:tblCellMar>
        <w:tblLook w:val="00A0" w:firstRow="1" w:lastRow="0" w:firstColumn="1" w:lastColumn="0" w:noHBand="0" w:noVBand="0"/>
      </w:tblPr>
      <w:tblGrid>
        <w:gridCol w:w="593"/>
        <w:gridCol w:w="3251"/>
        <w:gridCol w:w="3122"/>
        <w:gridCol w:w="700"/>
        <w:gridCol w:w="714"/>
        <w:gridCol w:w="540"/>
        <w:gridCol w:w="228"/>
        <w:gridCol w:w="1060"/>
        <w:gridCol w:w="1382"/>
        <w:gridCol w:w="982"/>
        <w:gridCol w:w="664"/>
        <w:gridCol w:w="908"/>
      </w:tblGrid>
      <w:tr w:rsidR="0069413A" w:rsidRPr="00EF4F22" w14:paraId="5BA8521D" w14:textId="77777777" w:rsidTr="0069413A">
        <w:trPr>
          <w:trHeight w:val="617"/>
        </w:trPr>
        <w:tc>
          <w:tcPr>
            <w:tcW w:w="14429" w:type="dxa"/>
            <w:gridSpan w:val="12"/>
            <w:tcBorders>
              <w:top w:val="single" w:sz="4" w:space="0" w:color="auto"/>
              <w:left w:val="single" w:sz="4" w:space="0" w:color="auto"/>
              <w:bottom w:val="single" w:sz="4" w:space="0" w:color="auto"/>
              <w:right w:val="single" w:sz="4" w:space="0" w:color="auto"/>
            </w:tcBorders>
          </w:tcPr>
          <w:p w14:paraId="542AFC8E" w14:textId="77777777" w:rsidR="0069413A" w:rsidRPr="00EF4F22" w:rsidRDefault="0069413A" w:rsidP="0069413A">
            <w:pPr>
              <w:rPr>
                <w:rFonts w:cs="Calibri"/>
                <w:i/>
                <w:szCs w:val="22"/>
              </w:rPr>
            </w:pPr>
            <w:r w:rsidRPr="00EF4F22">
              <w:rPr>
                <w:rFonts w:cs="Calibri"/>
                <w:i/>
                <w:szCs w:val="22"/>
              </w:rPr>
              <w:t>2. letnik</w:t>
            </w:r>
          </w:p>
          <w:p w14:paraId="1027A317" w14:textId="77777777" w:rsidR="0069413A" w:rsidRPr="00EF4F22" w:rsidRDefault="0069413A" w:rsidP="0069413A">
            <w:pPr>
              <w:rPr>
                <w:rFonts w:cs="Calibri"/>
                <w:szCs w:val="22"/>
              </w:rPr>
            </w:pPr>
            <w:r w:rsidRPr="00EF4F22">
              <w:rPr>
                <w:rFonts w:cs="Calibri"/>
                <w:szCs w:val="22"/>
              </w:rPr>
              <w:t>1. semester</w:t>
            </w:r>
          </w:p>
        </w:tc>
      </w:tr>
      <w:tr w:rsidR="0069413A" w:rsidRPr="00EF4F22" w14:paraId="0BD7B083" w14:textId="77777777" w:rsidTr="0069413A">
        <w:trPr>
          <w:trHeight w:val="397"/>
        </w:trPr>
        <w:tc>
          <w:tcPr>
            <w:tcW w:w="603" w:type="dxa"/>
            <w:vMerge w:val="restart"/>
            <w:tcBorders>
              <w:top w:val="single" w:sz="4" w:space="0" w:color="auto"/>
              <w:left w:val="single" w:sz="4" w:space="0" w:color="auto"/>
              <w:bottom w:val="single" w:sz="4" w:space="0" w:color="auto"/>
              <w:right w:val="single" w:sz="4" w:space="0" w:color="auto"/>
            </w:tcBorders>
            <w:vAlign w:val="bottom"/>
          </w:tcPr>
          <w:p w14:paraId="63631B8B" w14:textId="77777777" w:rsidR="0069413A" w:rsidRPr="00EF4F22" w:rsidRDefault="0069413A" w:rsidP="0069413A">
            <w:pPr>
              <w:rPr>
                <w:rFonts w:cs="Calibri"/>
                <w:szCs w:val="22"/>
              </w:rPr>
            </w:pPr>
            <w:r w:rsidRPr="00EF4F22">
              <w:rPr>
                <w:rFonts w:cs="Calibri"/>
                <w:szCs w:val="22"/>
              </w:rPr>
              <w:t>Zap. št.</w:t>
            </w:r>
          </w:p>
        </w:tc>
        <w:tc>
          <w:tcPr>
            <w:tcW w:w="3322" w:type="dxa"/>
            <w:vMerge w:val="restart"/>
            <w:tcBorders>
              <w:top w:val="single" w:sz="4" w:space="0" w:color="auto"/>
              <w:left w:val="single" w:sz="4" w:space="0" w:color="auto"/>
              <w:bottom w:val="single" w:sz="4" w:space="0" w:color="auto"/>
              <w:right w:val="single" w:sz="4" w:space="0" w:color="auto"/>
            </w:tcBorders>
            <w:noWrap/>
            <w:vAlign w:val="bottom"/>
          </w:tcPr>
          <w:p w14:paraId="6C248ABF" w14:textId="77777777" w:rsidR="0069413A" w:rsidRPr="00EF4F22" w:rsidRDefault="0069413A" w:rsidP="0069413A">
            <w:pPr>
              <w:rPr>
                <w:rFonts w:cs="Calibri"/>
                <w:szCs w:val="22"/>
              </w:rPr>
            </w:pPr>
            <w:r w:rsidRPr="00EF4F22">
              <w:rPr>
                <w:rFonts w:cs="Calibri"/>
                <w:szCs w:val="22"/>
              </w:rPr>
              <w:t>Učna enota</w:t>
            </w:r>
          </w:p>
        </w:tc>
        <w:tc>
          <w:tcPr>
            <w:tcW w:w="3190" w:type="dxa"/>
            <w:vMerge w:val="restart"/>
            <w:tcBorders>
              <w:top w:val="single" w:sz="4" w:space="0" w:color="auto"/>
              <w:left w:val="single" w:sz="4" w:space="0" w:color="auto"/>
              <w:bottom w:val="single" w:sz="4" w:space="0" w:color="auto"/>
              <w:right w:val="single" w:sz="4" w:space="0" w:color="auto"/>
            </w:tcBorders>
            <w:noWrap/>
            <w:vAlign w:val="bottom"/>
          </w:tcPr>
          <w:p w14:paraId="50EBA6C4" w14:textId="77777777" w:rsidR="0069413A" w:rsidRPr="00EF4F22" w:rsidRDefault="0069413A" w:rsidP="0069413A">
            <w:pPr>
              <w:rPr>
                <w:rFonts w:cs="Calibri"/>
                <w:szCs w:val="22"/>
              </w:rPr>
            </w:pPr>
            <w:r w:rsidRPr="00EF4F22">
              <w:rPr>
                <w:rFonts w:cs="Calibri"/>
                <w:szCs w:val="22"/>
              </w:rPr>
              <w:t>Nosilec</w:t>
            </w:r>
          </w:p>
        </w:tc>
        <w:tc>
          <w:tcPr>
            <w:tcW w:w="1989" w:type="dxa"/>
            <w:gridSpan w:val="3"/>
            <w:tcBorders>
              <w:top w:val="single" w:sz="4" w:space="0" w:color="auto"/>
              <w:left w:val="nil"/>
              <w:bottom w:val="single" w:sz="4" w:space="0" w:color="auto"/>
              <w:right w:val="nil"/>
            </w:tcBorders>
          </w:tcPr>
          <w:p w14:paraId="7B697DE6" w14:textId="77777777" w:rsidR="0069413A" w:rsidRPr="00EF4F22" w:rsidRDefault="0069413A" w:rsidP="0069413A">
            <w:pPr>
              <w:jc w:val="center"/>
              <w:rPr>
                <w:rFonts w:cs="Calibri"/>
                <w:szCs w:val="22"/>
              </w:rPr>
            </w:pPr>
          </w:p>
        </w:tc>
        <w:tc>
          <w:tcPr>
            <w:tcW w:w="2723" w:type="dxa"/>
            <w:gridSpan w:val="3"/>
            <w:tcBorders>
              <w:top w:val="single" w:sz="4" w:space="0" w:color="auto"/>
              <w:left w:val="nil"/>
              <w:bottom w:val="single" w:sz="4" w:space="0" w:color="auto"/>
              <w:right w:val="single" w:sz="4" w:space="0" w:color="auto"/>
            </w:tcBorders>
            <w:noWrap/>
            <w:vAlign w:val="bottom"/>
          </w:tcPr>
          <w:p w14:paraId="190FD273" w14:textId="77777777" w:rsidR="0069413A" w:rsidRPr="00EF4F22" w:rsidRDefault="0069413A" w:rsidP="0069413A">
            <w:pPr>
              <w:rPr>
                <w:rFonts w:cs="Calibri"/>
                <w:szCs w:val="22"/>
              </w:rPr>
            </w:pPr>
            <w:r w:rsidRPr="00EF4F22">
              <w:rPr>
                <w:rFonts w:cs="Calibri"/>
                <w:szCs w:val="22"/>
              </w:rPr>
              <w:t>Kontaktne ure</w:t>
            </w:r>
          </w:p>
        </w:tc>
        <w:tc>
          <w:tcPr>
            <w:tcW w:w="1001" w:type="dxa"/>
            <w:vMerge w:val="restart"/>
            <w:tcBorders>
              <w:top w:val="single" w:sz="4" w:space="0" w:color="auto"/>
              <w:left w:val="single" w:sz="4" w:space="0" w:color="auto"/>
              <w:bottom w:val="single" w:sz="4" w:space="0" w:color="auto"/>
              <w:right w:val="single" w:sz="4" w:space="0" w:color="auto"/>
            </w:tcBorders>
            <w:vAlign w:val="bottom"/>
          </w:tcPr>
          <w:p w14:paraId="0F093CDA" w14:textId="77777777" w:rsidR="0069413A" w:rsidRPr="00EF4F22" w:rsidRDefault="0069413A" w:rsidP="0069413A">
            <w:pPr>
              <w:rPr>
                <w:rFonts w:cs="Calibri"/>
                <w:b/>
                <w:szCs w:val="22"/>
              </w:rPr>
            </w:pPr>
            <w:r w:rsidRPr="00EF4F22">
              <w:rPr>
                <w:rFonts w:cs="Calibri"/>
                <w:b/>
                <w:szCs w:val="22"/>
              </w:rPr>
              <w:t>Ure skupaj</w:t>
            </w:r>
          </w:p>
          <w:p w14:paraId="70703E13" w14:textId="77777777" w:rsidR="0069413A" w:rsidRPr="00EF4F22" w:rsidRDefault="0069413A" w:rsidP="0069413A">
            <w:pPr>
              <w:rPr>
                <w:rFonts w:cs="Calibri"/>
                <w:b/>
                <w:szCs w:val="22"/>
              </w:rPr>
            </w:pPr>
          </w:p>
          <w:p w14:paraId="1D0A58AA" w14:textId="77777777" w:rsidR="0069413A" w:rsidRPr="00EF4F22" w:rsidRDefault="0069413A" w:rsidP="0069413A">
            <w:pPr>
              <w:rPr>
                <w:rFonts w:cs="Calibri"/>
                <w:b/>
                <w:szCs w:val="22"/>
              </w:rPr>
            </w:pPr>
          </w:p>
          <w:p w14:paraId="30F82BAE" w14:textId="77777777" w:rsidR="0069413A" w:rsidRPr="00EF4F22" w:rsidRDefault="0069413A" w:rsidP="0069413A">
            <w:pPr>
              <w:rPr>
                <w:rFonts w:cs="Calibri"/>
                <w:b/>
                <w:szCs w:val="22"/>
              </w:rPr>
            </w:pPr>
          </w:p>
        </w:tc>
        <w:tc>
          <w:tcPr>
            <w:tcW w:w="676" w:type="dxa"/>
            <w:vMerge w:val="restart"/>
            <w:tcBorders>
              <w:top w:val="single" w:sz="4" w:space="0" w:color="auto"/>
              <w:left w:val="single" w:sz="4" w:space="0" w:color="auto"/>
              <w:bottom w:val="single" w:sz="4" w:space="0" w:color="auto"/>
              <w:right w:val="single" w:sz="4" w:space="0" w:color="auto"/>
            </w:tcBorders>
            <w:vAlign w:val="bottom"/>
          </w:tcPr>
          <w:p w14:paraId="3BB07559" w14:textId="77777777" w:rsidR="0069413A" w:rsidRPr="00EF4F22" w:rsidRDefault="0069413A" w:rsidP="0069413A">
            <w:pPr>
              <w:rPr>
                <w:rFonts w:cs="Calibri"/>
                <w:szCs w:val="22"/>
              </w:rPr>
            </w:pPr>
            <w:r w:rsidRPr="00EF4F22">
              <w:rPr>
                <w:rFonts w:cs="Calibri"/>
                <w:szCs w:val="22"/>
              </w:rPr>
              <w:t>Sam. delo študenta</w:t>
            </w:r>
          </w:p>
          <w:p w14:paraId="7B92A794" w14:textId="77777777" w:rsidR="0069413A" w:rsidRPr="00EF4F22" w:rsidRDefault="0069413A" w:rsidP="0069413A">
            <w:pPr>
              <w:rPr>
                <w:rFonts w:cs="Calibri"/>
                <w:szCs w:val="22"/>
              </w:rPr>
            </w:pPr>
          </w:p>
        </w:tc>
        <w:tc>
          <w:tcPr>
            <w:tcW w:w="925" w:type="dxa"/>
            <w:vMerge w:val="restart"/>
            <w:tcBorders>
              <w:top w:val="single" w:sz="4" w:space="0" w:color="auto"/>
              <w:left w:val="single" w:sz="4" w:space="0" w:color="auto"/>
              <w:bottom w:val="single" w:sz="4" w:space="0" w:color="auto"/>
              <w:right w:val="single" w:sz="4" w:space="0" w:color="auto"/>
            </w:tcBorders>
            <w:noWrap/>
            <w:vAlign w:val="bottom"/>
          </w:tcPr>
          <w:p w14:paraId="4433C736" w14:textId="77777777" w:rsidR="0069413A" w:rsidRPr="00EF4F22" w:rsidRDefault="0069413A" w:rsidP="0069413A">
            <w:pPr>
              <w:rPr>
                <w:rFonts w:cs="Calibri"/>
                <w:b/>
                <w:szCs w:val="22"/>
              </w:rPr>
            </w:pPr>
            <w:r w:rsidRPr="00EF4F22">
              <w:rPr>
                <w:rFonts w:cs="Calibri"/>
                <w:b/>
                <w:szCs w:val="22"/>
              </w:rPr>
              <w:t>ECTS</w:t>
            </w:r>
          </w:p>
          <w:p w14:paraId="116E3292" w14:textId="77777777" w:rsidR="0069413A" w:rsidRPr="00EF4F22" w:rsidRDefault="0069413A" w:rsidP="0069413A">
            <w:pPr>
              <w:rPr>
                <w:rFonts w:cs="Calibri"/>
                <w:b/>
                <w:szCs w:val="22"/>
              </w:rPr>
            </w:pPr>
          </w:p>
          <w:p w14:paraId="4B96B73F" w14:textId="77777777" w:rsidR="0069413A" w:rsidRPr="00EF4F22" w:rsidRDefault="0069413A" w:rsidP="0069413A">
            <w:pPr>
              <w:rPr>
                <w:rFonts w:cs="Calibri"/>
                <w:b/>
                <w:szCs w:val="22"/>
              </w:rPr>
            </w:pPr>
          </w:p>
          <w:p w14:paraId="7000CC2B" w14:textId="77777777" w:rsidR="0069413A" w:rsidRPr="00EF4F22" w:rsidRDefault="0069413A" w:rsidP="0069413A">
            <w:pPr>
              <w:rPr>
                <w:rFonts w:cs="Calibri"/>
                <w:b/>
                <w:szCs w:val="22"/>
              </w:rPr>
            </w:pPr>
          </w:p>
          <w:p w14:paraId="69A5771E" w14:textId="77777777" w:rsidR="0069413A" w:rsidRPr="00EF4F22" w:rsidRDefault="0069413A" w:rsidP="0069413A">
            <w:pPr>
              <w:rPr>
                <w:rFonts w:cs="Calibri"/>
                <w:b/>
                <w:szCs w:val="22"/>
              </w:rPr>
            </w:pPr>
          </w:p>
        </w:tc>
      </w:tr>
      <w:tr w:rsidR="0069413A" w:rsidRPr="00EF4F22" w14:paraId="3C0F9FC6" w14:textId="77777777" w:rsidTr="0069413A">
        <w:trPr>
          <w:trHeight w:val="346"/>
        </w:trPr>
        <w:tc>
          <w:tcPr>
            <w:tcW w:w="603" w:type="dxa"/>
            <w:vMerge/>
            <w:tcBorders>
              <w:top w:val="single" w:sz="4" w:space="0" w:color="auto"/>
              <w:left w:val="single" w:sz="4" w:space="0" w:color="auto"/>
              <w:bottom w:val="single" w:sz="4" w:space="0" w:color="auto"/>
              <w:right w:val="single" w:sz="4" w:space="0" w:color="auto"/>
            </w:tcBorders>
            <w:vAlign w:val="center"/>
          </w:tcPr>
          <w:p w14:paraId="6C9B59AB" w14:textId="77777777" w:rsidR="0069413A" w:rsidRPr="00EF4F22" w:rsidRDefault="0069413A" w:rsidP="0069413A">
            <w:pPr>
              <w:rPr>
                <w:rFonts w:cs="Calibri"/>
                <w:szCs w:val="22"/>
              </w:rPr>
            </w:pPr>
          </w:p>
        </w:tc>
        <w:tc>
          <w:tcPr>
            <w:tcW w:w="3322" w:type="dxa"/>
            <w:vMerge/>
            <w:tcBorders>
              <w:top w:val="single" w:sz="4" w:space="0" w:color="auto"/>
              <w:left w:val="single" w:sz="4" w:space="0" w:color="auto"/>
              <w:bottom w:val="single" w:sz="4" w:space="0" w:color="auto"/>
              <w:right w:val="single" w:sz="4" w:space="0" w:color="auto"/>
            </w:tcBorders>
            <w:vAlign w:val="center"/>
          </w:tcPr>
          <w:p w14:paraId="1ECBEB49" w14:textId="77777777" w:rsidR="0069413A" w:rsidRPr="00EF4F22" w:rsidRDefault="0069413A" w:rsidP="0069413A">
            <w:pPr>
              <w:rPr>
                <w:rFonts w:cs="Calibri"/>
                <w:szCs w:val="22"/>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100E143B"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072AE491" w14:textId="77777777" w:rsidR="0069413A" w:rsidRPr="00EF4F22" w:rsidRDefault="0069413A" w:rsidP="0069413A">
            <w:pPr>
              <w:rPr>
                <w:rFonts w:cs="Calibri"/>
                <w:szCs w:val="22"/>
              </w:rPr>
            </w:pPr>
            <w:r w:rsidRPr="00EF4F22">
              <w:rPr>
                <w:rFonts w:cs="Calibri"/>
                <w:szCs w:val="22"/>
              </w:rPr>
              <w:t>Pred.</w:t>
            </w:r>
          </w:p>
        </w:tc>
        <w:tc>
          <w:tcPr>
            <w:tcW w:w="727" w:type="dxa"/>
            <w:tcBorders>
              <w:top w:val="nil"/>
              <w:left w:val="nil"/>
              <w:bottom w:val="single" w:sz="4" w:space="0" w:color="auto"/>
              <w:right w:val="single" w:sz="4" w:space="0" w:color="auto"/>
            </w:tcBorders>
            <w:vAlign w:val="bottom"/>
          </w:tcPr>
          <w:p w14:paraId="138F4CF2" w14:textId="77777777" w:rsidR="0069413A" w:rsidRPr="00EF4F22" w:rsidRDefault="0069413A" w:rsidP="0069413A">
            <w:pPr>
              <w:rPr>
                <w:rFonts w:cs="Calibri"/>
                <w:szCs w:val="22"/>
              </w:rPr>
            </w:pPr>
            <w:r w:rsidRPr="00EF4F22">
              <w:rPr>
                <w:rFonts w:cs="Calibri"/>
                <w:szCs w:val="22"/>
              </w:rPr>
              <w:t>Sem.</w:t>
            </w:r>
          </w:p>
        </w:tc>
        <w:tc>
          <w:tcPr>
            <w:tcW w:w="782" w:type="dxa"/>
            <w:gridSpan w:val="2"/>
            <w:tcBorders>
              <w:top w:val="nil"/>
              <w:left w:val="nil"/>
              <w:bottom w:val="single" w:sz="4" w:space="0" w:color="auto"/>
              <w:right w:val="single" w:sz="4" w:space="0" w:color="auto"/>
            </w:tcBorders>
            <w:noWrap/>
            <w:vAlign w:val="bottom"/>
          </w:tcPr>
          <w:p w14:paraId="7B879137" w14:textId="77777777" w:rsidR="0069413A" w:rsidRPr="00EF4F22" w:rsidRDefault="0069413A" w:rsidP="0069413A">
            <w:pPr>
              <w:rPr>
                <w:rFonts w:cs="Calibri"/>
                <w:szCs w:val="22"/>
              </w:rPr>
            </w:pPr>
            <w:r w:rsidRPr="00EF4F22">
              <w:rPr>
                <w:rFonts w:cs="Calibri"/>
                <w:szCs w:val="22"/>
              </w:rPr>
              <w:t>Vaje</w:t>
            </w:r>
          </w:p>
        </w:tc>
        <w:tc>
          <w:tcPr>
            <w:tcW w:w="1081" w:type="dxa"/>
            <w:tcBorders>
              <w:top w:val="single" w:sz="4" w:space="0" w:color="auto"/>
              <w:left w:val="single" w:sz="4" w:space="0" w:color="auto"/>
              <w:bottom w:val="single" w:sz="4" w:space="0" w:color="auto"/>
              <w:right w:val="single" w:sz="4" w:space="0" w:color="auto"/>
            </w:tcBorders>
          </w:tcPr>
          <w:p w14:paraId="1ADAD8C1" w14:textId="77777777" w:rsidR="0069413A" w:rsidRPr="00EF4F22" w:rsidRDefault="0069413A" w:rsidP="0069413A">
            <w:pPr>
              <w:rPr>
                <w:rFonts w:cs="Calibri"/>
                <w:szCs w:val="22"/>
              </w:rPr>
            </w:pPr>
            <w:r w:rsidRPr="00EF4F22">
              <w:rPr>
                <w:rFonts w:cs="Calibri"/>
                <w:szCs w:val="22"/>
              </w:rPr>
              <w:t>Klinične vaje</w:t>
            </w:r>
          </w:p>
        </w:tc>
        <w:tc>
          <w:tcPr>
            <w:tcW w:w="1410" w:type="dxa"/>
            <w:tcBorders>
              <w:top w:val="single" w:sz="4" w:space="0" w:color="auto"/>
              <w:left w:val="single" w:sz="4" w:space="0" w:color="auto"/>
              <w:bottom w:val="single" w:sz="4" w:space="0" w:color="auto"/>
              <w:right w:val="single" w:sz="4" w:space="0" w:color="auto"/>
            </w:tcBorders>
          </w:tcPr>
          <w:p w14:paraId="58BA1BA2" w14:textId="77777777" w:rsidR="0069413A" w:rsidRPr="00EF4F22" w:rsidRDefault="0069413A" w:rsidP="0069413A">
            <w:pPr>
              <w:rPr>
                <w:rFonts w:cs="Calibri"/>
                <w:szCs w:val="22"/>
              </w:rPr>
            </w:pPr>
            <w:r w:rsidRPr="00EF4F22">
              <w:rPr>
                <w:rFonts w:cs="Calibri"/>
                <w:szCs w:val="22"/>
              </w:rPr>
              <w:t>Druge obl. š.</w:t>
            </w:r>
          </w:p>
        </w:tc>
        <w:tc>
          <w:tcPr>
            <w:tcW w:w="1001" w:type="dxa"/>
            <w:vMerge/>
            <w:tcBorders>
              <w:top w:val="single" w:sz="4" w:space="0" w:color="auto"/>
              <w:left w:val="single" w:sz="4" w:space="0" w:color="auto"/>
              <w:bottom w:val="single" w:sz="4" w:space="0" w:color="auto"/>
              <w:right w:val="single" w:sz="4" w:space="0" w:color="auto"/>
            </w:tcBorders>
            <w:vAlign w:val="center"/>
          </w:tcPr>
          <w:p w14:paraId="76C3068A" w14:textId="77777777" w:rsidR="0069413A" w:rsidRPr="00EF4F22" w:rsidRDefault="0069413A" w:rsidP="0069413A">
            <w:pPr>
              <w:rPr>
                <w:rFonts w:cs="Calibri"/>
                <w:b/>
                <w:szCs w:val="22"/>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32DEE388" w14:textId="77777777" w:rsidR="0069413A" w:rsidRPr="00EF4F22" w:rsidRDefault="0069413A" w:rsidP="0069413A">
            <w:pPr>
              <w:rPr>
                <w:rFonts w:cs="Calibri"/>
                <w:szCs w:val="22"/>
              </w:rPr>
            </w:pPr>
          </w:p>
        </w:tc>
        <w:tc>
          <w:tcPr>
            <w:tcW w:w="925" w:type="dxa"/>
            <w:vMerge/>
            <w:tcBorders>
              <w:top w:val="single" w:sz="4" w:space="0" w:color="auto"/>
              <w:left w:val="single" w:sz="4" w:space="0" w:color="auto"/>
              <w:bottom w:val="single" w:sz="4" w:space="0" w:color="auto"/>
              <w:right w:val="single" w:sz="4" w:space="0" w:color="auto"/>
            </w:tcBorders>
            <w:vAlign w:val="center"/>
          </w:tcPr>
          <w:p w14:paraId="2BCB9493" w14:textId="77777777" w:rsidR="0069413A" w:rsidRPr="00EF4F22" w:rsidRDefault="0069413A" w:rsidP="0069413A">
            <w:pPr>
              <w:rPr>
                <w:rFonts w:cs="Calibri"/>
                <w:b/>
                <w:szCs w:val="22"/>
              </w:rPr>
            </w:pPr>
          </w:p>
        </w:tc>
      </w:tr>
      <w:tr w:rsidR="0069413A" w:rsidRPr="00EF4F22" w14:paraId="273B480C"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3E7136A3" w14:textId="77777777" w:rsidR="0069413A" w:rsidRPr="00EF4F22" w:rsidRDefault="0069413A" w:rsidP="0069413A">
            <w:pPr>
              <w:rPr>
                <w:rFonts w:cs="Calibri"/>
                <w:szCs w:val="22"/>
              </w:rPr>
            </w:pPr>
            <w:r w:rsidRPr="00EF4F22">
              <w:rPr>
                <w:rFonts w:cs="Calibri"/>
                <w:szCs w:val="22"/>
              </w:rPr>
              <w:t>1</w:t>
            </w:r>
          </w:p>
        </w:tc>
        <w:tc>
          <w:tcPr>
            <w:tcW w:w="3322" w:type="dxa"/>
            <w:tcBorders>
              <w:top w:val="nil"/>
              <w:left w:val="nil"/>
              <w:bottom w:val="single" w:sz="4" w:space="0" w:color="auto"/>
              <w:right w:val="single" w:sz="4" w:space="0" w:color="auto"/>
            </w:tcBorders>
            <w:noWrap/>
            <w:vAlign w:val="bottom"/>
          </w:tcPr>
          <w:p w14:paraId="1849DE8A" w14:textId="77777777" w:rsidR="0069413A" w:rsidRPr="00EF4F22" w:rsidRDefault="0069413A" w:rsidP="0069413A">
            <w:pPr>
              <w:rPr>
                <w:rFonts w:cs="Calibri"/>
                <w:szCs w:val="22"/>
              </w:rPr>
            </w:pPr>
            <w:r w:rsidRPr="00EF4F22">
              <w:rPr>
                <w:rFonts w:cs="Calibri"/>
                <w:szCs w:val="22"/>
              </w:rPr>
              <w:t>Metafizika</w:t>
            </w:r>
          </w:p>
        </w:tc>
        <w:tc>
          <w:tcPr>
            <w:tcW w:w="3190" w:type="dxa"/>
            <w:tcBorders>
              <w:top w:val="nil"/>
              <w:left w:val="nil"/>
              <w:bottom w:val="single" w:sz="4" w:space="0" w:color="auto"/>
              <w:right w:val="single" w:sz="4" w:space="0" w:color="auto"/>
            </w:tcBorders>
            <w:noWrap/>
            <w:vAlign w:val="bottom"/>
          </w:tcPr>
          <w:p w14:paraId="64EB0702" w14:textId="77777777" w:rsidR="0069413A" w:rsidRPr="00EF4F22" w:rsidRDefault="0069413A" w:rsidP="0069413A">
            <w:pPr>
              <w:rPr>
                <w:rFonts w:cs="Calibri"/>
                <w:szCs w:val="22"/>
              </w:rPr>
            </w:pPr>
            <w:r w:rsidRPr="00EF4F22">
              <w:rPr>
                <w:rFonts w:cs="Calibri"/>
                <w:szCs w:val="22"/>
              </w:rPr>
              <w:t>Klun Branko</w:t>
            </w:r>
          </w:p>
        </w:tc>
        <w:tc>
          <w:tcPr>
            <w:tcW w:w="712" w:type="dxa"/>
            <w:tcBorders>
              <w:top w:val="nil"/>
              <w:left w:val="nil"/>
              <w:bottom w:val="single" w:sz="4" w:space="0" w:color="auto"/>
              <w:right w:val="single" w:sz="4" w:space="0" w:color="auto"/>
            </w:tcBorders>
            <w:noWrap/>
            <w:vAlign w:val="bottom"/>
          </w:tcPr>
          <w:p w14:paraId="2778BE61" w14:textId="77777777" w:rsidR="0069413A" w:rsidRPr="00EF4F22" w:rsidRDefault="0069413A" w:rsidP="0069413A">
            <w:pPr>
              <w:jc w:val="right"/>
              <w:rPr>
                <w:rFonts w:cs="Calibri"/>
                <w:szCs w:val="22"/>
              </w:rPr>
            </w:pPr>
            <w:r w:rsidRPr="00EF4F22">
              <w:rPr>
                <w:rFonts w:cs="Calibri"/>
                <w:szCs w:val="22"/>
              </w:rPr>
              <w:t>45</w:t>
            </w:r>
          </w:p>
        </w:tc>
        <w:tc>
          <w:tcPr>
            <w:tcW w:w="727" w:type="dxa"/>
            <w:tcBorders>
              <w:top w:val="nil"/>
              <w:left w:val="nil"/>
              <w:bottom w:val="single" w:sz="4" w:space="0" w:color="auto"/>
              <w:right w:val="single" w:sz="4" w:space="0" w:color="auto"/>
            </w:tcBorders>
            <w:noWrap/>
            <w:vAlign w:val="bottom"/>
          </w:tcPr>
          <w:p w14:paraId="5E2C633B" w14:textId="77777777" w:rsidR="0069413A" w:rsidRPr="00EF4F22" w:rsidRDefault="0069413A" w:rsidP="0069413A">
            <w:pPr>
              <w:jc w:val="right"/>
              <w:rPr>
                <w:rFonts w:cs="Calibri"/>
                <w:szCs w:val="22"/>
              </w:rPr>
            </w:pPr>
            <w:r w:rsidRPr="00EF4F22">
              <w:rPr>
                <w:rFonts w:cs="Calibri"/>
                <w:szCs w:val="22"/>
              </w:rPr>
              <w:t>30</w:t>
            </w:r>
          </w:p>
        </w:tc>
        <w:tc>
          <w:tcPr>
            <w:tcW w:w="782" w:type="dxa"/>
            <w:gridSpan w:val="2"/>
            <w:tcBorders>
              <w:top w:val="nil"/>
              <w:left w:val="nil"/>
              <w:bottom w:val="single" w:sz="4" w:space="0" w:color="auto"/>
              <w:right w:val="single" w:sz="4" w:space="0" w:color="auto"/>
            </w:tcBorders>
            <w:noWrap/>
            <w:vAlign w:val="bottom"/>
          </w:tcPr>
          <w:p w14:paraId="67E7C006"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40BE8E1B"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695E792C"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685B853E" w14:textId="77777777" w:rsidR="0069413A" w:rsidRPr="00EF4F22" w:rsidRDefault="0069413A" w:rsidP="0069413A">
            <w:pPr>
              <w:jc w:val="right"/>
              <w:rPr>
                <w:rFonts w:cs="Calibri"/>
                <w:b/>
                <w:szCs w:val="22"/>
              </w:rPr>
            </w:pPr>
            <w:r w:rsidRPr="00EF4F22">
              <w:rPr>
                <w:rFonts w:cs="Calibri"/>
                <w:b/>
                <w:szCs w:val="22"/>
              </w:rPr>
              <w:t>180</w:t>
            </w:r>
          </w:p>
        </w:tc>
        <w:tc>
          <w:tcPr>
            <w:tcW w:w="676" w:type="dxa"/>
            <w:tcBorders>
              <w:top w:val="nil"/>
              <w:left w:val="nil"/>
              <w:bottom w:val="single" w:sz="4" w:space="0" w:color="auto"/>
              <w:right w:val="single" w:sz="4" w:space="0" w:color="auto"/>
            </w:tcBorders>
            <w:noWrap/>
            <w:vAlign w:val="bottom"/>
          </w:tcPr>
          <w:p w14:paraId="1A1389D2" w14:textId="77777777" w:rsidR="0069413A" w:rsidRPr="00EF4F22" w:rsidRDefault="0069413A" w:rsidP="0069413A">
            <w:pPr>
              <w:jc w:val="right"/>
              <w:rPr>
                <w:rFonts w:cs="Calibri"/>
                <w:szCs w:val="22"/>
              </w:rPr>
            </w:pPr>
            <w:r w:rsidRPr="00EF4F22">
              <w:rPr>
                <w:rFonts w:cs="Calibri"/>
                <w:szCs w:val="22"/>
              </w:rPr>
              <w:t>105</w:t>
            </w:r>
          </w:p>
        </w:tc>
        <w:tc>
          <w:tcPr>
            <w:tcW w:w="925" w:type="dxa"/>
            <w:tcBorders>
              <w:top w:val="nil"/>
              <w:left w:val="nil"/>
              <w:bottom w:val="single" w:sz="4" w:space="0" w:color="auto"/>
              <w:right w:val="single" w:sz="4" w:space="0" w:color="auto"/>
            </w:tcBorders>
            <w:noWrap/>
            <w:vAlign w:val="bottom"/>
          </w:tcPr>
          <w:p w14:paraId="7A9AFF26" w14:textId="77777777" w:rsidR="0069413A" w:rsidRPr="00EF4F22" w:rsidRDefault="0069413A" w:rsidP="0069413A">
            <w:pPr>
              <w:jc w:val="right"/>
              <w:rPr>
                <w:rFonts w:cs="Calibri"/>
                <w:b/>
                <w:szCs w:val="22"/>
              </w:rPr>
            </w:pPr>
            <w:r w:rsidRPr="00EF4F22">
              <w:rPr>
                <w:rFonts w:cs="Calibri"/>
                <w:b/>
                <w:szCs w:val="22"/>
              </w:rPr>
              <w:t>6</w:t>
            </w:r>
          </w:p>
        </w:tc>
      </w:tr>
      <w:tr w:rsidR="0069413A" w:rsidRPr="00EF4F22" w14:paraId="52504F00"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2847B5EC" w14:textId="77777777" w:rsidR="0069413A" w:rsidRPr="00EF4F22" w:rsidRDefault="0069413A" w:rsidP="0069413A">
            <w:pPr>
              <w:rPr>
                <w:rFonts w:cs="Calibri"/>
                <w:szCs w:val="22"/>
              </w:rPr>
            </w:pPr>
            <w:r w:rsidRPr="00EF4F22">
              <w:rPr>
                <w:rFonts w:cs="Calibri"/>
                <w:szCs w:val="22"/>
              </w:rPr>
              <w:t>2</w:t>
            </w:r>
          </w:p>
        </w:tc>
        <w:tc>
          <w:tcPr>
            <w:tcW w:w="3322" w:type="dxa"/>
            <w:tcBorders>
              <w:top w:val="nil"/>
              <w:left w:val="nil"/>
              <w:bottom w:val="single" w:sz="4" w:space="0" w:color="auto"/>
              <w:right w:val="single" w:sz="4" w:space="0" w:color="auto"/>
            </w:tcBorders>
            <w:noWrap/>
            <w:vAlign w:val="bottom"/>
          </w:tcPr>
          <w:p w14:paraId="621AF619" w14:textId="77777777" w:rsidR="0069413A" w:rsidRPr="00EF4F22" w:rsidRDefault="0069413A" w:rsidP="0069413A">
            <w:pPr>
              <w:rPr>
                <w:rFonts w:cs="Calibri"/>
                <w:szCs w:val="22"/>
              </w:rPr>
            </w:pPr>
            <w:r w:rsidRPr="00EF4F22">
              <w:rPr>
                <w:rFonts w:cs="Calibri"/>
                <w:szCs w:val="22"/>
              </w:rPr>
              <w:t>Etika</w:t>
            </w:r>
          </w:p>
        </w:tc>
        <w:tc>
          <w:tcPr>
            <w:tcW w:w="3190" w:type="dxa"/>
            <w:tcBorders>
              <w:top w:val="nil"/>
              <w:left w:val="nil"/>
              <w:bottom w:val="single" w:sz="4" w:space="0" w:color="auto"/>
              <w:right w:val="single" w:sz="4" w:space="0" w:color="auto"/>
            </w:tcBorders>
            <w:noWrap/>
            <w:vAlign w:val="bottom"/>
          </w:tcPr>
          <w:p w14:paraId="3F601558" w14:textId="20034160" w:rsidR="0069413A" w:rsidRPr="00EF4F22" w:rsidRDefault="005B5C94" w:rsidP="0069413A">
            <w:pPr>
              <w:rPr>
                <w:rFonts w:cs="Calibri"/>
                <w:szCs w:val="22"/>
              </w:rPr>
            </w:pPr>
            <w:r>
              <w:rPr>
                <w:rFonts w:cs="Calibri"/>
                <w:szCs w:val="22"/>
              </w:rPr>
              <w:t>Petkovšek Robert</w:t>
            </w:r>
          </w:p>
        </w:tc>
        <w:tc>
          <w:tcPr>
            <w:tcW w:w="712" w:type="dxa"/>
            <w:tcBorders>
              <w:top w:val="nil"/>
              <w:left w:val="nil"/>
              <w:bottom w:val="single" w:sz="4" w:space="0" w:color="auto"/>
              <w:right w:val="single" w:sz="4" w:space="0" w:color="auto"/>
            </w:tcBorders>
            <w:noWrap/>
            <w:vAlign w:val="bottom"/>
          </w:tcPr>
          <w:p w14:paraId="641F98E6" w14:textId="77777777" w:rsidR="0069413A" w:rsidRPr="00EF4F22" w:rsidRDefault="0069413A" w:rsidP="0069413A">
            <w:pPr>
              <w:jc w:val="right"/>
              <w:rPr>
                <w:rFonts w:cs="Calibri"/>
                <w:szCs w:val="22"/>
              </w:rPr>
            </w:pPr>
            <w:r w:rsidRPr="00EF4F22">
              <w:rPr>
                <w:rFonts w:cs="Calibri"/>
                <w:szCs w:val="22"/>
              </w:rPr>
              <w:t>30</w:t>
            </w:r>
          </w:p>
        </w:tc>
        <w:tc>
          <w:tcPr>
            <w:tcW w:w="727" w:type="dxa"/>
            <w:tcBorders>
              <w:top w:val="nil"/>
              <w:left w:val="nil"/>
              <w:bottom w:val="single" w:sz="4" w:space="0" w:color="auto"/>
              <w:right w:val="single" w:sz="4" w:space="0" w:color="auto"/>
            </w:tcBorders>
            <w:noWrap/>
            <w:vAlign w:val="bottom"/>
          </w:tcPr>
          <w:p w14:paraId="2B3997C8"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5B80A088"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709B692E"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151EF982"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6056A400" w14:textId="77777777" w:rsidR="0069413A" w:rsidRPr="00EF4F22" w:rsidRDefault="0069413A" w:rsidP="0069413A">
            <w:pPr>
              <w:jc w:val="right"/>
              <w:rPr>
                <w:rFonts w:cs="Calibri"/>
                <w:b/>
                <w:szCs w:val="22"/>
              </w:rPr>
            </w:pPr>
            <w:r w:rsidRPr="00EF4F22">
              <w:rPr>
                <w:rFonts w:cs="Calibri"/>
                <w:b/>
                <w:szCs w:val="22"/>
              </w:rPr>
              <w:t>120</w:t>
            </w:r>
          </w:p>
        </w:tc>
        <w:tc>
          <w:tcPr>
            <w:tcW w:w="676" w:type="dxa"/>
            <w:tcBorders>
              <w:top w:val="nil"/>
              <w:left w:val="nil"/>
              <w:bottom w:val="single" w:sz="4" w:space="0" w:color="auto"/>
              <w:right w:val="single" w:sz="4" w:space="0" w:color="auto"/>
            </w:tcBorders>
            <w:noWrap/>
            <w:vAlign w:val="bottom"/>
          </w:tcPr>
          <w:p w14:paraId="76DE818B" w14:textId="77777777" w:rsidR="0069413A" w:rsidRPr="00EF4F22" w:rsidRDefault="0069413A" w:rsidP="0069413A">
            <w:pPr>
              <w:jc w:val="right"/>
              <w:rPr>
                <w:rFonts w:cs="Calibri"/>
                <w:szCs w:val="22"/>
              </w:rPr>
            </w:pPr>
            <w:r w:rsidRPr="00EF4F22">
              <w:rPr>
                <w:rFonts w:cs="Calibri"/>
                <w:szCs w:val="22"/>
              </w:rPr>
              <w:t>75</w:t>
            </w:r>
          </w:p>
        </w:tc>
        <w:tc>
          <w:tcPr>
            <w:tcW w:w="925" w:type="dxa"/>
            <w:tcBorders>
              <w:top w:val="nil"/>
              <w:left w:val="nil"/>
              <w:bottom w:val="single" w:sz="4" w:space="0" w:color="auto"/>
              <w:right w:val="single" w:sz="4" w:space="0" w:color="auto"/>
            </w:tcBorders>
            <w:noWrap/>
            <w:vAlign w:val="bottom"/>
          </w:tcPr>
          <w:p w14:paraId="511CA0C4" w14:textId="77777777" w:rsidR="0069413A" w:rsidRPr="00EF4F22" w:rsidRDefault="0069413A" w:rsidP="0069413A">
            <w:pPr>
              <w:jc w:val="right"/>
              <w:rPr>
                <w:rFonts w:cs="Calibri"/>
                <w:b/>
                <w:szCs w:val="22"/>
              </w:rPr>
            </w:pPr>
            <w:r w:rsidRPr="00EF4F22">
              <w:rPr>
                <w:rFonts w:cs="Calibri"/>
                <w:b/>
                <w:szCs w:val="22"/>
              </w:rPr>
              <w:t>4</w:t>
            </w:r>
          </w:p>
        </w:tc>
      </w:tr>
      <w:tr w:rsidR="0069413A" w:rsidRPr="00EF4F22" w14:paraId="127A1DF7"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6DF39DFF" w14:textId="77777777" w:rsidR="0069413A" w:rsidRPr="00EF4F22" w:rsidRDefault="0069413A" w:rsidP="0069413A">
            <w:pPr>
              <w:rPr>
                <w:rFonts w:cs="Calibri"/>
                <w:szCs w:val="22"/>
              </w:rPr>
            </w:pPr>
            <w:r w:rsidRPr="00EF4F22">
              <w:rPr>
                <w:rFonts w:cs="Calibri"/>
                <w:szCs w:val="22"/>
              </w:rPr>
              <w:t>3</w:t>
            </w:r>
          </w:p>
        </w:tc>
        <w:tc>
          <w:tcPr>
            <w:tcW w:w="3322" w:type="dxa"/>
            <w:tcBorders>
              <w:top w:val="nil"/>
              <w:left w:val="nil"/>
              <w:bottom w:val="single" w:sz="4" w:space="0" w:color="auto"/>
              <w:right w:val="single" w:sz="4" w:space="0" w:color="auto"/>
            </w:tcBorders>
            <w:noWrap/>
            <w:vAlign w:val="bottom"/>
          </w:tcPr>
          <w:p w14:paraId="3601282A" w14:textId="77777777" w:rsidR="0069413A" w:rsidRPr="00EF4F22" w:rsidRDefault="0069413A" w:rsidP="0069413A">
            <w:pPr>
              <w:rPr>
                <w:rFonts w:cs="Calibri"/>
                <w:szCs w:val="22"/>
              </w:rPr>
            </w:pPr>
            <w:r w:rsidRPr="00EF4F22">
              <w:rPr>
                <w:rFonts w:cs="Calibri"/>
                <w:szCs w:val="22"/>
              </w:rPr>
              <w:t>Uvod v sociologijo in sociologijo religije</w:t>
            </w:r>
          </w:p>
        </w:tc>
        <w:tc>
          <w:tcPr>
            <w:tcW w:w="3190" w:type="dxa"/>
            <w:tcBorders>
              <w:top w:val="nil"/>
              <w:left w:val="nil"/>
              <w:bottom w:val="single" w:sz="4" w:space="0" w:color="auto"/>
              <w:right w:val="single" w:sz="4" w:space="0" w:color="auto"/>
            </w:tcBorders>
            <w:noWrap/>
            <w:vAlign w:val="bottom"/>
          </w:tcPr>
          <w:p w14:paraId="656E95B8" w14:textId="77777777" w:rsidR="0069413A" w:rsidRPr="00EF4F22" w:rsidRDefault="0069413A" w:rsidP="0069413A">
            <w:pPr>
              <w:rPr>
                <w:rFonts w:cs="Calibri"/>
                <w:szCs w:val="22"/>
              </w:rPr>
            </w:pPr>
            <w:r w:rsidRPr="00EF4F22">
              <w:rPr>
                <w:rFonts w:cs="Calibri"/>
                <w:szCs w:val="22"/>
              </w:rPr>
              <w:t>Gostečnik Christian</w:t>
            </w:r>
          </w:p>
        </w:tc>
        <w:tc>
          <w:tcPr>
            <w:tcW w:w="712" w:type="dxa"/>
            <w:tcBorders>
              <w:top w:val="nil"/>
              <w:left w:val="nil"/>
              <w:bottom w:val="single" w:sz="4" w:space="0" w:color="auto"/>
              <w:right w:val="single" w:sz="4" w:space="0" w:color="auto"/>
            </w:tcBorders>
            <w:noWrap/>
            <w:vAlign w:val="bottom"/>
          </w:tcPr>
          <w:p w14:paraId="5E72921A" w14:textId="77777777" w:rsidR="0069413A" w:rsidRPr="00EF4F22" w:rsidRDefault="0069413A" w:rsidP="0069413A">
            <w:pPr>
              <w:jc w:val="right"/>
              <w:rPr>
                <w:rFonts w:cs="Calibri"/>
                <w:szCs w:val="22"/>
              </w:rPr>
            </w:pPr>
            <w:r w:rsidRPr="00EF4F22">
              <w:rPr>
                <w:rFonts w:cs="Calibri"/>
                <w:szCs w:val="22"/>
              </w:rPr>
              <w:t>20</w:t>
            </w:r>
          </w:p>
        </w:tc>
        <w:tc>
          <w:tcPr>
            <w:tcW w:w="727" w:type="dxa"/>
            <w:tcBorders>
              <w:top w:val="nil"/>
              <w:left w:val="nil"/>
              <w:bottom w:val="single" w:sz="4" w:space="0" w:color="auto"/>
              <w:right w:val="single" w:sz="4" w:space="0" w:color="auto"/>
            </w:tcBorders>
            <w:noWrap/>
            <w:vAlign w:val="bottom"/>
          </w:tcPr>
          <w:p w14:paraId="6C5BDC9D" w14:textId="77777777" w:rsidR="0069413A" w:rsidRPr="00EF4F22" w:rsidRDefault="0069413A" w:rsidP="0069413A">
            <w:pPr>
              <w:jc w:val="right"/>
              <w:rPr>
                <w:rFonts w:cs="Calibri"/>
                <w:szCs w:val="22"/>
              </w:rPr>
            </w:pPr>
            <w:r w:rsidRPr="00EF4F22">
              <w:rPr>
                <w:rFonts w:cs="Calibri"/>
                <w:szCs w:val="22"/>
              </w:rPr>
              <w:t>10</w:t>
            </w:r>
          </w:p>
        </w:tc>
        <w:tc>
          <w:tcPr>
            <w:tcW w:w="782" w:type="dxa"/>
            <w:gridSpan w:val="2"/>
            <w:tcBorders>
              <w:top w:val="nil"/>
              <w:left w:val="nil"/>
              <w:bottom w:val="single" w:sz="4" w:space="0" w:color="auto"/>
              <w:right w:val="single" w:sz="4" w:space="0" w:color="auto"/>
            </w:tcBorders>
            <w:noWrap/>
            <w:vAlign w:val="bottom"/>
          </w:tcPr>
          <w:p w14:paraId="1B2B65D4"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6AEE33FB"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4F4D0657"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58F90FA5" w14:textId="77777777" w:rsidR="0069413A" w:rsidRPr="00EF4F22" w:rsidRDefault="0069413A" w:rsidP="0069413A">
            <w:pPr>
              <w:jc w:val="right"/>
              <w:rPr>
                <w:rFonts w:cs="Calibri"/>
                <w:b/>
                <w:szCs w:val="22"/>
              </w:rPr>
            </w:pPr>
            <w:r w:rsidRPr="00EF4F22">
              <w:rPr>
                <w:rFonts w:cs="Calibri"/>
                <w:b/>
                <w:szCs w:val="22"/>
              </w:rPr>
              <w:t>90</w:t>
            </w:r>
          </w:p>
        </w:tc>
        <w:tc>
          <w:tcPr>
            <w:tcW w:w="676" w:type="dxa"/>
            <w:tcBorders>
              <w:top w:val="nil"/>
              <w:left w:val="nil"/>
              <w:bottom w:val="single" w:sz="4" w:space="0" w:color="auto"/>
              <w:right w:val="single" w:sz="4" w:space="0" w:color="auto"/>
            </w:tcBorders>
            <w:noWrap/>
            <w:vAlign w:val="bottom"/>
          </w:tcPr>
          <w:p w14:paraId="65DA1730" w14:textId="77777777" w:rsidR="0069413A" w:rsidRPr="00EF4F22" w:rsidRDefault="0069413A" w:rsidP="0069413A">
            <w:pPr>
              <w:jc w:val="right"/>
              <w:rPr>
                <w:rFonts w:cs="Calibri"/>
                <w:szCs w:val="22"/>
              </w:rPr>
            </w:pPr>
            <w:r w:rsidRPr="00EF4F22">
              <w:rPr>
                <w:rFonts w:cs="Calibri"/>
                <w:szCs w:val="22"/>
              </w:rPr>
              <w:t>60</w:t>
            </w:r>
          </w:p>
        </w:tc>
        <w:tc>
          <w:tcPr>
            <w:tcW w:w="925" w:type="dxa"/>
            <w:tcBorders>
              <w:top w:val="nil"/>
              <w:left w:val="nil"/>
              <w:bottom w:val="single" w:sz="4" w:space="0" w:color="auto"/>
              <w:right w:val="single" w:sz="4" w:space="0" w:color="auto"/>
            </w:tcBorders>
            <w:noWrap/>
            <w:vAlign w:val="bottom"/>
          </w:tcPr>
          <w:p w14:paraId="7AB87C01"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7DA22596"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71DC39E9" w14:textId="77777777" w:rsidR="0069413A" w:rsidRPr="00EF4F22" w:rsidRDefault="0069413A" w:rsidP="0069413A">
            <w:pPr>
              <w:rPr>
                <w:rFonts w:cs="Calibri"/>
                <w:szCs w:val="22"/>
              </w:rPr>
            </w:pPr>
            <w:r w:rsidRPr="00EF4F22">
              <w:rPr>
                <w:rFonts w:cs="Calibri"/>
                <w:szCs w:val="22"/>
              </w:rPr>
              <w:t>4</w:t>
            </w:r>
          </w:p>
        </w:tc>
        <w:tc>
          <w:tcPr>
            <w:tcW w:w="3322" w:type="dxa"/>
            <w:tcBorders>
              <w:top w:val="nil"/>
              <w:left w:val="nil"/>
              <w:bottom w:val="single" w:sz="4" w:space="0" w:color="auto"/>
              <w:right w:val="single" w:sz="4" w:space="0" w:color="auto"/>
            </w:tcBorders>
            <w:noWrap/>
            <w:vAlign w:val="bottom"/>
          </w:tcPr>
          <w:p w14:paraId="28A68DCA" w14:textId="77777777" w:rsidR="0069413A" w:rsidRPr="00EF4F22" w:rsidRDefault="0069413A" w:rsidP="0069413A">
            <w:pPr>
              <w:rPr>
                <w:rFonts w:cs="Calibri"/>
                <w:szCs w:val="22"/>
              </w:rPr>
            </w:pPr>
            <w:r w:rsidRPr="00EF4F22">
              <w:rPr>
                <w:rFonts w:cs="Calibri"/>
                <w:szCs w:val="22"/>
              </w:rPr>
              <w:t>Zgodovina Cerkve na Slovenskem</w:t>
            </w:r>
          </w:p>
        </w:tc>
        <w:tc>
          <w:tcPr>
            <w:tcW w:w="3190" w:type="dxa"/>
            <w:tcBorders>
              <w:top w:val="nil"/>
              <w:left w:val="nil"/>
              <w:bottom w:val="single" w:sz="4" w:space="0" w:color="auto"/>
              <w:right w:val="single" w:sz="4" w:space="0" w:color="auto"/>
            </w:tcBorders>
            <w:noWrap/>
            <w:vAlign w:val="bottom"/>
          </w:tcPr>
          <w:p w14:paraId="189A58D3" w14:textId="77777777" w:rsidR="0069413A" w:rsidRPr="00EF4F22" w:rsidRDefault="0069413A" w:rsidP="0069413A">
            <w:pPr>
              <w:rPr>
                <w:rFonts w:cs="Calibri"/>
                <w:szCs w:val="22"/>
              </w:rPr>
            </w:pPr>
            <w:r w:rsidRPr="00EF4F22">
              <w:rPr>
                <w:rFonts w:cs="Calibri"/>
                <w:szCs w:val="22"/>
              </w:rPr>
              <w:t>Kolar Bogdan</w:t>
            </w:r>
          </w:p>
        </w:tc>
        <w:tc>
          <w:tcPr>
            <w:tcW w:w="712" w:type="dxa"/>
            <w:tcBorders>
              <w:top w:val="nil"/>
              <w:left w:val="nil"/>
              <w:bottom w:val="single" w:sz="4" w:space="0" w:color="auto"/>
              <w:right w:val="single" w:sz="4" w:space="0" w:color="auto"/>
            </w:tcBorders>
            <w:noWrap/>
            <w:vAlign w:val="bottom"/>
          </w:tcPr>
          <w:p w14:paraId="744E5357" w14:textId="77777777" w:rsidR="0069413A" w:rsidRPr="00EF4F22" w:rsidRDefault="0069413A" w:rsidP="0069413A">
            <w:pPr>
              <w:jc w:val="right"/>
              <w:rPr>
                <w:rFonts w:cs="Calibri"/>
                <w:szCs w:val="22"/>
              </w:rPr>
            </w:pPr>
            <w:r w:rsidRPr="00EF4F22">
              <w:rPr>
                <w:rFonts w:cs="Calibri"/>
                <w:szCs w:val="22"/>
              </w:rPr>
              <w:t>30</w:t>
            </w:r>
          </w:p>
        </w:tc>
        <w:tc>
          <w:tcPr>
            <w:tcW w:w="727" w:type="dxa"/>
            <w:tcBorders>
              <w:top w:val="nil"/>
              <w:left w:val="nil"/>
              <w:bottom w:val="single" w:sz="4" w:space="0" w:color="auto"/>
              <w:right w:val="single" w:sz="4" w:space="0" w:color="auto"/>
            </w:tcBorders>
            <w:noWrap/>
            <w:vAlign w:val="bottom"/>
          </w:tcPr>
          <w:p w14:paraId="7BE035C0"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637AFE69" w14:textId="77777777" w:rsidR="0069413A" w:rsidRPr="00EF4F22" w:rsidRDefault="0069413A" w:rsidP="0069413A">
            <w:pPr>
              <w:jc w:val="right"/>
              <w:rPr>
                <w:rFonts w:cs="Calibri"/>
                <w:szCs w:val="22"/>
              </w:rPr>
            </w:pPr>
            <w:r w:rsidRPr="00EF4F22">
              <w:rPr>
                <w:rFonts w:cs="Calibri"/>
                <w:szCs w:val="22"/>
              </w:rPr>
              <w:t>15</w:t>
            </w:r>
          </w:p>
        </w:tc>
        <w:tc>
          <w:tcPr>
            <w:tcW w:w="1081" w:type="dxa"/>
            <w:tcBorders>
              <w:top w:val="single" w:sz="4" w:space="0" w:color="auto"/>
              <w:left w:val="nil"/>
              <w:bottom w:val="single" w:sz="4" w:space="0" w:color="auto"/>
              <w:right w:val="single" w:sz="4" w:space="0" w:color="auto"/>
            </w:tcBorders>
          </w:tcPr>
          <w:p w14:paraId="007EDF22"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1E42DECA"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0669B125" w14:textId="77777777" w:rsidR="0069413A" w:rsidRPr="00EF4F22" w:rsidRDefault="0069413A" w:rsidP="0069413A">
            <w:pPr>
              <w:jc w:val="right"/>
              <w:rPr>
                <w:rFonts w:cs="Calibri"/>
                <w:b/>
                <w:szCs w:val="22"/>
              </w:rPr>
            </w:pPr>
            <w:r w:rsidRPr="00EF4F22">
              <w:rPr>
                <w:rFonts w:cs="Calibri"/>
                <w:b/>
                <w:szCs w:val="22"/>
              </w:rPr>
              <w:t>150</w:t>
            </w:r>
          </w:p>
        </w:tc>
        <w:tc>
          <w:tcPr>
            <w:tcW w:w="676" w:type="dxa"/>
            <w:tcBorders>
              <w:top w:val="nil"/>
              <w:left w:val="nil"/>
              <w:bottom w:val="single" w:sz="4" w:space="0" w:color="auto"/>
              <w:right w:val="single" w:sz="4" w:space="0" w:color="auto"/>
            </w:tcBorders>
            <w:noWrap/>
            <w:vAlign w:val="bottom"/>
          </w:tcPr>
          <w:p w14:paraId="1FBD9B8B" w14:textId="77777777" w:rsidR="0069413A" w:rsidRPr="00EF4F22" w:rsidRDefault="0069413A" w:rsidP="0069413A">
            <w:pPr>
              <w:jc w:val="right"/>
              <w:rPr>
                <w:rFonts w:cs="Calibri"/>
                <w:szCs w:val="22"/>
              </w:rPr>
            </w:pPr>
            <w:r w:rsidRPr="00EF4F22">
              <w:rPr>
                <w:rFonts w:cs="Calibri"/>
                <w:szCs w:val="22"/>
              </w:rPr>
              <w:t>90</w:t>
            </w:r>
          </w:p>
        </w:tc>
        <w:tc>
          <w:tcPr>
            <w:tcW w:w="925" w:type="dxa"/>
            <w:tcBorders>
              <w:top w:val="nil"/>
              <w:left w:val="nil"/>
              <w:bottom w:val="single" w:sz="4" w:space="0" w:color="auto"/>
              <w:right w:val="single" w:sz="4" w:space="0" w:color="auto"/>
            </w:tcBorders>
            <w:noWrap/>
            <w:vAlign w:val="bottom"/>
          </w:tcPr>
          <w:p w14:paraId="4804DD14"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72AF948B"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5088E16E" w14:textId="77777777" w:rsidR="0069413A" w:rsidRPr="00EF4F22" w:rsidRDefault="0069413A" w:rsidP="0069413A">
            <w:pPr>
              <w:rPr>
                <w:rFonts w:cs="Calibri"/>
                <w:szCs w:val="22"/>
              </w:rPr>
            </w:pPr>
            <w:r w:rsidRPr="00EF4F22">
              <w:rPr>
                <w:rFonts w:cs="Calibri"/>
                <w:szCs w:val="22"/>
              </w:rPr>
              <w:t>5</w:t>
            </w:r>
          </w:p>
        </w:tc>
        <w:tc>
          <w:tcPr>
            <w:tcW w:w="3322" w:type="dxa"/>
            <w:tcBorders>
              <w:top w:val="nil"/>
              <w:left w:val="nil"/>
              <w:bottom w:val="single" w:sz="4" w:space="0" w:color="auto"/>
              <w:right w:val="single" w:sz="4" w:space="0" w:color="auto"/>
            </w:tcBorders>
            <w:noWrap/>
            <w:vAlign w:val="bottom"/>
          </w:tcPr>
          <w:p w14:paraId="2E3D0F34" w14:textId="77777777" w:rsidR="0069413A" w:rsidRPr="00EF4F22" w:rsidRDefault="0069413A" w:rsidP="0069413A">
            <w:pPr>
              <w:rPr>
                <w:rFonts w:cs="Calibri"/>
                <w:szCs w:val="22"/>
              </w:rPr>
            </w:pPr>
            <w:r w:rsidRPr="00EF4F22">
              <w:rPr>
                <w:rFonts w:cs="Calibri"/>
                <w:szCs w:val="22"/>
              </w:rPr>
              <w:t>Eksegeza Peteroknjižja</w:t>
            </w:r>
          </w:p>
        </w:tc>
        <w:tc>
          <w:tcPr>
            <w:tcW w:w="3190" w:type="dxa"/>
            <w:tcBorders>
              <w:top w:val="nil"/>
              <w:left w:val="nil"/>
              <w:bottom w:val="single" w:sz="4" w:space="0" w:color="auto"/>
              <w:right w:val="single" w:sz="4" w:space="0" w:color="auto"/>
            </w:tcBorders>
            <w:noWrap/>
            <w:vAlign w:val="bottom"/>
          </w:tcPr>
          <w:p w14:paraId="777D1A59" w14:textId="77777777" w:rsidR="0069413A" w:rsidRPr="00EF4F22" w:rsidRDefault="0069413A" w:rsidP="0069413A">
            <w:pPr>
              <w:rPr>
                <w:rFonts w:cs="Calibri"/>
                <w:szCs w:val="22"/>
              </w:rPr>
            </w:pPr>
            <w:r w:rsidRPr="00EF4F22">
              <w:rPr>
                <w:rFonts w:cs="Calibri"/>
                <w:szCs w:val="22"/>
              </w:rPr>
              <w:t xml:space="preserve">Palmisano Maria Carmela </w:t>
            </w:r>
          </w:p>
        </w:tc>
        <w:tc>
          <w:tcPr>
            <w:tcW w:w="712" w:type="dxa"/>
            <w:tcBorders>
              <w:top w:val="nil"/>
              <w:left w:val="nil"/>
              <w:bottom w:val="single" w:sz="4" w:space="0" w:color="auto"/>
              <w:right w:val="single" w:sz="4" w:space="0" w:color="auto"/>
            </w:tcBorders>
            <w:noWrap/>
            <w:vAlign w:val="bottom"/>
          </w:tcPr>
          <w:p w14:paraId="1568CE15" w14:textId="77777777" w:rsidR="0069413A" w:rsidRPr="00EF4F22" w:rsidRDefault="0069413A" w:rsidP="0069413A">
            <w:pPr>
              <w:jc w:val="right"/>
              <w:rPr>
                <w:rFonts w:cs="Calibri"/>
                <w:szCs w:val="22"/>
              </w:rPr>
            </w:pPr>
            <w:r w:rsidRPr="00EF4F22">
              <w:rPr>
                <w:rFonts w:cs="Calibri"/>
                <w:szCs w:val="22"/>
              </w:rPr>
              <w:t>45</w:t>
            </w:r>
          </w:p>
        </w:tc>
        <w:tc>
          <w:tcPr>
            <w:tcW w:w="727" w:type="dxa"/>
            <w:tcBorders>
              <w:top w:val="nil"/>
              <w:left w:val="nil"/>
              <w:bottom w:val="single" w:sz="4" w:space="0" w:color="auto"/>
              <w:right w:val="single" w:sz="4" w:space="0" w:color="auto"/>
            </w:tcBorders>
            <w:noWrap/>
            <w:vAlign w:val="bottom"/>
          </w:tcPr>
          <w:p w14:paraId="70B6B7F2" w14:textId="77777777" w:rsidR="0069413A" w:rsidRPr="00EF4F22" w:rsidRDefault="0069413A" w:rsidP="0069413A">
            <w:pPr>
              <w:jc w:val="right"/>
              <w:rPr>
                <w:rFonts w:cs="Calibri"/>
                <w:szCs w:val="22"/>
              </w:rPr>
            </w:pPr>
            <w:r w:rsidRPr="00EF4F22">
              <w:rPr>
                <w:rFonts w:cs="Calibri"/>
                <w:szCs w:val="22"/>
              </w:rPr>
              <w:t>10</w:t>
            </w:r>
          </w:p>
        </w:tc>
        <w:tc>
          <w:tcPr>
            <w:tcW w:w="782" w:type="dxa"/>
            <w:gridSpan w:val="2"/>
            <w:tcBorders>
              <w:top w:val="nil"/>
              <w:left w:val="nil"/>
              <w:bottom w:val="single" w:sz="4" w:space="0" w:color="auto"/>
              <w:right w:val="single" w:sz="4" w:space="0" w:color="auto"/>
            </w:tcBorders>
            <w:noWrap/>
            <w:vAlign w:val="bottom"/>
          </w:tcPr>
          <w:p w14:paraId="2CBBA139" w14:textId="77777777" w:rsidR="0069413A" w:rsidRPr="00EF4F22" w:rsidRDefault="0069413A" w:rsidP="0069413A">
            <w:pPr>
              <w:jc w:val="right"/>
              <w:rPr>
                <w:rFonts w:cs="Calibri"/>
                <w:szCs w:val="22"/>
              </w:rPr>
            </w:pPr>
            <w:r w:rsidRPr="00EF4F22">
              <w:rPr>
                <w:rFonts w:cs="Calibri"/>
                <w:szCs w:val="22"/>
              </w:rPr>
              <w:t>5</w:t>
            </w:r>
          </w:p>
        </w:tc>
        <w:tc>
          <w:tcPr>
            <w:tcW w:w="1081" w:type="dxa"/>
            <w:tcBorders>
              <w:top w:val="single" w:sz="4" w:space="0" w:color="auto"/>
              <w:left w:val="nil"/>
              <w:bottom w:val="single" w:sz="4" w:space="0" w:color="auto"/>
              <w:right w:val="single" w:sz="4" w:space="0" w:color="auto"/>
            </w:tcBorders>
          </w:tcPr>
          <w:p w14:paraId="3524C72C"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5EF9B70D"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2CF06649" w14:textId="77777777" w:rsidR="0069413A" w:rsidRPr="00EF4F22" w:rsidRDefault="0069413A" w:rsidP="0069413A">
            <w:pPr>
              <w:jc w:val="right"/>
              <w:rPr>
                <w:rFonts w:cs="Calibri"/>
                <w:b/>
                <w:szCs w:val="22"/>
              </w:rPr>
            </w:pPr>
            <w:r w:rsidRPr="00EF4F22">
              <w:rPr>
                <w:rFonts w:cs="Calibri"/>
                <w:b/>
                <w:szCs w:val="22"/>
              </w:rPr>
              <w:t>150</w:t>
            </w:r>
          </w:p>
        </w:tc>
        <w:tc>
          <w:tcPr>
            <w:tcW w:w="676" w:type="dxa"/>
            <w:tcBorders>
              <w:top w:val="nil"/>
              <w:left w:val="nil"/>
              <w:bottom w:val="single" w:sz="4" w:space="0" w:color="auto"/>
              <w:right w:val="single" w:sz="4" w:space="0" w:color="auto"/>
            </w:tcBorders>
            <w:noWrap/>
            <w:vAlign w:val="bottom"/>
          </w:tcPr>
          <w:p w14:paraId="1D90BBF7" w14:textId="77777777" w:rsidR="0069413A" w:rsidRPr="00EF4F22" w:rsidRDefault="0069413A" w:rsidP="0069413A">
            <w:pPr>
              <w:jc w:val="right"/>
              <w:rPr>
                <w:rFonts w:cs="Calibri"/>
                <w:szCs w:val="22"/>
              </w:rPr>
            </w:pPr>
            <w:r w:rsidRPr="00EF4F22">
              <w:rPr>
                <w:rFonts w:cs="Calibri"/>
                <w:szCs w:val="22"/>
              </w:rPr>
              <w:t>90</w:t>
            </w:r>
          </w:p>
        </w:tc>
        <w:tc>
          <w:tcPr>
            <w:tcW w:w="925" w:type="dxa"/>
            <w:tcBorders>
              <w:top w:val="nil"/>
              <w:left w:val="nil"/>
              <w:bottom w:val="single" w:sz="4" w:space="0" w:color="auto"/>
              <w:right w:val="single" w:sz="4" w:space="0" w:color="auto"/>
            </w:tcBorders>
            <w:noWrap/>
            <w:vAlign w:val="bottom"/>
          </w:tcPr>
          <w:p w14:paraId="5487A41B"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57F33498"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54E2988C" w14:textId="77777777" w:rsidR="0069413A" w:rsidRPr="00EF4F22" w:rsidRDefault="0069413A" w:rsidP="0069413A">
            <w:pPr>
              <w:rPr>
                <w:rFonts w:cs="Calibri"/>
                <w:szCs w:val="22"/>
              </w:rPr>
            </w:pPr>
            <w:r w:rsidRPr="00EF4F22">
              <w:rPr>
                <w:rFonts w:cs="Calibri"/>
                <w:szCs w:val="22"/>
              </w:rPr>
              <w:t>6</w:t>
            </w:r>
          </w:p>
        </w:tc>
        <w:tc>
          <w:tcPr>
            <w:tcW w:w="3322" w:type="dxa"/>
            <w:tcBorders>
              <w:top w:val="nil"/>
              <w:left w:val="nil"/>
              <w:bottom w:val="single" w:sz="4" w:space="0" w:color="auto"/>
              <w:right w:val="single" w:sz="4" w:space="0" w:color="auto"/>
            </w:tcBorders>
            <w:noWrap/>
            <w:vAlign w:val="bottom"/>
          </w:tcPr>
          <w:p w14:paraId="14031D09" w14:textId="77777777" w:rsidR="0069413A" w:rsidRPr="00EF4F22" w:rsidRDefault="0069413A" w:rsidP="0069413A">
            <w:pPr>
              <w:rPr>
                <w:rFonts w:cs="Calibri"/>
                <w:szCs w:val="22"/>
              </w:rPr>
            </w:pPr>
            <w:r w:rsidRPr="00EF4F22">
              <w:rPr>
                <w:rFonts w:cs="Calibri"/>
                <w:szCs w:val="22"/>
              </w:rPr>
              <w:t>Eksegeza Evangelijev</w:t>
            </w:r>
          </w:p>
        </w:tc>
        <w:tc>
          <w:tcPr>
            <w:tcW w:w="3190" w:type="dxa"/>
            <w:tcBorders>
              <w:top w:val="nil"/>
              <w:left w:val="nil"/>
              <w:bottom w:val="single" w:sz="4" w:space="0" w:color="auto"/>
              <w:right w:val="single" w:sz="4" w:space="0" w:color="auto"/>
            </w:tcBorders>
            <w:noWrap/>
            <w:vAlign w:val="bottom"/>
          </w:tcPr>
          <w:p w14:paraId="567DA481" w14:textId="77777777" w:rsidR="0069413A" w:rsidRPr="00EF4F22" w:rsidRDefault="0069413A" w:rsidP="0069413A">
            <w:pPr>
              <w:rPr>
                <w:rFonts w:cs="Calibri"/>
                <w:szCs w:val="22"/>
              </w:rPr>
            </w:pPr>
            <w:r w:rsidRPr="00EF4F22">
              <w:rPr>
                <w:rFonts w:cs="Calibri"/>
                <w:szCs w:val="22"/>
              </w:rPr>
              <w:t>Matjaž Maksimilijan</w:t>
            </w:r>
          </w:p>
        </w:tc>
        <w:tc>
          <w:tcPr>
            <w:tcW w:w="712" w:type="dxa"/>
            <w:tcBorders>
              <w:top w:val="nil"/>
              <w:left w:val="nil"/>
              <w:bottom w:val="single" w:sz="4" w:space="0" w:color="auto"/>
              <w:right w:val="single" w:sz="4" w:space="0" w:color="auto"/>
            </w:tcBorders>
            <w:noWrap/>
            <w:vAlign w:val="bottom"/>
          </w:tcPr>
          <w:p w14:paraId="2D1CD895" w14:textId="77777777" w:rsidR="0069413A" w:rsidRPr="00EF4F22" w:rsidRDefault="0069413A" w:rsidP="0069413A">
            <w:pPr>
              <w:jc w:val="right"/>
              <w:rPr>
                <w:rFonts w:cs="Calibri"/>
                <w:szCs w:val="22"/>
              </w:rPr>
            </w:pPr>
            <w:r w:rsidRPr="00EF4F22">
              <w:rPr>
                <w:rFonts w:cs="Calibri"/>
                <w:szCs w:val="22"/>
              </w:rPr>
              <w:t>30</w:t>
            </w:r>
          </w:p>
        </w:tc>
        <w:tc>
          <w:tcPr>
            <w:tcW w:w="727" w:type="dxa"/>
            <w:tcBorders>
              <w:top w:val="nil"/>
              <w:left w:val="nil"/>
              <w:bottom w:val="single" w:sz="4" w:space="0" w:color="auto"/>
              <w:right w:val="single" w:sz="4" w:space="0" w:color="auto"/>
            </w:tcBorders>
            <w:noWrap/>
            <w:vAlign w:val="bottom"/>
          </w:tcPr>
          <w:p w14:paraId="46AD9F4D" w14:textId="77777777" w:rsidR="0069413A" w:rsidRPr="00EF4F22" w:rsidRDefault="0069413A" w:rsidP="0069413A">
            <w:pPr>
              <w:jc w:val="right"/>
              <w:rPr>
                <w:rFonts w:cs="Calibri"/>
                <w:szCs w:val="22"/>
              </w:rPr>
            </w:pPr>
            <w:r w:rsidRPr="00EF4F22">
              <w:rPr>
                <w:rFonts w:cs="Calibri"/>
                <w:szCs w:val="22"/>
              </w:rPr>
              <w:t>5</w:t>
            </w:r>
          </w:p>
        </w:tc>
        <w:tc>
          <w:tcPr>
            <w:tcW w:w="782" w:type="dxa"/>
            <w:gridSpan w:val="2"/>
            <w:tcBorders>
              <w:top w:val="nil"/>
              <w:left w:val="nil"/>
              <w:bottom w:val="single" w:sz="4" w:space="0" w:color="auto"/>
              <w:right w:val="single" w:sz="4" w:space="0" w:color="auto"/>
            </w:tcBorders>
            <w:noWrap/>
            <w:vAlign w:val="bottom"/>
          </w:tcPr>
          <w:p w14:paraId="0DC51847" w14:textId="77777777" w:rsidR="0069413A" w:rsidRPr="00EF4F22" w:rsidRDefault="0069413A" w:rsidP="0069413A">
            <w:pPr>
              <w:jc w:val="right"/>
              <w:rPr>
                <w:rFonts w:cs="Calibri"/>
                <w:szCs w:val="22"/>
              </w:rPr>
            </w:pPr>
            <w:r w:rsidRPr="00EF4F22">
              <w:rPr>
                <w:rFonts w:cs="Calibri"/>
                <w:szCs w:val="22"/>
              </w:rPr>
              <w:t>10</w:t>
            </w:r>
          </w:p>
        </w:tc>
        <w:tc>
          <w:tcPr>
            <w:tcW w:w="1081" w:type="dxa"/>
            <w:tcBorders>
              <w:top w:val="single" w:sz="4" w:space="0" w:color="auto"/>
              <w:left w:val="nil"/>
              <w:bottom w:val="single" w:sz="4" w:space="0" w:color="auto"/>
              <w:right w:val="single" w:sz="4" w:space="0" w:color="auto"/>
            </w:tcBorders>
          </w:tcPr>
          <w:p w14:paraId="5D412452"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271B5766"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5EF4B653" w14:textId="77777777" w:rsidR="0069413A" w:rsidRPr="00EF4F22" w:rsidRDefault="0069413A" w:rsidP="0069413A">
            <w:pPr>
              <w:jc w:val="right"/>
              <w:rPr>
                <w:rFonts w:cs="Calibri"/>
                <w:b/>
                <w:szCs w:val="22"/>
              </w:rPr>
            </w:pPr>
            <w:r w:rsidRPr="00EF4F22">
              <w:rPr>
                <w:rFonts w:cs="Calibri"/>
                <w:b/>
                <w:szCs w:val="22"/>
              </w:rPr>
              <w:t>120</w:t>
            </w:r>
          </w:p>
        </w:tc>
        <w:tc>
          <w:tcPr>
            <w:tcW w:w="676" w:type="dxa"/>
            <w:tcBorders>
              <w:top w:val="nil"/>
              <w:left w:val="nil"/>
              <w:bottom w:val="single" w:sz="4" w:space="0" w:color="auto"/>
              <w:right w:val="single" w:sz="4" w:space="0" w:color="auto"/>
            </w:tcBorders>
            <w:noWrap/>
            <w:vAlign w:val="bottom"/>
          </w:tcPr>
          <w:p w14:paraId="6D0378EC" w14:textId="77777777" w:rsidR="0069413A" w:rsidRPr="00EF4F22" w:rsidRDefault="0069413A" w:rsidP="0069413A">
            <w:pPr>
              <w:jc w:val="right"/>
              <w:rPr>
                <w:rFonts w:cs="Calibri"/>
                <w:szCs w:val="22"/>
              </w:rPr>
            </w:pPr>
            <w:r w:rsidRPr="00EF4F22">
              <w:rPr>
                <w:rFonts w:cs="Calibri"/>
                <w:szCs w:val="22"/>
              </w:rPr>
              <w:t>75</w:t>
            </w:r>
          </w:p>
        </w:tc>
        <w:tc>
          <w:tcPr>
            <w:tcW w:w="925" w:type="dxa"/>
            <w:tcBorders>
              <w:top w:val="nil"/>
              <w:left w:val="nil"/>
              <w:bottom w:val="single" w:sz="4" w:space="0" w:color="auto"/>
              <w:right w:val="single" w:sz="4" w:space="0" w:color="auto"/>
            </w:tcBorders>
            <w:noWrap/>
            <w:vAlign w:val="bottom"/>
          </w:tcPr>
          <w:p w14:paraId="3942EFB8" w14:textId="77777777" w:rsidR="0069413A" w:rsidRPr="00EF4F22" w:rsidRDefault="0069413A" w:rsidP="0069413A">
            <w:pPr>
              <w:jc w:val="right"/>
              <w:rPr>
                <w:rFonts w:cs="Calibri"/>
                <w:b/>
                <w:szCs w:val="22"/>
              </w:rPr>
            </w:pPr>
            <w:r w:rsidRPr="00EF4F22">
              <w:rPr>
                <w:rFonts w:cs="Calibri"/>
                <w:b/>
                <w:szCs w:val="22"/>
              </w:rPr>
              <w:t>4</w:t>
            </w:r>
          </w:p>
        </w:tc>
      </w:tr>
      <w:tr w:rsidR="0069413A" w:rsidRPr="00EF4F22" w14:paraId="27CB6AF9"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28358163" w14:textId="77777777" w:rsidR="0069413A" w:rsidRPr="00EF4F22" w:rsidRDefault="0069413A" w:rsidP="0069413A">
            <w:pPr>
              <w:rPr>
                <w:rFonts w:cs="Calibri"/>
                <w:szCs w:val="22"/>
              </w:rPr>
            </w:pPr>
            <w:r w:rsidRPr="00EF4F22">
              <w:rPr>
                <w:rFonts w:cs="Calibri"/>
                <w:szCs w:val="22"/>
              </w:rPr>
              <w:t xml:space="preserve">7 </w:t>
            </w:r>
          </w:p>
        </w:tc>
        <w:tc>
          <w:tcPr>
            <w:tcW w:w="3322" w:type="dxa"/>
            <w:tcBorders>
              <w:top w:val="nil"/>
              <w:left w:val="nil"/>
              <w:bottom w:val="single" w:sz="4" w:space="0" w:color="auto"/>
              <w:right w:val="single" w:sz="4" w:space="0" w:color="auto"/>
            </w:tcBorders>
            <w:noWrap/>
            <w:vAlign w:val="bottom"/>
          </w:tcPr>
          <w:p w14:paraId="27B18876" w14:textId="77777777" w:rsidR="0069413A" w:rsidRPr="00EF4F22" w:rsidRDefault="0069413A" w:rsidP="0069413A">
            <w:pPr>
              <w:rPr>
                <w:rFonts w:cs="Calibri"/>
                <w:szCs w:val="22"/>
              </w:rPr>
            </w:pPr>
            <w:r w:rsidRPr="00EF4F22">
              <w:rPr>
                <w:rFonts w:cs="Calibri"/>
                <w:szCs w:val="22"/>
              </w:rPr>
              <w:t>*1 izb. predmet iz biblični jezikov (Svetopisemska grščina II ali Hebrejščina II) ali iz Zgodovine Cerkve</w:t>
            </w:r>
          </w:p>
        </w:tc>
        <w:tc>
          <w:tcPr>
            <w:tcW w:w="3190" w:type="dxa"/>
            <w:tcBorders>
              <w:top w:val="nil"/>
              <w:left w:val="nil"/>
              <w:bottom w:val="single" w:sz="4" w:space="0" w:color="auto"/>
              <w:right w:val="single" w:sz="4" w:space="0" w:color="auto"/>
            </w:tcBorders>
            <w:noWrap/>
            <w:vAlign w:val="bottom"/>
          </w:tcPr>
          <w:p w14:paraId="60CCD402"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2CEE32F6"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4925BFDD"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483E597A"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1AFB6F25"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3AE39F68"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49671EC4" w14:textId="77777777" w:rsidR="0069413A" w:rsidRPr="00EF4F22" w:rsidRDefault="0069413A" w:rsidP="0069413A">
            <w:pPr>
              <w:jc w:val="right"/>
              <w:rPr>
                <w:rFonts w:cs="Calibri"/>
                <w:b/>
                <w:szCs w:val="22"/>
              </w:rPr>
            </w:pPr>
            <w:r w:rsidRPr="00EF4F22">
              <w:rPr>
                <w:rFonts w:cs="Calibri"/>
                <w:b/>
                <w:szCs w:val="22"/>
              </w:rPr>
              <w:t>90</w:t>
            </w:r>
          </w:p>
        </w:tc>
        <w:tc>
          <w:tcPr>
            <w:tcW w:w="676" w:type="dxa"/>
            <w:tcBorders>
              <w:top w:val="nil"/>
              <w:left w:val="nil"/>
              <w:bottom w:val="single" w:sz="4" w:space="0" w:color="auto"/>
              <w:right w:val="single" w:sz="4" w:space="0" w:color="auto"/>
            </w:tcBorders>
            <w:noWrap/>
            <w:vAlign w:val="bottom"/>
          </w:tcPr>
          <w:p w14:paraId="141411B5" w14:textId="77777777" w:rsidR="0069413A" w:rsidRPr="00EF4F22" w:rsidRDefault="0069413A" w:rsidP="0069413A">
            <w:pPr>
              <w:jc w:val="right"/>
              <w:rPr>
                <w:rFonts w:cs="Calibri"/>
                <w:szCs w:val="22"/>
              </w:rPr>
            </w:pPr>
            <w:r w:rsidRPr="00EF4F22">
              <w:rPr>
                <w:rFonts w:cs="Calibri"/>
                <w:szCs w:val="22"/>
              </w:rPr>
              <w:t>60</w:t>
            </w:r>
          </w:p>
        </w:tc>
        <w:tc>
          <w:tcPr>
            <w:tcW w:w="925" w:type="dxa"/>
            <w:tcBorders>
              <w:top w:val="nil"/>
              <w:left w:val="nil"/>
              <w:bottom w:val="single" w:sz="4" w:space="0" w:color="auto"/>
              <w:right w:val="single" w:sz="4" w:space="0" w:color="auto"/>
            </w:tcBorders>
            <w:noWrap/>
            <w:vAlign w:val="bottom"/>
          </w:tcPr>
          <w:p w14:paraId="60F811B0"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74C2B2AB"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41D3AAB9" w14:textId="77777777" w:rsidR="0069413A" w:rsidRPr="00EF4F22" w:rsidRDefault="0069413A" w:rsidP="0069413A">
            <w:pPr>
              <w:rPr>
                <w:rFonts w:cs="Calibri"/>
                <w:szCs w:val="22"/>
              </w:rPr>
            </w:pPr>
          </w:p>
        </w:tc>
        <w:tc>
          <w:tcPr>
            <w:tcW w:w="3322" w:type="dxa"/>
            <w:tcBorders>
              <w:top w:val="nil"/>
              <w:left w:val="nil"/>
              <w:bottom w:val="single" w:sz="4" w:space="0" w:color="auto"/>
              <w:right w:val="single" w:sz="4" w:space="0" w:color="auto"/>
            </w:tcBorders>
            <w:noWrap/>
            <w:vAlign w:val="bottom"/>
          </w:tcPr>
          <w:p w14:paraId="704953FF" w14:textId="77777777" w:rsidR="0069413A" w:rsidRPr="00EF4F22" w:rsidRDefault="0069413A" w:rsidP="0069413A">
            <w:pPr>
              <w:rPr>
                <w:rFonts w:cs="Calibri"/>
                <w:szCs w:val="22"/>
              </w:rPr>
            </w:pPr>
          </w:p>
        </w:tc>
        <w:tc>
          <w:tcPr>
            <w:tcW w:w="3190" w:type="dxa"/>
            <w:tcBorders>
              <w:top w:val="nil"/>
              <w:left w:val="nil"/>
              <w:bottom w:val="single" w:sz="4" w:space="0" w:color="auto"/>
              <w:right w:val="single" w:sz="4" w:space="0" w:color="auto"/>
            </w:tcBorders>
            <w:noWrap/>
            <w:vAlign w:val="bottom"/>
          </w:tcPr>
          <w:p w14:paraId="482840D7"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4B4C64D3"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4CC4E1FF"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381ECA54"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1044D86D"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3C2F9441"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08576678" w14:textId="77777777" w:rsidR="0069413A" w:rsidRPr="00EF4F22" w:rsidRDefault="0069413A" w:rsidP="0069413A">
            <w:pPr>
              <w:jc w:val="right"/>
              <w:rPr>
                <w:rFonts w:cs="Calibri"/>
                <w:b/>
                <w:szCs w:val="22"/>
              </w:rPr>
            </w:pPr>
          </w:p>
        </w:tc>
        <w:tc>
          <w:tcPr>
            <w:tcW w:w="676" w:type="dxa"/>
            <w:tcBorders>
              <w:top w:val="nil"/>
              <w:left w:val="nil"/>
              <w:bottom w:val="single" w:sz="4" w:space="0" w:color="auto"/>
              <w:right w:val="single" w:sz="4" w:space="0" w:color="auto"/>
            </w:tcBorders>
            <w:noWrap/>
            <w:vAlign w:val="bottom"/>
          </w:tcPr>
          <w:p w14:paraId="1C02CFCE" w14:textId="77777777" w:rsidR="0069413A" w:rsidRPr="00EF4F22" w:rsidRDefault="0069413A" w:rsidP="0069413A">
            <w:pPr>
              <w:jc w:val="right"/>
              <w:rPr>
                <w:rFonts w:cs="Calibri"/>
                <w:szCs w:val="22"/>
              </w:rPr>
            </w:pPr>
          </w:p>
        </w:tc>
        <w:tc>
          <w:tcPr>
            <w:tcW w:w="925" w:type="dxa"/>
            <w:tcBorders>
              <w:top w:val="nil"/>
              <w:left w:val="nil"/>
              <w:bottom w:val="single" w:sz="4" w:space="0" w:color="auto"/>
              <w:right w:val="single" w:sz="4" w:space="0" w:color="auto"/>
            </w:tcBorders>
            <w:noWrap/>
            <w:vAlign w:val="bottom"/>
          </w:tcPr>
          <w:p w14:paraId="32EACCE1" w14:textId="77777777" w:rsidR="0069413A" w:rsidRPr="00EF4F22" w:rsidRDefault="0069413A" w:rsidP="0069413A">
            <w:pPr>
              <w:jc w:val="right"/>
              <w:rPr>
                <w:rFonts w:cs="Calibri"/>
                <w:b/>
                <w:szCs w:val="22"/>
              </w:rPr>
            </w:pPr>
          </w:p>
        </w:tc>
      </w:tr>
      <w:tr w:rsidR="0069413A" w:rsidRPr="00EF4F22" w14:paraId="47A1D5A1" w14:textId="77777777" w:rsidTr="0069413A">
        <w:tc>
          <w:tcPr>
            <w:tcW w:w="7115" w:type="dxa"/>
            <w:gridSpan w:val="3"/>
            <w:tcBorders>
              <w:top w:val="nil"/>
              <w:left w:val="single" w:sz="4" w:space="0" w:color="auto"/>
              <w:bottom w:val="single" w:sz="4" w:space="0" w:color="auto"/>
              <w:right w:val="single" w:sz="4" w:space="0" w:color="auto"/>
            </w:tcBorders>
            <w:noWrap/>
            <w:vAlign w:val="bottom"/>
          </w:tcPr>
          <w:p w14:paraId="6C4D4FA4" w14:textId="77777777" w:rsidR="0069413A" w:rsidRPr="00EF4F22" w:rsidRDefault="0069413A" w:rsidP="0069413A">
            <w:pPr>
              <w:rPr>
                <w:rFonts w:cs="Calibri"/>
                <w:szCs w:val="22"/>
              </w:rPr>
            </w:pPr>
            <w:r w:rsidRPr="00EF4F22">
              <w:rPr>
                <w:rFonts w:cs="Calibri"/>
                <w:szCs w:val="22"/>
              </w:rPr>
              <w:lastRenderedPageBreak/>
              <w:t>SKUPAJ</w:t>
            </w:r>
          </w:p>
        </w:tc>
        <w:tc>
          <w:tcPr>
            <w:tcW w:w="712" w:type="dxa"/>
            <w:tcBorders>
              <w:top w:val="nil"/>
              <w:left w:val="nil"/>
              <w:bottom w:val="single" w:sz="4" w:space="0" w:color="auto"/>
              <w:right w:val="single" w:sz="4" w:space="0" w:color="auto"/>
            </w:tcBorders>
            <w:noWrap/>
            <w:vAlign w:val="bottom"/>
          </w:tcPr>
          <w:p w14:paraId="6CF53ACA"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16DD4D19"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42E37958"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2BB306D4"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0E19AF09"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0A5CB2B5" w14:textId="77777777" w:rsidR="0069413A" w:rsidRPr="00EF4F22" w:rsidRDefault="0069413A" w:rsidP="0069413A">
            <w:pPr>
              <w:jc w:val="right"/>
              <w:rPr>
                <w:rFonts w:cs="Calibri"/>
                <w:b/>
                <w:szCs w:val="22"/>
              </w:rPr>
            </w:pPr>
            <w:r w:rsidRPr="00EF4F22">
              <w:rPr>
                <w:rFonts w:cs="Calibri"/>
                <w:b/>
                <w:szCs w:val="22"/>
              </w:rPr>
              <w:t>900</w:t>
            </w:r>
          </w:p>
        </w:tc>
        <w:tc>
          <w:tcPr>
            <w:tcW w:w="676" w:type="dxa"/>
            <w:tcBorders>
              <w:top w:val="nil"/>
              <w:left w:val="nil"/>
              <w:bottom w:val="single" w:sz="4" w:space="0" w:color="auto"/>
              <w:right w:val="single" w:sz="4" w:space="0" w:color="auto"/>
            </w:tcBorders>
            <w:noWrap/>
            <w:vAlign w:val="bottom"/>
          </w:tcPr>
          <w:p w14:paraId="21407357" w14:textId="77777777" w:rsidR="0069413A" w:rsidRPr="00EF4F22" w:rsidRDefault="0069413A" w:rsidP="0069413A">
            <w:pPr>
              <w:jc w:val="right"/>
              <w:rPr>
                <w:rFonts w:cs="Calibri"/>
                <w:szCs w:val="22"/>
              </w:rPr>
            </w:pPr>
            <w:r w:rsidRPr="00EF4F22">
              <w:rPr>
                <w:rFonts w:cs="Calibri"/>
                <w:szCs w:val="22"/>
              </w:rPr>
              <w:t>555</w:t>
            </w:r>
          </w:p>
        </w:tc>
        <w:tc>
          <w:tcPr>
            <w:tcW w:w="925" w:type="dxa"/>
            <w:tcBorders>
              <w:top w:val="nil"/>
              <w:left w:val="nil"/>
              <w:bottom w:val="single" w:sz="4" w:space="0" w:color="auto"/>
              <w:right w:val="single" w:sz="4" w:space="0" w:color="auto"/>
            </w:tcBorders>
            <w:noWrap/>
            <w:vAlign w:val="bottom"/>
          </w:tcPr>
          <w:p w14:paraId="4095A32D" w14:textId="77777777" w:rsidR="0069413A" w:rsidRPr="00EF4F22" w:rsidRDefault="0069413A" w:rsidP="0069413A">
            <w:pPr>
              <w:jc w:val="right"/>
              <w:rPr>
                <w:rFonts w:cs="Calibri"/>
                <w:b/>
                <w:szCs w:val="22"/>
              </w:rPr>
            </w:pPr>
            <w:r w:rsidRPr="00EF4F22">
              <w:rPr>
                <w:rFonts w:cs="Calibri"/>
                <w:b/>
                <w:szCs w:val="22"/>
              </w:rPr>
              <w:t>30</w:t>
            </w:r>
          </w:p>
        </w:tc>
      </w:tr>
      <w:tr w:rsidR="0069413A" w:rsidRPr="00EF4F22" w14:paraId="556BBC0D" w14:textId="77777777" w:rsidTr="0069413A">
        <w:tc>
          <w:tcPr>
            <w:tcW w:w="7115"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14:paraId="268D6AFD" w14:textId="77777777" w:rsidR="0069413A" w:rsidRPr="00EF4F22" w:rsidRDefault="0069413A" w:rsidP="0069413A">
            <w:pPr>
              <w:rPr>
                <w:rFonts w:cs="Calibri"/>
                <w:szCs w:val="22"/>
              </w:rPr>
            </w:pPr>
            <w:r w:rsidRPr="00EF4F22">
              <w:rPr>
                <w:rFonts w:cs="Calibri"/>
                <w:szCs w:val="22"/>
              </w:rPr>
              <w:t>DELEŽ</w:t>
            </w:r>
          </w:p>
        </w:tc>
        <w:tc>
          <w:tcPr>
            <w:tcW w:w="712" w:type="dxa"/>
            <w:tcBorders>
              <w:top w:val="single" w:sz="4" w:space="0" w:color="auto"/>
              <w:left w:val="nil"/>
              <w:bottom w:val="single" w:sz="4" w:space="0" w:color="auto"/>
              <w:right w:val="single" w:sz="4" w:space="0" w:color="auto"/>
            </w:tcBorders>
            <w:shd w:val="clear" w:color="auto" w:fill="FFFFFF"/>
            <w:noWrap/>
            <w:vAlign w:val="bottom"/>
          </w:tcPr>
          <w:p w14:paraId="1A4E3C29" w14:textId="77777777" w:rsidR="0069413A" w:rsidRPr="00EF4F22" w:rsidRDefault="0069413A" w:rsidP="0069413A">
            <w:pPr>
              <w:rPr>
                <w:rFonts w:cs="Calibri"/>
                <w:szCs w:val="22"/>
              </w:rPr>
            </w:pPr>
          </w:p>
        </w:tc>
        <w:tc>
          <w:tcPr>
            <w:tcW w:w="727" w:type="dxa"/>
            <w:tcBorders>
              <w:top w:val="single" w:sz="4" w:space="0" w:color="auto"/>
              <w:left w:val="nil"/>
              <w:bottom w:val="single" w:sz="4" w:space="0" w:color="auto"/>
              <w:right w:val="single" w:sz="4" w:space="0" w:color="auto"/>
            </w:tcBorders>
            <w:shd w:val="clear" w:color="auto" w:fill="FFFFFF"/>
            <w:noWrap/>
            <w:vAlign w:val="bottom"/>
          </w:tcPr>
          <w:p w14:paraId="4666B8FA" w14:textId="77777777" w:rsidR="0069413A" w:rsidRPr="00EF4F22" w:rsidRDefault="0069413A" w:rsidP="0069413A">
            <w:pPr>
              <w:rPr>
                <w:rFonts w:cs="Calibri"/>
                <w:szCs w:val="22"/>
              </w:rPr>
            </w:pPr>
          </w:p>
        </w:tc>
        <w:tc>
          <w:tcPr>
            <w:tcW w:w="782" w:type="dxa"/>
            <w:gridSpan w:val="2"/>
            <w:tcBorders>
              <w:top w:val="single" w:sz="4" w:space="0" w:color="auto"/>
              <w:left w:val="nil"/>
              <w:bottom w:val="single" w:sz="4" w:space="0" w:color="auto"/>
              <w:right w:val="single" w:sz="4" w:space="0" w:color="auto"/>
            </w:tcBorders>
            <w:shd w:val="clear" w:color="auto" w:fill="FFFFFF"/>
            <w:noWrap/>
            <w:vAlign w:val="bottom"/>
          </w:tcPr>
          <w:p w14:paraId="6DD31E9E" w14:textId="77777777" w:rsidR="0069413A" w:rsidRPr="00EF4F22" w:rsidRDefault="0069413A" w:rsidP="0069413A">
            <w:pPr>
              <w:rPr>
                <w:rFonts w:cs="Calibri"/>
                <w:szCs w:val="22"/>
              </w:rPr>
            </w:pPr>
          </w:p>
        </w:tc>
        <w:tc>
          <w:tcPr>
            <w:tcW w:w="1081" w:type="dxa"/>
            <w:tcBorders>
              <w:top w:val="single" w:sz="4" w:space="0" w:color="auto"/>
              <w:left w:val="nil"/>
              <w:bottom w:val="single" w:sz="4" w:space="0" w:color="auto"/>
              <w:right w:val="single" w:sz="4" w:space="0" w:color="auto"/>
            </w:tcBorders>
            <w:shd w:val="clear" w:color="auto" w:fill="FFFFFF"/>
          </w:tcPr>
          <w:p w14:paraId="574A7E65" w14:textId="77777777" w:rsidR="0069413A" w:rsidRPr="00EF4F22" w:rsidRDefault="0069413A" w:rsidP="0069413A">
            <w:pPr>
              <w:rPr>
                <w:rFonts w:cs="Calibri"/>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FFFFFF"/>
          </w:tcPr>
          <w:p w14:paraId="5FDFD137" w14:textId="77777777" w:rsidR="0069413A" w:rsidRPr="00EF4F22" w:rsidRDefault="0069413A" w:rsidP="0069413A">
            <w:pPr>
              <w:rPr>
                <w:rFonts w:cs="Calibri"/>
                <w:szCs w:val="22"/>
              </w:rPr>
            </w:pPr>
          </w:p>
        </w:tc>
        <w:tc>
          <w:tcPr>
            <w:tcW w:w="10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86A13BB" w14:textId="77777777" w:rsidR="0069413A" w:rsidRPr="00EF4F22" w:rsidRDefault="0069413A" w:rsidP="0069413A">
            <w:pPr>
              <w:rPr>
                <w:rFonts w:cs="Calibri"/>
                <w:szCs w:val="22"/>
              </w:rPr>
            </w:pPr>
          </w:p>
        </w:tc>
        <w:tc>
          <w:tcPr>
            <w:tcW w:w="676" w:type="dxa"/>
            <w:tcBorders>
              <w:top w:val="single" w:sz="4" w:space="0" w:color="auto"/>
              <w:left w:val="nil"/>
              <w:bottom w:val="single" w:sz="4" w:space="0" w:color="auto"/>
              <w:right w:val="single" w:sz="4" w:space="0" w:color="auto"/>
            </w:tcBorders>
            <w:shd w:val="clear" w:color="auto" w:fill="FFFFFF"/>
            <w:noWrap/>
            <w:vAlign w:val="bottom"/>
          </w:tcPr>
          <w:p w14:paraId="0883C43B" w14:textId="77777777" w:rsidR="0069413A" w:rsidRPr="00EF4F22" w:rsidRDefault="0069413A" w:rsidP="0069413A">
            <w:pPr>
              <w:rPr>
                <w:rFonts w:cs="Calibri"/>
                <w:szCs w:val="22"/>
              </w:rPr>
            </w:pPr>
          </w:p>
        </w:tc>
        <w:tc>
          <w:tcPr>
            <w:tcW w:w="925" w:type="dxa"/>
            <w:tcBorders>
              <w:top w:val="single" w:sz="4" w:space="0" w:color="auto"/>
              <w:left w:val="nil"/>
              <w:bottom w:val="single" w:sz="4" w:space="0" w:color="auto"/>
              <w:right w:val="single" w:sz="4" w:space="0" w:color="auto"/>
            </w:tcBorders>
            <w:shd w:val="clear" w:color="auto" w:fill="FFFFFF"/>
            <w:noWrap/>
            <w:vAlign w:val="bottom"/>
          </w:tcPr>
          <w:p w14:paraId="420BB000" w14:textId="77777777" w:rsidR="0069413A" w:rsidRPr="00EF4F22" w:rsidRDefault="0069413A" w:rsidP="0069413A">
            <w:pPr>
              <w:rPr>
                <w:rFonts w:cs="Calibri"/>
                <w:szCs w:val="22"/>
              </w:rPr>
            </w:pPr>
          </w:p>
        </w:tc>
      </w:tr>
    </w:tbl>
    <w:p w14:paraId="211A2693" w14:textId="77777777" w:rsidR="0069413A" w:rsidRPr="00EF4F22" w:rsidRDefault="0069413A" w:rsidP="0069413A">
      <w:pPr>
        <w:rPr>
          <w:rFonts w:cs="Calibri"/>
          <w:szCs w:val="22"/>
        </w:rPr>
      </w:pPr>
    </w:p>
    <w:p w14:paraId="0346A5CE" w14:textId="77777777" w:rsidR="0069413A" w:rsidRPr="00EF4F22" w:rsidRDefault="0069413A" w:rsidP="0069413A">
      <w:pPr>
        <w:rPr>
          <w:rFonts w:cs="Calibri"/>
          <w:szCs w:val="22"/>
        </w:rPr>
      </w:pPr>
      <w:r w:rsidRPr="00EF4F22">
        <w:rPr>
          <w:rFonts w:cs="Calibri"/>
          <w:szCs w:val="22"/>
        </w:rPr>
        <w:t>*Izbirne predmete, ki so predvideni za drugi letnik, lahko študent izbira tudi v višjih letnikih</w:t>
      </w:r>
    </w:p>
    <w:p w14:paraId="464ECC55" w14:textId="77777777" w:rsidR="0069413A" w:rsidRPr="00EF4F22" w:rsidRDefault="0069413A" w:rsidP="0069413A">
      <w:pPr>
        <w:rPr>
          <w:rFonts w:cs="Calibri"/>
          <w:szCs w:val="22"/>
        </w:rPr>
      </w:pPr>
    </w:p>
    <w:tbl>
      <w:tblPr>
        <w:tblW w:w="5000" w:type="pct"/>
        <w:tblLayout w:type="fixed"/>
        <w:tblCellMar>
          <w:left w:w="70" w:type="dxa"/>
          <w:right w:w="70" w:type="dxa"/>
        </w:tblCellMar>
        <w:tblLook w:val="00A0" w:firstRow="1" w:lastRow="0" w:firstColumn="1" w:lastColumn="0" w:noHBand="0" w:noVBand="0"/>
      </w:tblPr>
      <w:tblGrid>
        <w:gridCol w:w="593"/>
        <w:gridCol w:w="3251"/>
        <w:gridCol w:w="3122"/>
        <w:gridCol w:w="700"/>
        <w:gridCol w:w="714"/>
        <w:gridCol w:w="540"/>
        <w:gridCol w:w="228"/>
        <w:gridCol w:w="1060"/>
        <w:gridCol w:w="1382"/>
        <w:gridCol w:w="982"/>
        <w:gridCol w:w="664"/>
        <w:gridCol w:w="908"/>
      </w:tblGrid>
      <w:tr w:rsidR="0069413A" w:rsidRPr="00EF4F22" w14:paraId="44BDC7A0" w14:textId="77777777" w:rsidTr="0069413A">
        <w:trPr>
          <w:trHeight w:val="617"/>
        </w:trPr>
        <w:tc>
          <w:tcPr>
            <w:tcW w:w="14429" w:type="dxa"/>
            <w:gridSpan w:val="12"/>
            <w:tcBorders>
              <w:top w:val="single" w:sz="4" w:space="0" w:color="auto"/>
              <w:left w:val="single" w:sz="4" w:space="0" w:color="auto"/>
              <w:bottom w:val="single" w:sz="4" w:space="0" w:color="auto"/>
              <w:right w:val="single" w:sz="4" w:space="0" w:color="auto"/>
            </w:tcBorders>
          </w:tcPr>
          <w:p w14:paraId="5801B544" w14:textId="77777777" w:rsidR="0069413A" w:rsidRPr="00EF4F22" w:rsidRDefault="0069413A" w:rsidP="0069413A">
            <w:pPr>
              <w:rPr>
                <w:rFonts w:cs="Calibri"/>
                <w:i/>
                <w:szCs w:val="22"/>
              </w:rPr>
            </w:pPr>
            <w:r w:rsidRPr="00EF4F22">
              <w:rPr>
                <w:rFonts w:cs="Calibri"/>
                <w:i/>
                <w:szCs w:val="22"/>
              </w:rPr>
              <w:t>2. letnik</w:t>
            </w:r>
          </w:p>
          <w:p w14:paraId="5493CA1E" w14:textId="77777777" w:rsidR="0069413A" w:rsidRPr="00EF4F22" w:rsidRDefault="0069413A" w:rsidP="0069413A">
            <w:pPr>
              <w:rPr>
                <w:rFonts w:cs="Calibri"/>
                <w:szCs w:val="22"/>
              </w:rPr>
            </w:pPr>
            <w:r w:rsidRPr="00EF4F22">
              <w:rPr>
                <w:rFonts w:cs="Calibri"/>
                <w:szCs w:val="22"/>
              </w:rPr>
              <w:t>2. semester</w:t>
            </w:r>
          </w:p>
        </w:tc>
      </w:tr>
      <w:tr w:rsidR="0069413A" w:rsidRPr="00EF4F22" w14:paraId="2606635E" w14:textId="77777777" w:rsidTr="0069413A">
        <w:trPr>
          <w:trHeight w:val="397"/>
        </w:trPr>
        <w:tc>
          <w:tcPr>
            <w:tcW w:w="603" w:type="dxa"/>
            <w:vMerge w:val="restart"/>
            <w:tcBorders>
              <w:top w:val="single" w:sz="4" w:space="0" w:color="auto"/>
              <w:left w:val="single" w:sz="4" w:space="0" w:color="auto"/>
              <w:bottom w:val="single" w:sz="4" w:space="0" w:color="auto"/>
              <w:right w:val="single" w:sz="4" w:space="0" w:color="auto"/>
            </w:tcBorders>
            <w:vAlign w:val="bottom"/>
          </w:tcPr>
          <w:p w14:paraId="3FA02017" w14:textId="77777777" w:rsidR="0069413A" w:rsidRPr="00EF4F22" w:rsidRDefault="0069413A" w:rsidP="0069413A">
            <w:pPr>
              <w:rPr>
                <w:rFonts w:cs="Calibri"/>
                <w:szCs w:val="22"/>
              </w:rPr>
            </w:pPr>
            <w:r w:rsidRPr="00EF4F22">
              <w:rPr>
                <w:rFonts w:cs="Calibri"/>
                <w:szCs w:val="22"/>
              </w:rPr>
              <w:t>Zap. št.</w:t>
            </w:r>
          </w:p>
        </w:tc>
        <w:tc>
          <w:tcPr>
            <w:tcW w:w="3322" w:type="dxa"/>
            <w:vMerge w:val="restart"/>
            <w:tcBorders>
              <w:top w:val="single" w:sz="4" w:space="0" w:color="auto"/>
              <w:left w:val="single" w:sz="4" w:space="0" w:color="auto"/>
              <w:bottom w:val="single" w:sz="4" w:space="0" w:color="auto"/>
              <w:right w:val="single" w:sz="4" w:space="0" w:color="auto"/>
            </w:tcBorders>
            <w:noWrap/>
            <w:vAlign w:val="bottom"/>
          </w:tcPr>
          <w:p w14:paraId="7CFBD976" w14:textId="77777777" w:rsidR="0069413A" w:rsidRPr="00EF4F22" w:rsidRDefault="0069413A" w:rsidP="0069413A">
            <w:pPr>
              <w:rPr>
                <w:rFonts w:cs="Calibri"/>
                <w:szCs w:val="22"/>
              </w:rPr>
            </w:pPr>
            <w:r w:rsidRPr="00EF4F22">
              <w:rPr>
                <w:rFonts w:cs="Calibri"/>
                <w:szCs w:val="22"/>
              </w:rPr>
              <w:t>Učna enota</w:t>
            </w:r>
          </w:p>
        </w:tc>
        <w:tc>
          <w:tcPr>
            <w:tcW w:w="3190" w:type="dxa"/>
            <w:vMerge w:val="restart"/>
            <w:tcBorders>
              <w:top w:val="single" w:sz="4" w:space="0" w:color="auto"/>
              <w:left w:val="single" w:sz="4" w:space="0" w:color="auto"/>
              <w:bottom w:val="single" w:sz="4" w:space="0" w:color="auto"/>
              <w:right w:val="single" w:sz="4" w:space="0" w:color="auto"/>
            </w:tcBorders>
            <w:noWrap/>
            <w:vAlign w:val="bottom"/>
          </w:tcPr>
          <w:p w14:paraId="64D26C2A" w14:textId="77777777" w:rsidR="0069413A" w:rsidRPr="00EF4F22" w:rsidRDefault="0069413A" w:rsidP="0069413A">
            <w:pPr>
              <w:rPr>
                <w:rFonts w:cs="Calibri"/>
                <w:szCs w:val="22"/>
              </w:rPr>
            </w:pPr>
            <w:r w:rsidRPr="00EF4F22">
              <w:rPr>
                <w:rFonts w:cs="Calibri"/>
                <w:szCs w:val="22"/>
              </w:rPr>
              <w:t>Nosilec</w:t>
            </w:r>
          </w:p>
        </w:tc>
        <w:tc>
          <w:tcPr>
            <w:tcW w:w="1989" w:type="dxa"/>
            <w:gridSpan w:val="3"/>
            <w:tcBorders>
              <w:top w:val="single" w:sz="4" w:space="0" w:color="auto"/>
              <w:left w:val="nil"/>
              <w:bottom w:val="single" w:sz="4" w:space="0" w:color="auto"/>
              <w:right w:val="nil"/>
            </w:tcBorders>
          </w:tcPr>
          <w:p w14:paraId="778C8176" w14:textId="77777777" w:rsidR="0069413A" w:rsidRPr="00EF4F22" w:rsidRDefault="0069413A" w:rsidP="0069413A">
            <w:pPr>
              <w:jc w:val="center"/>
              <w:rPr>
                <w:rFonts w:cs="Calibri"/>
                <w:szCs w:val="22"/>
              </w:rPr>
            </w:pPr>
          </w:p>
        </w:tc>
        <w:tc>
          <w:tcPr>
            <w:tcW w:w="2723" w:type="dxa"/>
            <w:gridSpan w:val="3"/>
            <w:tcBorders>
              <w:top w:val="single" w:sz="4" w:space="0" w:color="auto"/>
              <w:left w:val="nil"/>
              <w:bottom w:val="single" w:sz="4" w:space="0" w:color="auto"/>
              <w:right w:val="single" w:sz="4" w:space="0" w:color="auto"/>
            </w:tcBorders>
            <w:noWrap/>
            <w:vAlign w:val="bottom"/>
          </w:tcPr>
          <w:p w14:paraId="644F95E2" w14:textId="77777777" w:rsidR="0069413A" w:rsidRPr="00EF4F22" w:rsidRDefault="0069413A" w:rsidP="0069413A">
            <w:pPr>
              <w:rPr>
                <w:rFonts w:cs="Calibri"/>
                <w:szCs w:val="22"/>
              </w:rPr>
            </w:pPr>
            <w:r w:rsidRPr="00EF4F22">
              <w:rPr>
                <w:rFonts w:cs="Calibri"/>
                <w:szCs w:val="22"/>
              </w:rPr>
              <w:t>Kontaktne ure</w:t>
            </w:r>
          </w:p>
        </w:tc>
        <w:tc>
          <w:tcPr>
            <w:tcW w:w="1001" w:type="dxa"/>
            <w:vMerge w:val="restart"/>
            <w:tcBorders>
              <w:top w:val="single" w:sz="4" w:space="0" w:color="auto"/>
              <w:left w:val="single" w:sz="4" w:space="0" w:color="auto"/>
              <w:bottom w:val="single" w:sz="4" w:space="0" w:color="auto"/>
              <w:right w:val="single" w:sz="4" w:space="0" w:color="auto"/>
            </w:tcBorders>
            <w:vAlign w:val="bottom"/>
          </w:tcPr>
          <w:p w14:paraId="5C35EF6B" w14:textId="77777777" w:rsidR="0069413A" w:rsidRPr="00EF4F22" w:rsidRDefault="0069413A" w:rsidP="0069413A">
            <w:pPr>
              <w:rPr>
                <w:rFonts w:cs="Calibri"/>
                <w:b/>
                <w:szCs w:val="22"/>
              </w:rPr>
            </w:pPr>
            <w:r w:rsidRPr="00EF4F22">
              <w:rPr>
                <w:rFonts w:cs="Calibri"/>
                <w:b/>
                <w:szCs w:val="22"/>
              </w:rPr>
              <w:t>Ure skupaj</w:t>
            </w:r>
          </w:p>
          <w:p w14:paraId="1C2EC06D" w14:textId="77777777" w:rsidR="0069413A" w:rsidRPr="00EF4F22" w:rsidRDefault="0069413A" w:rsidP="0069413A">
            <w:pPr>
              <w:rPr>
                <w:rFonts w:cs="Calibri"/>
                <w:b/>
                <w:szCs w:val="22"/>
              </w:rPr>
            </w:pPr>
          </w:p>
          <w:p w14:paraId="4898E64C" w14:textId="77777777" w:rsidR="0069413A" w:rsidRPr="00EF4F22" w:rsidRDefault="0069413A" w:rsidP="0069413A">
            <w:pPr>
              <w:rPr>
                <w:rFonts w:cs="Calibri"/>
                <w:b/>
                <w:szCs w:val="22"/>
              </w:rPr>
            </w:pPr>
          </w:p>
          <w:p w14:paraId="2CC7BD23" w14:textId="77777777" w:rsidR="0069413A" w:rsidRPr="00EF4F22" w:rsidRDefault="0069413A" w:rsidP="0069413A">
            <w:pPr>
              <w:rPr>
                <w:rFonts w:cs="Calibri"/>
                <w:b/>
                <w:szCs w:val="22"/>
              </w:rPr>
            </w:pPr>
          </w:p>
        </w:tc>
        <w:tc>
          <w:tcPr>
            <w:tcW w:w="676" w:type="dxa"/>
            <w:vMerge w:val="restart"/>
            <w:tcBorders>
              <w:top w:val="single" w:sz="4" w:space="0" w:color="auto"/>
              <w:left w:val="single" w:sz="4" w:space="0" w:color="auto"/>
              <w:bottom w:val="single" w:sz="4" w:space="0" w:color="auto"/>
              <w:right w:val="single" w:sz="4" w:space="0" w:color="auto"/>
            </w:tcBorders>
            <w:vAlign w:val="bottom"/>
          </w:tcPr>
          <w:p w14:paraId="05AFC528" w14:textId="77777777" w:rsidR="0069413A" w:rsidRPr="00EF4F22" w:rsidRDefault="0069413A" w:rsidP="0069413A">
            <w:pPr>
              <w:rPr>
                <w:rFonts w:cs="Calibri"/>
                <w:szCs w:val="22"/>
              </w:rPr>
            </w:pPr>
            <w:r w:rsidRPr="00EF4F22">
              <w:rPr>
                <w:rFonts w:cs="Calibri"/>
                <w:szCs w:val="22"/>
              </w:rPr>
              <w:t>Sam. delo študenta</w:t>
            </w:r>
          </w:p>
          <w:p w14:paraId="432B300D" w14:textId="77777777" w:rsidR="0069413A" w:rsidRPr="00EF4F22" w:rsidRDefault="0069413A" w:rsidP="0069413A">
            <w:pPr>
              <w:rPr>
                <w:rFonts w:cs="Calibri"/>
                <w:szCs w:val="22"/>
              </w:rPr>
            </w:pPr>
          </w:p>
        </w:tc>
        <w:tc>
          <w:tcPr>
            <w:tcW w:w="925" w:type="dxa"/>
            <w:vMerge w:val="restart"/>
            <w:tcBorders>
              <w:top w:val="single" w:sz="4" w:space="0" w:color="auto"/>
              <w:left w:val="single" w:sz="4" w:space="0" w:color="auto"/>
              <w:bottom w:val="single" w:sz="4" w:space="0" w:color="auto"/>
              <w:right w:val="single" w:sz="4" w:space="0" w:color="auto"/>
            </w:tcBorders>
            <w:noWrap/>
            <w:vAlign w:val="bottom"/>
          </w:tcPr>
          <w:p w14:paraId="6ADF361E" w14:textId="77777777" w:rsidR="0069413A" w:rsidRPr="00EF4F22" w:rsidRDefault="0069413A" w:rsidP="0069413A">
            <w:pPr>
              <w:rPr>
                <w:rFonts w:cs="Calibri"/>
                <w:b/>
                <w:szCs w:val="22"/>
              </w:rPr>
            </w:pPr>
            <w:r w:rsidRPr="00EF4F22">
              <w:rPr>
                <w:rFonts w:cs="Calibri"/>
                <w:b/>
                <w:szCs w:val="22"/>
              </w:rPr>
              <w:t>ECTS</w:t>
            </w:r>
          </w:p>
          <w:p w14:paraId="102BFD1C" w14:textId="77777777" w:rsidR="0069413A" w:rsidRPr="00EF4F22" w:rsidRDefault="0069413A" w:rsidP="0069413A">
            <w:pPr>
              <w:rPr>
                <w:rFonts w:cs="Calibri"/>
                <w:b/>
                <w:szCs w:val="22"/>
              </w:rPr>
            </w:pPr>
          </w:p>
          <w:p w14:paraId="0299D758" w14:textId="77777777" w:rsidR="0069413A" w:rsidRPr="00EF4F22" w:rsidRDefault="0069413A" w:rsidP="0069413A">
            <w:pPr>
              <w:rPr>
                <w:rFonts w:cs="Calibri"/>
                <w:b/>
                <w:szCs w:val="22"/>
              </w:rPr>
            </w:pPr>
          </w:p>
          <w:p w14:paraId="62E6F8F9" w14:textId="77777777" w:rsidR="0069413A" w:rsidRPr="00EF4F22" w:rsidRDefault="0069413A" w:rsidP="0069413A">
            <w:pPr>
              <w:rPr>
                <w:rFonts w:cs="Calibri"/>
                <w:b/>
                <w:szCs w:val="22"/>
              </w:rPr>
            </w:pPr>
          </w:p>
          <w:p w14:paraId="51EA5687" w14:textId="77777777" w:rsidR="0069413A" w:rsidRPr="00EF4F22" w:rsidRDefault="0069413A" w:rsidP="0069413A">
            <w:pPr>
              <w:rPr>
                <w:rFonts w:cs="Calibri"/>
                <w:b/>
                <w:szCs w:val="22"/>
              </w:rPr>
            </w:pPr>
          </w:p>
        </w:tc>
      </w:tr>
      <w:tr w:rsidR="0069413A" w:rsidRPr="00EF4F22" w14:paraId="14EAF2FE" w14:textId="77777777" w:rsidTr="0069413A">
        <w:trPr>
          <w:trHeight w:val="346"/>
        </w:trPr>
        <w:tc>
          <w:tcPr>
            <w:tcW w:w="603" w:type="dxa"/>
            <w:vMerge/>
            <w:tcBorders>
              <w:top w:val="single" w:sz="4" w:space="0" w:color="auto"/>
              <w:left w:val="single" w:sz="4" w:space="0" w:color="auto"/>
              <w:bottom w:val="single" w:sz="4" w:space="0" w:color="auto"/>
              <w:right w:val="single" w:sz="4" w:space="0" w:color="auto"/>
            </w:tcBorders>
            <w:vAlign w:val="center"/>
          </w:tcPr>
          <w:p w14:paraId="5E1EDD52" w14:textId="77777777" w:rsidR="0069413A" w:rsidRPr="00EF4F22" w:rsidRDefault="0069413A" w:rsidP="0069413A">
            <w:pPr>
              <w:rPr>
                <w:rFonts w:cs="Calibri"/>
                <w:szCs w:val="22"/>
              </w:rPr>
            </w:pPr>
          </w:p>
        </w:tc>
        <w:tc>
          <w:tcPr>
            <w:tcW w:w="3322" w:type="dxa"/>
            <w:vMerge/>
            <w:tcBorders>
              <w:top w:val="single" w:sz="4" w:space="0" w:color="auto"/>
              <w:left w:val="single" w:sz="4" w:space="0" w:color="auto"/>
              <w:bottom w:val="single" w:sz="4" w:space="0" w:color="auto"/>
              <w:right w:val="single" w:sz="4" w:space="0" w:color="auto"/>
            </w:tcBorders>
            <w:vAlign w:val="center"/>
          </w:tcPr>
          <w:p w14:paraId="611D7A43" w14:textId="77777777" w:rsidR="0069413A" w:rsidRPr="00EF4F22" w:rsidRDefault="0069413A" w:rsidP="0069413A">
            <w:pPr>
              <w:rPr>
                <w:rFonts w:cs="Calibri"/>
                <w:szCs w:val="22"/>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42E8569F"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664FFC62" w14:textId="77777777" w:rsidR="0069413A" w:rsidRPr="00EF4F22" w:rsidRDefault="0069413A" w:rsidP="0069413A">
            <w:pPr>
              <w:rPr>
                <w:rFonts w:cs="Calibri"/>
                <w:szCs w:val="22"/>
              </w:rPr>
            </w:pPr>
            <w:r w:rsidRPr="00EF4F22">
              <w:rPr>
                <w:rFonts w:cs="Calibri"/>
                <w:szCs w:val="22"/>
              </w:rPr>
              <w:t>Pred.</w:t>
            </w:r>
          </w:p>
        </w:tc>
        <w:tc>
          <w:tcPr>
            <w:tcW w:w="727" w:type="dxa"/>
            <w:tcBorders>
              <w:top w:val="nil"/>
              <w:left w:val="nil"/>
              <w:bottom w:val="single" w:sz="4" w:space="0" w:color="auto"/>
              <w:right w:val="single" w:sz="4" w:space="0" w:color="auto"/>
            </w:tcBorders>
            <w:vAlign w:val="bottom"/>
          </w:tcPr>
          <w:p w14:paraId="259227A6" w14:textId="77777777" w:rsidR="0069413A" w:rsidRPr="00EF4F22" w:rsidRDefault="0069413A" w:rsidP="0069413A">
            <w:pPr>
              <w:rPr>
                <w:rFonts w:cs="Calibri"/>
                <w:szCs w:val="22"/>
              </w:rPr>
            </w:pPr>
            <w:r w:rsidRPr="00EF4F22">
              <w:rPr>
                <w:rFonts w:cs="Calibri"/>
                <w:szCs w:val="22"/>
              </w:rPr>
              <w:t>Sem.</w:t>
            </w:r>
          </w:p>
        </w:tc>
        <w:tc>
          <w:tcPr>
            <w:tcW w:w="782" w:type="dxa"/>
            <w:gridSpan w:val="2"/>
            <w:tcBorders>
              <w:top w:val="nil"/>
              <w:left w:val="nil"/>
              <w:bottom w:val="single" w:sz="4" w:space="0" w:color="auto"/>
              <w:right w:val="single" w:sz="4" w:space="0" w:color="auto"/>
            </w:tcBorders>
            <w:noWrap/>
            <w:vAlign w:val="bottom"/>
          </w:tcPr>
          <w:p w14:paraId="7307E24B" w14:textId="77777777" w:rsidR="0069413A" w:rsidRPr="00EF4F22" w:rsidRDefault="0069413A" w:rsidP="0069413A">
            <w:pPr>
              <w:rPr>
                <w:rFonts w:cs="Calibri"/>
                <w:szCs w:val="22"/>
              </w:rPr>
            </w:pPr>
            <w:r w:rsidRPr="00EF4F22">
              <w:rPr>
                <w:rFonts w:cs="Calibri"/>
                <w:szCs w:val="22"/>
              </w:rPr>
              <w:t>Vaje</w:t>
            </w:r>
          </w:p>
        </w:tc>
        <w:tc>
          <w:tcPr>
            <w:tcW w:w="1081" w:type="dxa"/>
            <w:tcBorders>
              <w:top w:val="single" w:sz="4" w:space="0" w:color="auto"/>
              <w:left w:val="single" w:sz="4" w:space="0" w:color="auto"/>
              <w:bottom w:val="single" w:sz="4" w:space="0" w:color="auto"/>
              <w:right w:val="single" w:sz="4" w:space="0" w:color="auto"/>
            </w:tcBorders>
          </w:tcPr>
          <w:p w14:paraId="10815308" w14:textId="77777777" w:rsidR="0069413A" w:rsidRPr="00EF4F22" w:rsidRDefault="0069413A" w:rsidP="0069413A">
            <w:pPr>
              <w:rPr>
                <w:rFonts w:cs="Calibri"/>
                <w:szCs w:val="22"/>
              </w:rPr>
            </w:pPr>
            <w:r w:rsidRPr="00EF4F22">
              <w:rPr>
                <w:rFonts w:cs="Calibri"/>
                <w:szCs w:val="22"/>
              </w:rPr>
              <w:t>Klinične vaje</w:t>
            </w:r>
          </w:p>
        </w:tc>
        <w:tc>
          <w:tcPr>
            <w:tcW w:w="1410" w:type="dxa"/>
            <w:tcBorders>
              <w:top w:val="single" w:sz="4" w:space="0" w:color="auto"/>
              <w:left w:val="single" w:sz="4" w:space="0" w:color="auto"/>
              <w:bottom w:val="single" w:sz="4" w:space="0" w:color="auto"/>
              <w:right w:val="single" w:sz="4" w:space="0" w:color="auto"/>
            </w:tcBorders>
          </w:tcPr>
          <w:p w14:paraId="4C5B1014" w14:textId="77777777" w:rsidR="0069413A" w:rsidRPr="00EF4F22" w:rsidRDefault="0069413A" w:rsidP="0069413A">
            <w:pPr>
              <w:rPr>
                <w:rFonts w:cs="Calibri"/>
                <w:szCs w:val="22"/>
              </w:rPr>
            </w:pPr>
            <w:r w:rsidRPr="00EF4F22">
              <w:rPr>
                <w:rFonts w:cs="Calibri"/>
                <w:szCs w:val="22"/>
              </w:rPr>
              <w:t>Druge obl. š.</w:t>
            </w:r>
          </w:p>
        </w:tc>
        <w:tc>
          <w:tcPr>
            <w:tcW w:w="1001" w:type="dxa"/>
            <w:vMerge/>
            <w:tcBorders>
              <w:top w:val="single" w:sz="4" w:space="0" w:color="auto"/>
              <w:left w:val="single" w:sz="4" w:space="0" w:color="auto"/>
              <w:bottom w:val="single" w:sz="4" w:space="0" w:color="auto"/>
              <w:right w:val="single" w:sz="4" w:space="0" w:color="auto"/>
            </w:tcBorders>
            <w:vAlign w:val="center"/>
          </w:tcPr>
          <w:p w14:paraId="5C84B59E" w14:textId="77777777" w:rsidR="0069413A" w:rsidRPr="00EF4F22" w:rsidRDefault="0069413A" w:rsidP="0069413A">
            <w:pPr>
              <w:rPr>
                <w:rFonts w:cs="Calibri"/>
                <w:b/>
                <w:szCs w:val="22"/>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6A384CE1" w14:textId="77777777" w:rsidR="0069413A" w:rsidRPr="00EF4F22" w:rsidRDefault="0069413A" w:rsidP="0069413A">
            <w:pPr>
              <w:rPr>
                <w:rFonts w:cs="Calibri"/>
                <w:szCs w:val="22"/>
              </w:rPr>
            </w:pPr>
          </w:p>
        </w:tc>
        <w:tc>
          <w:tcPr>
            <w:tcW w:w="925" w:type="dxa"/>
            <w:vMerge/>
            <w:tcBorders>
              <w:top w:val="single" w:sz="4" w:space="0" w:color="auto"/>
              <w:left w:val="single" w:sz="4" w:space="0" w:color="auto"/>
              <w:bottom w:val="single" w:sz="4" w:space="0" w:color="auto"/>
              <w:right w:val="single" w:sz="4" w:space="0" w:color="auto"/>
            </w:tcBorders>
            <w:vAlign w:val="center"/>
          </w:tcPr>
          <w:p w14:paraId="0CEA55D1" w14:textId="77777777" w:rsidR="0069413A" w:rsidRPr="00EF4F22" w:rsidRDefault="0069413A" w:rsidP="0069413A">
            <w:pPr>
              <w:rPr>
                <w:rFonts w:cs="Calibri"/>
                <w:b/>
                <w:szCs w:val="22"/>
              </w:rPr>
            </w:pPr>
          </w:p>
        </w:tc>
      </w:tr>
      <w:tr w:rsidR="0069413A" w:rsidRPr="00EF4F22" w14:paraId="1FAEAF8F"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1478B95E" w14:textId="77777777" w:rsidR="0069413A" w:rsidRPr="00EF4F22" w:rsidRDefault="0069413A" w:rsidP="0069413A">
            <w:pPr>
              <w:rPr>
                <w:rFonts w:cs="Calibri"/>
                <w:szCs w:val="22"/>
              </w:rPr>
            </w:pPr>
            <w:r w:rsidRPr="00EF4F22">
              <w:rPr>
                <w:rFonts w:cs="Calibri"/>
                <w:szCs w:val="22"/>
              </w:rPr>
              <w:t>1</w:t>
            </w:r>
          </w:p>
        </w:tc>
        <w:tc>
          <w:tcPr>
            <w:tcW w:w="3322" w:type="dxa"/>
            <w:tcBorders>
              <w:top w:val="nil"/>
              <w:left w:val="nil"/>
              <w:bottom w:val="single" w:sz="4" w:space="0" w:color="auto"/>
              <w:right w:val="single" w:sz="4" w:space="0" w:color="auto"/>
            </w:tcBorders>
            <w:noWrap/>
            <w:vAlign w:val="bottom"/>
          </w:tcPr>
          <w:p w14:paraId="766BFC60" w14:textId="77777777" w:rsidR="0069413A" w:rsidRPr="00EF4F22" w:rsidRDefault="0069413A" w:rsidP="0069413A">
            <w:pPr>
              <w:rPr>
                <w:rFonts w:cs="Calibri"/>
                <w:szCs w:val="22"/>
              </w:rPr>
            </w:pPr>
            <w:r w:rsidRPr="00EF4F22">
              <w:rPr>
                <w:rFonts w:cs="Calibri"/>
                <w:szCs w:val="22"/>
              </w:rPr>
              <w:t>Filozofija religije</w:t>
            </w:r>
          </w:p>
        </w:tc>
        <w:tc>
          <w:tcPr>
            <w:tcW w:w="3190" w:type="dxa"/>
            <w:tcBorders>
              <w:top w:val="nil"/>
              <w:left w:val="nil"/>
              <w:bottom w:val="single" w:sz="4" w:space="0" w:color="auto"/>
              <w:right w:val="single" w:sz="4" w:space="0" w:color="auto"/>
            </w:tcBorders>
            <w:noWrap/>
            <w:vAlign w:val="bottom"/>
          </w:tcPr>
          <w:p w14:paraId="27BDD5AE" w14:textId="77777777" w:rsidR="0069413A" w:rsidRPr="00EF4F22" w:rsidRDefault="0069413A" w:rsidP="0069413A">
            <w:pPr>
              <w:rPr>
                <w:rFonts w:cs="Calibri"/>
                <w:szCs w:val="22"/>
              </w:rPr>
            </w:pPr>
            <w:r w:rsidRPr="00EF4F22">
              <w:rPr>
                <w:rFonts w:cs="Calibri"/>
                <w:szCs w:val="22"/>
              </w:rPr>
              <w:t>Jamnik Anton</w:t>
            </w:r>
          </w:p>
        </w:tc>
        <w:tc>
          <w:tcPr>
            <w:tcW w:w="712" w:type="dxa"/>
            <w:tcBorders>
              <w:top w:val="nil"/>
              <w:left w:val="nil"/>
              <w:bottom w:val="single" w:sz="4" w:space="0" w:color="auto"/>
              <w:right w:val="single" w:sz="4" w:space="0" w:color="auto"/>
            </w:tcBorders>
            <w:noWrap/>
            <w:vAlign w:val="bottom"/>
          </w:tcPr>
          <w:p w14:paraId="38BB2FC8" w14:textId="77777777" w:rsidR="0069413A" w:rsidRPr="00EF4F22" w:rsidRDefault="0069413A" w:rsidP="0069413A">
            <w:pPr>
              <w:jc w:val="right"/>
              <w:rPr>
                <w:rFonts w:cs="Calibri"/>
                <w:szCs w:val="22"/>
              </w:rPr>
            </w:pPr>
            <w:r w:rsidRPr="00EF4F22">
              <w:rPr>
                <w:rFonts w:cs="Calibri"/>
                <w:szCs w:val="22"/>
              </w:rPr>
              <w:t>60</w:t>
            </w:r>
          </w:p>
        </w:tc>
        <w:tc>
          <w:tcPr>
            <w:tcW w:w="727" w:type="dxa"/>
            <w:tcBorders>
              <w:top w:val="nil"/>
              <w:left w:val="nil"/>
              <w:bottom w:val="single" w:sz="4" w:space="0" w:color="auto"/>
              <w:right w:val="single" w:sz="4" w:space="0" w:color="auto"/>
            </w:tcBorders>
            <w:noWrap/>
            <w:vAlign w:val="bottom"/>
          </w:tcPr>
          <w:p w14:paraId="0024CEA5"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1F185241" w14:textId="77777777" w:rsidR="0069413A" w:rsidRPr="00EF4F22" w:rsidRDefault="0069413A" w:rsidP="0069413A">
            <w:pPr>
              <w:jc w:val="right"/>
              <w:rPr>
                <w:rFonts w:cs="Calibri"/>
                <w:szCs w:val="22"/>
              </w:rPr>
            </w:pPr>
            <w:r w:rsidRPr="00EF4F22">
              <w:rPr>
                <w:rFonts w:cs="Calibri"/>
                <w:szCs w:val="22"/>
              </w:rPr>
              <w:t>15</w:t>
            </w:r>
          </w:p>
        </w:tc>
        <w:tc>
          <w:tcPr>
            <w:tcW w:w="1081" w:type="dxa"/>
            <w:tcBorders>
              <w:top w:val="single" w:sz="4" w:space="0" w:color="auto"/>
              <w:left w:val="nil"/>
              <w:bottom w:val="single" w:sz="4" w:space="0" w:color="auto"/>
              <w:right w:val="single" w:sz="4" w:space="0" w:color="auto"/>
            </w:tcBorders>
          </w:tcPr>
          <w:p w14:paraId="031857F1"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57F26F9F"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0AB11403" w14:textId="77777777" w:rsidR="0069413A" w:rsidRPr="00EF4F22" w:rsidRDefault="0069413A" w:rsidP="0069413A">
            <w:pPr>
              <w:jc w:val="right"/>
              <w:rPr>
                <w:rFonts w:cs="Calibri"/>
                <w:b/>
                <w:szCs w:val="22"/>
              </w:rPr>
            </w:pPr>
            <w:r w:rsidRPr="00EF4F22">
              <w:rPr>
                <w:rFonts w:cs="Calibri"/>
                <w:b/>
                <w:szCs w:val="22"/>
              </w:rPr>
              <w:t>210</w:t>
            </w:r>
          </w:p>
        </w:tc>
        <w:tc>
          <w:tcPr>
            <w:tcW w:w="676" w:type="dxa"/>
            <w:tcBorders>
              <w:top w:val="nil"/>
              <w:left w:val="nil"/>
              <w:bottom w:val="single" w:sz="4" w:space="0" w:color="auto"/>
              <w:right w:val="single" w:sz="4" w:space="0" w:color="auto"/>
            </w:tcBorders>
            <w:noWrap/>
            <w:vAlign w:val="bottom"/>
          </w:tcPr>
          <w:p w14:paraId="46597B20" w14:textId="77777777" w:rsidR="0069413A" w:rsidRPr="00EF4F22" w:rsidRDefault="0069413A" w:rsidP="0069413A">
            <w:pPr>
              <w:jc w:val="right"/>
              <w:rPr>
                <w:rFonts w:cs="Calibri"/>
                <w:szCs w:val="22"/>
              </w:rPr>
            </w:pPr>
            <w:r w:rsidRPr="00EF4F22">
              <w:rPr>
                <w:rFonts w:cs="Calibri"/>
                <w:szCs w:val="22"/>
              </w:rPr>
              <w:t>120</w:t>
            </w:r>
          </w:p>
        </w:tc>
        <w:tc>
          <w:tcPr>
            <w:tcW w:w="925" w:type="dxa"/>
            <w:tcBorders>
              <w:top w:val="nil"/>
              <w:left w:val="nil"/>
              <w:bottom w:val="single" w:sz="4" w:space="0" w:color="auto"/>
              <w:right w:val="single" w:sz="4" w:space="0" w:color="auto"/>
            </w:tcBorders>
            <w:noWrap/>
            <w:vAlign w:val="bottom"/>
          </w:tcPr>
          <w:p w14:paraId="71D551C4" w14:textId="77777777" w:rsidR="0069413A" w:rsidRPr="00EF4F22" w:rsidRDefault="0069413A" w:rsidP="0069413A">
            <w:pPr>
              <w:jc w:val="right"/>
              <w:rPr>
                <w:rFonts w:cs="Calibri"/>
                <w:b/>
                <w:szCs w:val="22"/>
              </w:rPr>
            </w:pPr>
            <w:r w:rsidRPr="00EF4F22">
              <w:rPr>
                <w:rFonts w:cs="Calibri"/>
                <w:b/>
                <w:szCs w:val="22"/>
              </w:rPr>
              <w:t>7</w:t>
            </w:r>
          </w:p>
        </w:tc>
      </w:tr>
      <w:tr w:rsidR="0069413A" w:rsidRPr="00EF4F22" w14:paraId="779FD77F"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0B91D566" w14:textId="77777777" w:rsidR="0069413A" w:rsidRPr="00EF4F22" w:rsidRDefault="0069413A" w:rsidP="0069413A">
            <w:pPr>
              <w:rPr>
                <w:rFonts w:cs="Calibri"/>
                <w:szCs w:val="22"/>
              </w:rPr>
            </w:pPr>
            <w:r w:rsidRPr="00EF4F22">
              <w:rPr>
                <w:rFonts w:cs="Calibri"/>
                <w:szCs w:val="22"/>
              </w:rPr>
              <w:t>2</w:t>
            </w:r>
          </w:p>
        </w:tc>
        <w:tc>
          <w:tcPr>
            <w:tcW w:w="3322" w:type="dxa"/>
            <w:tcBorders>
              <w:top w:val="nil"/>
              <w:left w:val="nil"/>
              <w:bottom w:val="single" w:sz="4" w:space="0" w:color="auto"/>
              <w:right w:val="single" w:sz="4" w:space="0" w:color="auto"/>
            </w:tcBorders>
            <w:noWrap/>
            <w:vAlign w:val="bottom"/>
          </w:tcPr>
          <w:p w14:paraId="74B4525D" w14:textId="77777777" w:rsidR="0069413A" w:rsidRPr="00EF4F22" w:rsidRDefault="0069413A" w:rsidP="0069413A">
            <w:pPr>
              <w:rPr>
                <w:rFonts w:cs="Calibri"/>
                <w:szCs w:val="22"/>
              </w:rPr>
            </w:pPr>
            <w:r w:rsidRPr="00EF4F22">
              <w:rPr>
                <w:rFonts w:cs="Calibri"/>
                <w:szCs w:val="22"/>
              </w:rPr>
              <w:t>Sodobna filozofija</w:t>
            </w:r>
          </w:p>
        </w:tc>
        <w:tc>
          <w:tcPr>
            <w:tcW w:w="3190" w:type="dxa"/>
            <w:tcBorders>
              <w:top w:val="nil"/>
              <w:left w:val="nil"/>
              <w:bottom w:val="single" w:sz="4" w:space="0" w:color="auto"/>
              <w:right w:val="single" w:sz="4" w:space="0" w:color="auto"/>
            </w:tcBorders>
            <w:noWrap/>
            <w:vAlign w:val="bottom"/>
          </w:tcPr>
          <w:p w14:paraId="44C8AF59" w14:textId="77777777" w:rsidR="0069413A" w:rsidRPr="00EF4F22" w:rsidRDefault="0069413A" w:rsidP="0069413A">
            <w:pPr>
              <w:rPr>
                <w:rFonts w:cs="Calibri"/>
                <w:szCs w:val="22"/>
              </w:rPr>
            </w:pPr>
            <w:r w:rsidRPr="00EF4F22">
              <w:rPr>
                <w:rFonts w:cs="Calibri"/>
                <w:szCs w:val="22"/>
              </w:rPr>
              <w:t>Klun Branko, Petkovšek Robert</w:t>
            </w:r>
          </w:p>
        </w:tc>
        <w:tc>
          <w:tcPr>
            <w:tcW w:w="712" w:type="dxa"/>
            <w:tcBorders>
              <w:top w:val="nil"/>
              <w:left w:val="nil"/>
              <w:bottom w:val="single" w:sz="4" w:space="0" w:color="auto"/>
              <w:right w:val="single" w:sz="4" w:space="0" w:color="auto"/>
            </w:tcBorders>
            <w:noWrap/>
            <w:vAlign w:val="bottom"/>
          </w:tcPr>
          <w:p w14:paraId="61FBC305" w14:textId="77777777" w:rsidR="0069413A" w:rsidRPr="00EF4F22" w:rsidRDefault="0069413A" w:rsidP="0069413A">
            <w:pPr>
              <w:jc w:val="right"/>
              <w:rPr>
                <w:rFonts w:cs="Calibri"/>
                <w:szCs w:val="22"/>
              </w:rPr>
            </w:pPr>
            <w:r w:rsidRPr="00EF4F22">
              <w:rPr>
                <w:rFonts w:cs="Calibri"/>
                <w:szCs w:val="22"/>
              </w:rPr>
              <w:t>45</w:t>
            </w:r>
          </w:p>
        </w:tc>
        <w:tc>
          <w:tcPr>
            <w:tcW w:w="727" w:type="dxa"/>
            <w:tcBorders>
              <w:top w:val="nil"/>
              <w:left w:val="nil"/>
              <w:bottom w:val="single" w:sz="4" w:space="0" w:color="auto"/>
              <w:right w:val="single" w:sz="4" w:space="0" w:color="auto"/>
            </w:tcBorders>
            <w:noWrap/>
            <w:vAlign w:val="bottom"/>
          </w:tcPr>
          <w:p w14:paraId="127580EB"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40DF72A4"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573DCB0E"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78A3AAE1"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39DF6EED" w14:textId="77777777" w:rsidR="0069413A" w:rsidRPr="00EF4F22" w:rsidRDefault="0069413A" w:rsidP="0069413A">
            <w:pPr>
              <w:jc w:val="right"/>
              <w:rPr>
                <w:rFonts w:cs="Calibri"/>
                <w:b/>
                <w:szCs w:val="22"/>
              </w:rPr>
            </w:pPr>
            <w:r w:rsidRPr="00EF4F22">
              <w:rPr>
                <w:rFonts w:cs="Calibri"/>
                <w:b/>
                <w:szCs w:val="22"/>
              </w:rPr>
              <w:t>150</w:t>
            </w:r>
          </w:p>
        </w:tc>
        <w:tc>
          <w:tcPr>
            <w:tcW w:w="676" w:type="dxa"/>
            <w:tcBorders>
              <w:top w:val="nil"/>
              <w:left w:val="nil"/>
              <w:bottom w:val="single" w:sz="4" w:space="0" w:color="auto"/>
              <w:right w:val="single" w:sz="4" w:space="0" w:color="auto"/>
            </w:tcBorders>
            <w:noWrap/>
            <w:vAlign w:val="bottom"/>
          </w:tcPr>
          <w:p w14:paraId="4BAF573C" w14:textId="77777777" w:rsidR="0069413A" w:rsidRPr="00EF4F22" w:rsidRDefault="0069413A" w:rsidP="0069413A">
            <w:pPr>
              <w:jc w:val="right"/>
              <w:rPr>
                <w:rFonts w:cs="Calibri"/>
                <w:szCs w:val="22"/>
              </w:rPr>
            </w:pPr>
            <w:r w:rsidRPr="00EF4F22">
              <w:rPr>
                <w:rFonts w:cs="Calibri"/>
                <w:szCs w:val="22"/>
              </w:rPr>
              <w:t>90</w:t>
            </w:r>
          </w:p>
        </w:tc>
        <w:tc>
          <w:tcPr>
            <w:tcW w:w="925" w:type="dxa"/>
            <w:tcBorders>
              <w:top w:val="nil"/>
              <w:left w:val="nil"/>
              <w:bottom w:val="single" w:sz="4" w:space="0" w:color="auto"/>
              <w:right w:val="single" w:sz="4" w:space="0" w:color="auto"/>
            </w:tcBorders>
            <w:noWrap/>
            <w:vAlign w:val="bottom"/>
          </w:tcPr>
          <w:p w14:paraId="20B26A2C"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0E3D8659"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4A1B2836" w14:textId="77777777" w:rsidR="0069413A" w:rsidRPr="00EF4F22" w:rsidRDefault="0069413A" w:rsidP="0069413A">
            <w:pPr>
              <w:rPr>
                <w:rFonts w:cs="Calibri"/>
                <w:szCs w:val="22"/>
              </w:rPr>
            </w:pPr>
            <w:r w:rsidRPr="00EF4F22">
              <w:rPr>
                <w:rFonts w:cs="Calibri"/>
                <w:szCs w:val="22"/>
              </w:rPr>
              <w:t>3</w:t>
            </w:r>
          </w:p>
        </w:tc>
        <w:tc>
          <w:tcPr>
            <w:tcW w:w="3322" w:type="dxa"/>
            <w:tcBorders>
              <w:top w:val="nil"/>
              <w:left w:val="nil"/>
              <w:bottom w:val="single" w:sz="4" w:space="0" w:color="auto"/>
              <w:right w:val="single" w:sz="4" w:space="0" w:color="auto"/>
            </w:tcBorders>
            <w:noWrap/>
            <w:vAlign w:val="bottom"/>
          </w:tcPr>
          <w:p w14:paraId="0EE269E0" w14:textId="77777777" w:rsidR="0069413A" w:rsidRPr="00EF4F22" w:rsidRDefault="0069413A" w:rsidP="0069413A">
            <w:pPr>
              <w:rPr>
                <w:rFonts w:cs="Calibri"/>
                <w:szCs w:val="22"/>
              </w:rPr>
            </w:pPr>
            <w:r w:rsidRPr="00EF4F22">
              <w:rPr>
                <w:rFonts w:cs="Calibri"/>
                <w:szCs w:val="22"/>
              </w:rPr>
              <w:t>Vera in razum (interdisciplinarni obvezni seminar)</w:t>
            </w:r>
          </w:p>
        </w:tc>
        <w:tc>
          <w:tcPr>
            <w:tcW w:w="3190" w:type="dxa"/>
            <w:tcBorders>
              <w:top w:val="nil"/>
              <w:left w:val="nil"/>
              <w:bottom w:val="single" w:sz="4" w:space="0" w:color="auto"/>
              <w:right w:val="single" w:sz="4" w:space="0" w:color="auto"/>
            </w:tcBorders>
            <w:noWrap/>
            <w:vAlign w:val="bottom"/>
          </w:tcPr>
          <w:p w14:paraId="1F046A14" w14:textId="77777777" w:rsidR="0069413A" w:rsidRPr="00EF4F22" w:rsidRDefault="0069413A" w:rsidP="0069413A">
            <w:pPr>
              <w:rPr>
                <w:rFonts w:cs="Calibri"/>
                <w:szCs w:val="22"/>
              </w:rPr>
            </w:pPr>
            <w:r w:rsidRPr="00EF4F22">
              <w:rPr>
                <w:rFonts w:cs="Calibri"/>
                <w:szCs w:val="22"/>
              </w:rPr>
              <w:t>Klun Branko, Petkovšek Robert</w:t>
            </w:r>
          </w:p>
        </w:tc>
        <w:tc>
          <w:tcPr>
            <w:tcW w:w="712" w:type="dxa"/>
            <w:tcBorders>
              <w:top w:val="nil"/>
              <w:left w:val="nil"/>
              <w:bottom w:val="single" w:sz="4" w:space="0" w:color="auto"/>
              <w:right w:val="single" w:sz="4" w:space="0" w:color="auto"/>
            </w:tcBorders>
            <w:noWrap/>
            <w:vAlign w:val="bottom"/>
          </w:tcPr>
          <w:p w14:paraId="0766417C" w14:textId="77777777" w:rsidR="0069413A" w:rsidRPr="00EF4F22" w:rsidRDefault="0069413A" w:rsidP="0069413A">
            <w:pPr>
              <w:jc w:val="right"/>
              <w:rPr>
                <w:rFonts w:cs="Calibri"/>
                <w:szCs w:val="22"/>
              </w:rPr>
            </w:pPr>
            <w:r w:rsidRPr="00EF4F22">
              <w:rPr>
                <w:rFonts w:cs="Calibri"/>
                <w:szCs w:val="22"/>
              </w:rPr>
              <w:t>15</w:t>
            </w:r>
          </w:p>
        </w:tc>
        <w:tc>
          <w:tcPr>
            <w:tcW w:w="727" w:type="dxa"/>
            <w:tcBorders>
              <w:top w:val="nil"/>
              <w:left w:val="nil"/>
              <w:bottom w:val="single" w:sz="4" w:space="0" w:color="auto"/>
              <w:right w:val="single" w:sz="4" w:space="0" w:color="auto"/>
            </w:tcBorders>
            <w:noWrap/>
            <w:vAlign w:val="bottom"/>
          </w:tcPr>
          <w:p w14:paraId="78EAD8B5" w14:textId="77777777" w:rsidR="0069413A" w:rsidRPr="00EF4F22" w:rsidRDefault="0069413A" w:rsidP="0069413A">
            <w:pPr>
              <w:jc w:val="right"/>
              <w:rPr>
                <w:rFonts w:cs="Calibri"/>
                <w:szCs w:val="22"/>
              </w:rPr>
            </w:pPr>
            <w:r w:rsidRPr="00EF4F22">
              <w:rPr>
                <w:rFonts w:cs="Calibri"/>
                <w:szCs w:val="22"/>
              </w:rPr>
              <w:t>60</w:t>
            </w:r>
          </w:p>
        </w:tc>
        <w:tc>
          <w:tcPr>
            <w:tcW w:w="782" w:type="dxa"/>
            <w:gridSpan w:val="2"/>
            <w:tcBorders>
              <w:top w:val="nil"/>
              <w:left w:val="nil"/>
              <w:bottom w:val="single" w:sz="4" w:space="0" w:color="auto"/>
              <w:right w:val="single" w:sz="4" w:space="0" w:color="auto"/>
            </w:tcBorders>
            <w:noWrap/>
            <w:vAlign w:val="bottom"/>
          </w:tcPr>
          <w:p w14:paraId="64888D77"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65A7F5DB"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778FB469"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5F0928E3" w14:textId="77777777" w:rsidR="0069413A" w:rsidRPr="00EF4F22" w:rsidRDefault="0069413A" w:rsidP="0069413A">
            <w:pPr>
              <w:jc w:val="right"/>
              <w:rPr>
                <w:rFonts w:cs="Calibri"/>
                <w:b/>
                <w:szCs w:val="22"/>
              </w:rPr>
            </w:pPr>
            <w:r w:rsidRPr="00EF4F22">
              <w:rPr>
                <w:rFonts w:cs="Calibri"/>
                <w:b/>
                <w:szCs w:val="22"/>
              </w:rPr>
              <w:t>180</w:t>
            </w:r>
          </w:p>
        </w:tc>
        <w:tc>
          <w:tcPr>
            <w:tcW w:w="676" w:type="dxa"/>
            <w:tcBorders>
              <w:top w:val="nil"/>
              <w:left w:val="nil"/>
              <w:bottom w:val="single" w:sz="4" w:space="0" w:color="auto"/>
              <w:right w:val="single" w:sz="4" w:space="0" w:color="auto"/>
            </w:tcBorders>
            <w:noWrap/>
            <w:vAlign w:val="bottom"/>
          </w:tcPr>
          <w:p w14:paraId="7D727955" w14:textId="77777777" w:rsidR="0069413A" w:rsidRPr="00EF4F22" w:rsidRDefault="0069413A" w:rsidP="0069413A">
            <w:pPr>
              <w:jc w:val="right"/>
              <w:rPr>
                <w:rFonts w:cs="Calibri"/>
                <w:szCs w:val="22"/>
              </w:rPr>
            </w:pPr>
            <w:r w:rsidRPr="00EF4F22">
              <w:rPr>
                <w:rFonts w:cs="Calibri"/>
                <w:szCs w:val="22"/>
              </w:rPr>
              <w:t>105</w:t>
            </w:r>
          </w:p>
        </w:tc>
        <w:tc>
          <w:tcPr>
            <w:tcW w:w="925" w:type="dxa"/>
            <w:tcBorders>
              <w:top w:val="nil"/>
              <w:left w:val="nil"/>
              <w:bottom w:val="single" w:sz="4" w:space="0" w:color="auto"/>
              <w:right w:val="single" w:sz="4" w:space="0" w:color="auto"/>
            </w:tcBorders>
            <w:noWrap/>
            <w:vAlign w:val="bottom"/>
          </w:tcPr>
          <w:p w14:paraId="2BA5AF29" w14:textId="77777777" w:rsidR="0069413A" w:rsidRPr="00EF4F22" w:rsidRDefault="0069413A" w:rsidP="0069413A">
            <w:pPr>
              <w:jc w:val="right"/>
              <w:rPr>
                <w:rFonts w:cs="Calibri"/>
                <w:b/>
                <w:szCs w:val="22"/>
              </w:rPr>
            </w:pPr>
            <w:r w:rsidRPr="00EF4F22">
              <w:rPr>
                <w:rFonts w:cs="Calibri"/>
                <w:b/>
                <w:szCs w:val="22"/>
              </w:rPr>
              <w:t>6</w:t>
            </w:r>
          </w:p>
        </w:tc>
      </w:tr>
      <w:tr w:rsidR="0069413A" w:rsidRPr="00EF4F22" w14:paraId="0E4CC959"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6957BEA0" w14:textId="77777777" w:rsidR="0069413A" w:rsidRPr="00EF4F22" w:rsidRDefault="0069413A" w:rsidP="0069413A">
            <w:pPr>
              <w:rPr>
                <w:rFonts w:cs="Calibri"/>
                <w:szCs w:val="22"/>
              </w:rPr>
            </w:pPr>
            <w:r w:rsidRPr="00EF4F22">
              <w:rPr>
                <w:rFonts w:cs="Calibri"/>
                <w:szCs w:val="22"/>
              </w:rPr>
              <w:t>4</w:t>
            </w:r>
          </w:p>
        </w:tc>
        <w:tc>
          <w:tcPr>
            <w:tcW w:w="3322" w:type="dxa"/>
            <w:tcBorders>
              <w:top w:val="nil"/>
              <w:left w:val="nil"/>
              <w:bottom w:val="single" w:sz="4" w:space="0" w:color="auto"/>
              <w:right w:val="single" w:sz="4" w:space="0" w:color="auto"/>
            </w:tcBorders>
            <w:noWrap/>
            <w:vAlign w:val="bottom"/>
          </w:tcPr>
          <w:p w14:paraId="6638E61A" w14:textId="77777777" w:rsidR="0069413A" w:rsidRPr="00EF4F22" w:rsidRDefault="0069413A" w:rsidP="0069413A">
            <w:pPr>
              <w:rPr>
                <w:rFonts w:cs="Calibri"/>
                <w:szCs w:val="22"/>
              </w:rPr>
            </w:pPr>
            <w:r w:rsidRPr="00EF4F22">
              <w:rPr>
                <w:rFonts w:cs="Calibri"/>
                <w:szCs w:val="22"/>
              </w:rPr>
              <w:t>Janezovi spisi</w:t>
            </w:r>
          </w:p>
        </w:tc>
        <w:tc>
          <w:tcPr>
            <w:tcW w:w="3190" w:type="dxa"/>
            <w:tcBorders>
              <w:top w:val="nil"/>
              <w:left w:val="nil"/>
              <w:bottom w:val="single" w:sz="4" w:space="0" w:color="auto"/>
              <w:right w:val="single" w:sz="4" w:space="0" w:color="auto"/>
            </w:tcBorders>
            <w:noWrap/>
            <w:vAlign w:val="bottom"/>
          </w:tcPr>
          <w:p w14:paraId="2FE05574" w14:textId="77777777" w:rsidR="0069413A" w:rsidRPr="00EF4F22" w:rsidRDefault="0069413A" w:rsidP="0069413A">
            <w:pPr>
              <w:rPr>
                <w:rFonts w:cs="Calibri"/>
                <w:szCs w:val="22"/>
              </w:rPr>
            </w:pPr>
            <w:r w:rsidRPr="00EF4F22">
              <w:rPr>
                <w:rFonts w:cs="Calibri"/>
                <w:szCs w:val="22"/>
              </w:rPr>
              <w:t xml:space="preserve">Matjaž Maksimilijan </w:t>
            </w:r>
          </w:p>
        </w:tc>
        <w:tc>
          <w:tcPr>
            <w:tcW w:w="712" w:type="dxa"/>
            <w:tcBorders>
              <w:top w:val="nil"/>
              <w:left w:val="nil"/>
              <w:bottom w:val="single" w:sz="4" w:space="0" w:color="auto"/>
              <w:right w:val="single" w:sz="4" w:space="0" w:color="auto"/>
            </w:tcBorders>
            <w:noWrap/>
            <w:vAlign w:val="bottom"/>
          </w:tcPr>
          <w:p w14:paraId="4C3B0D18" w14:textId="77777777" w:rsidR="0069413A" w:rsidRPr="00EF4F22" w:rsidRDefault="0069413A" w:rsidP="0069413A">
            <w:pPr>
              <w:jc w:val="right"/>
              <w:rPr>
                <w:rFonts w:cs="Calibri"/>
                <w:szCs w:val="22"/>
              </w:rPr>
            </w:pPr>
            <w:r w:rsidRPr="00EF4F22">
              <w:rPr>
                <w:rFonts w:cs="Calibri"/>
                <w:szCs w:val="22"/>
              </w:rPr>
              <w:t>30</w:t>
            </w:r>
          </w:p>
        </w:tc>
        <w:tc>
          <w:tcPr>
            <w:tcW w:w="727" w:type="dxa"/>
            <w:tcBorders>
              <w:top w:val="nil"/>
              <w:left w:val="nil"/>
              <w:bottom w:val="single" w:sz="4" w:space="0" w:color="auto"/>
              <w:right w:val="single" w:sz="4" w:space="0" w:color="auto"/>
            </w:tcBorders>
            <w:noWrap/>
            <w:vAlign w:val="bottom"/>
          </w:tcPr>
          <w:p w14:paraId="10723647"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0898EC22"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6DA77983"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4CED9A63"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5248B549" w14:textId="77777777" w:rsidR="0069413A" w:rsidRPr="00EF4F22" w:rsidRDefault="0069413A" w:rsidP="0069413A">
            <w:pPr>
              <w:jc w:val="right"/>
              <w:rPr>
                <w:rFonts w:cs="Calibri"/>
                <w:b/>
                <w:szCs w:val="22"/>
              </w:rPr>
            </w:pPr>
            <w:r w:rsidRPr="00EF4F22">
              <w:rPr>
                <w:rFonts w:cs="Calibri"/>
                <w:b/>
                <w:szCs w:val="22"/>
              </w:rPr>
              <w:t>120</w:t>
            </w:r>
          </w:p>
        </w:tc>
        <w:tc>
          <w:tcPr>
            <w:tcW w:w="676" w:type="dxa"/>
            <w:tcBorders>
              <w:top w:val="nil"/>
              <w:left w:val="nil"/>
              <w:bottom w:val="single" w:sz="4" w:space="0" w:color="auto"/>
              <w:right w:val="single" w:sz="4" w:space="0" w:color="auto"/>
            </w:tcBorders>
            <w:noWrap/>
            <w:vAlign w:val="bottom"/>
          </w:tcPr>
          <w:p w14:paraId="4A5F8BE2" w14:textId="77777777" w:rsidR="0069413A" w:rsidRPr="00EF4F22" w:rsidRDefault="0069413A" w:rsidP="0069413A">
            <w:pPr>
              <w:jc w:val="right"/>
              <w:rPr>
                <w:rFonts w:cs="Calibri"/>
                <w:szCs w:val="22"/>
              </w:rPr>
            </w:pPr>
            <w:r w:rsidRPr="00EF4F22">
              <w:rPr>
                <w:rFonts w:cs="Calibri"/>
                <w:szCs w:val="22"/>
              </w:rPr>
              <w:t>75</w:t>
            </w:r>
          </w:p>
        </w:tc>
        <w:tc>
          <w:tcPr>
            <w:tcW w:w="925" w:type="dxa"/>
            <w:tcBorders>
              <w:top w:val="nil"/>
              <w:left w:val="nil"/>
              <w:bottom w:val="single" w:sz="4" w:space="0" w:color="auto"/>
              <w:right w:val="single" w:sz="4" w:space="0" w:color="auto"/>
            </w:tcBorders>
            <w:noWrap/>
            <w:vAlign w:val="bottom"/>
          </w:tcPr>
          <w:p w14:paraId="4E863930" w14:textId="77777777" w:rsidR="0069413A" w:rsidRPr="00EF4F22" w:rsidRDefault="0069413A" w:rsidP="0069413A">
            <w:pPr>
              <w:jc w:val="right"/>
              <w:rPr>
                <w:rFonts w:cs="Calibri"/>
                <w:b/>
                <w:szCs w:val="22"/>
              </w:rPr>
            </w:pPr>
            <w:r w:rsidRPr="00EF4F22">
              <w:rPr>
                <w:rFonts w:cs="Calibri"/>
                <w:b/>
                <w:szCs w:val="22"/>
              </w:rPr>
              <w:t>4</w:t>
            </w:r>
          </w:p>
        </w:tc>
      </w:tr>
      <w:tr w:rsidR="0069413A" w:rsidRPr="00EF4F22" w14:paraId="158A05F1"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32D505D1" w14:textId="77777777" w:rsidR="0069413A" w:rsidRPr="00EF4F22" w:rsidRDefault="0069413A" w:rsidP="0069413A">
            <w:pPr>
              <w:rPr>
                <w:rFonts w:cs="Calibri"/>
                <w:szCs w:val="22"/>
              </w:rPr>
            </w:pPr>
            <w:r w:rsidRPr="00EF4F22">
              <w:rPr>
                <w:rFonts w:cs="Calibri"/>
                <w:szCs w:val="22"/>
              </w:rPr>
              <w:t>5</w:t>
            </w:r>
          </w:p>
        </w:tc>
        <w:tc>
          <w:tcPr>
            <w:tcW w:w="3322" w:type="dxa"/>
            <w:tcBorders>
              <w:top w:val="nil"/>
              <w:left w:val="nil"/>
              <w:bottom w:val="single" w:sz="4" w:space="0" w:color="auto"/>
              <w:right w:val="single" w:sz="4" w:space="0" w:color="auto"/>
            </w:tcBorders>
            <w:noWrap/>
            <w:vAlign w:val="bottom"/>
          </w:tcPr>
          <w:p w14:paraId="314CFC64" w14:textId="77777777" w:rsidR="0069413A" w:rsidRPr="00EF4F22" w:rsidRDefault="0069413A" w:rsidP="0069413A">
            <w:pPr>
              <w:rPr>
                <w:rFonts w:cs="Calibri"/>
                <w:szCs w:val="22"/>
              </w:rPr>
            </w:pPr>
            <w:r w:rsidRPr="00EF4F22">
              <w:rPr>
                <w:rFonts w:cs="Calibri"/>
                <w:szCs w:val="22"/>
              </w:rPr>
              <w:t>Osnovno bogoslovje</w:t>
            </w:r>
          </w:p>
        </w:tc>
        <w:tc>
          <w:tcPr>
            <w:tcW w:w="3190" w:type="dxa"/>
            <w:tcBorders>
              <w:top w:val="nil"/>
              <w:left w:val="nil"/>
              <w:bottom w:val="single" w:sz="4" w:space="0" w:color="auto"/>
              <w:right w:val="single" w:sz="4" w:space="0" w:color="auto"/>
            </w:tcBorders>
            <w:noWrap/>
            <w:vAlign w:val="bottom"/>
          </w:tcPr>
          <w:p w14:paraId="717B5D85" w14:textId="77777777" w:rsidR="0069413A" w:rsidRPr="00EF4F22" w:rsidRDefault="0069413A" w:rsidP="0069413A">
            <w:pPr>
              <w:rPr>
                <w:rFonts w:cs="Calibri"/>
                <w:szCs w:val="22"/>
              </w:rPr>
            </w:pPr>
            <w:r w:rsidRPr="00EF4F22">
              <w:rPr>
                <w:rFonts w:cs="Calibri"/>
                <w:szCs w:val="22"/>
              </w:rPr>
              <w:t>Osredkar Mari Jože</w:t>
            </w:r>
          </w:p>
        </w:tc>
        <w:tc>
          <w:tcPr>
            <w:tcW w:w="712" w:type="dxa"/>
            <w:tcBorders>
              <w:top w:val="nil"/>
              <w:left w:val="nil"/>
              <w:bottom w:val="single" w:sz="4" w:space="0" w:color="auto"/>
              <w:right w:val="single" w:sz="4" w:space="0" w:color="auto"/>
            </w:tcBorders>
            <w:noWrap/>
            <w:vAlign w:val="bottom"/>
          </w:tcPr>
          <w:p w14:paraId="24BFA550" w14:textId="77777777" w:rsidR="0069413A" w:rsidRPr="00EF4F22" w:rsidRDefault="0069413A" w:rsidP="0069413A">
            <w:pPr>
              <w:jc w:val="right"/>
              <w:rPr>
                <w:rFonts w:cs="Calibri"/>
                <w:szCs w:val="22"/>
              </w:rPr>
            </w:pPr>
            <w:r w:rsidRPr="00EF4F22">
              <w:rPr>
                <w:rFonts w:cs="Calibri"/>
                <w:szCs w:val="22"/>
              </w:rPr>
              <w:t>53</w:t>
            </w:r>
          </w:p>
        </w:tc>
        <w:tc>
          <w:tcPr>
            <w:tcW w:w="727" w:type="dxa"/>
            <w:tcBorders>
              <w:top w:val="nil"/>
              <w:left w:val="nil"/>
              <w:bottom w:val="single" w:sz="4" w:space="0" w:color="auto"/>
              <w:right w:val="single" w:sz="4" w:space="0" w:color="auto"/>
            </w:tcBorders>
            <w:noWrap/>
            <w:vAlign w:val="bottom"/>
          </w:tcPr>
          <w:p w14:paraId="6735BA6A" w14:textId="77777777" w:rsidR="0069413A" w:rsidRPr="00EF4F22" w:rsidRDefault="0069413A" w:rsidP="0069413A">
            <w:pPr>
              <w:jc w:val="right"/>
              <w:rPr>
                <w:rFonts w:cs="Calibri"/>
                <w:szCs w:val="22"/>
              </w:rPr>
            </w:pPr>
            <w:r w:rsidRPr="00EF4F22">
              <w:rPr>
                <w:rFonts w:cs="Calibri"/>
                <w:szCs w:val="22"/>
              </w:rPr>
              <w:t>52</w:t>
            </w:r>
          </w:p>
        </w:tc>
        <w:tc>
          <w:tcPr>
            <w:tcW w:w="782" w:type="dxa"/>
            <w:gridSpan w:val="2"/>
            <w:tcBorders>
              <w:top w:val="nil"/>
              <w:left w:val="nil"/>
              <w:bottom w:val="single" w:sz="4" w:space="0" w:color="auto"/>
              <w:right w:val="single" w:sz="4" w:space="0" w:color="auto"/>
            </w:tcBorders>
            <w:noWrap/>
            <w:vAlign w:val="bottom"/>
          </w:tcPr>
          <w:p w14:paraId="133D51DF"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327A97ED"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2423369E"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75F304DE" w14:textId="77777777" w:rsidR="0069413A" w:rsidRPr="00EF4F22" w:rsidRDefault="0069413A" w:rsidP="0069413A">
            <w:pPr>
              <w:jc w:val="right"/>
              <w:rPr>
                <w:rFonts w:cs="Calibri"/>
                <w:b/>
                <w:szCs w:val="22"/>
              </w:rPr>
            </w:pPr>
            <w:r w:rsidRPr="00EF4F22">
              <w:rPr>
                <w:rFonts w:cs="Calibri"/>
                <w:b/>
                <w:szCs w:val="22"/>
              </w:rPr>
              <w:t>240</w:t>
            </w:r>
          </w:p>
        </w:tc>
        <w:tc>
          <w:tcPr>
            <w:tcW w:w="676" w:type="dxa"/>
            <w:tcBorders>
              <w:top w:val="nil"/>
              <w:left w:val="nil"/>
              <w:bottom w:val="single" w:sz="4" w:space="0" w:color="auto"/>
              <w:right w:val="single" w:sz="4" w:space="0" w:color="auto"/>
            </w:tcBorders>
            <w:noWrap/>
            <w:vAlign w:val="bottom"/>
          </w:tcPr>
          <w:p w14:paraId="070E9EB4" w14:textId="77777777" w:rsidR="0069413A" w:rsidRPr="00EF4F22" w:rsidRDefault="0069413A" w:rsidP="0069413A">
            <w:pPr>
              <w:jc w:val="right"/>
              <w:rPr>
                <w:rFonts w:cs="Calibri"/>
                <w:szCs w:val="22"/>
              </w:rPr>
            </w:pPr>
            <w:r w:rsidRPr="00EF4F22">
              <w:rPr>
                <w:rFonts w:cs="Calibri"/>
                <w:szCs w:val="22"/>
              </w:rPr>
              <w:t>135</w:t>
            </w:r>
          </w:p>
        </w:tc>
        <w:tc>
          <w:tcPr>
            <w:tcW w:w="925" w:type="dxa"/>
            <w:tcBorders>
              <w:top w:val="nil"/>
              <w:left w:val="nil"/>
              <w:bottom w:val="single" w:sz="4" w:space="0" w:color="auto"/>
              <w:right w:val="single" w:sz="4" w:space="0" w:color="auto"/>
            </w:tcBorders>
            <w:noWrap/>
            <w:vAlign w:val="bottom"/>
          </w:tcPr>
          <w:p w14:paraId="56EB2227" w14:textId="77777777" w:rsidR="0069413A" w:rsidRPr="00EF4F22" w:rsidRDefault="0069413A" w:rsidP="0069413A">
            <w:pPr>
              <w:jc w:val="right"/>
              <w:rPr>
                <w:rFonts w:cs="Calibri"/>
                <w:b/>
                <w:szCs w:val="22"/>
              </w:rPr>
            </w:pPr>
            <w:r w:rsidRPr="00EF4F22">
              <w:rPr>
                <w:rFonts w:cs="Calibri"/>
                <w:b/>
                <w:szCs w:val="22"/>
              </w:rPr>
              <w:t>8</w:t>
            </w:r>
          </w:p>
        </w:tc>
      </w:tr>
      <w:tr w:rsidR="0069413A" w:rsidRPr="00EF4F22" w14:paraId="6CD3E56B"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6B12A4DF" w14:textId="77777777" w:rsidR="0069413A" w:rsidRPr="00EF4F22" w:rsidRDefault="0069413A" w:rsidP="0069413A">
            <w:pPr>
              <w:rPr>
                <w:rFonts w:cs="Calibri"/>
                <w:szCs w:val="22"/>
              </w:rPr>
            </w:pPr>
          </w:p>
        </w:tc>
        <w:tc>
          <w:tcPr>
            <w:tcW w:w="3322" w:type="dxa"/>
            <w:tcBorders>
              <w:top w:val="nil"/>
              <w:left w:val="nil"/>
              <w:bottom w:val="single" w:sz="4" w:space="0" w:color="auto"/>
              <w:right w:val="single" w:sz="4" w:space="0" w:color="auto"/>
            </w:tcBorders>
            <w:noWrap/>
            <w:vAlign w:val="bottom"/>
          </w:tcPr>
          <w:p w14:paraId="454BF34D" w14:textId="77777777" w:rsidR="0069413A" w:rsidRPr="00EF4F22" w:rsidRDefault="0069413A" w:rsidP="0069413A">
            <w:pPr>
              <w:rPr>
                <w:rFonts w:cs="Calibri"/>
                <w:szCs w:val="22"/>
              </w:rPr>
            </w:pPr>
          </w:p>
        </w:tc>
        <w:tc>
          <w:tcPr>
            <w:tcW w:w="3190" w:type="dxa"/>
            <w:tcBorders>
              <w:top w:val="nil"/>
              <w:left w:val="nil"/>
              <w:bottom w:val="single" w:sz="4" w:space="0" w:color="auto"/>
              <w:right w:val="single" w:sz="4" w:space="0" w:color="auto"/>
            </w:tcBorders>
            <w:noWrap/>
            <w:vAlign w:val="bottom"/>
          </w:tcPr>
          <w:p w14:paraId="0DC1A738"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5938C571"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71FB5F6F"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538907EE"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4B0210CC"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294B4C0F"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48B1AF25" w14:textId="77777777" w:rsidR="0069413A" w:rsidRPr="00EF4F22" w:rsidRDefault="0069413A" w:rsidP="0069413A">
            <w:pPr>
              <w:jc w:val="right"/>
              <w:rPr>
                <w:rFonts w:cs="Calibri"/>
                <w:b/>
                <w:szCs w:val="22"/>
              </w:rPr>
            </w:pPr>
          </w:p>
        </w:tc>
        <w:tc>
          <w:tcPr>
            <w:tcW w:w="676" w:type="dxa"/>
            <w:tcBorders>
              <w:top w:val="nil"/>
              <w:left w:val="nil"/>
              <w:bottom w:val="single" w:sz="4" w:space="0" w:color="auto"/>
              <w:right w:val="single" w:sz="4" w:space="0" w:color="auto"/>
            </w:tcBorders>
            <w:noWrap/>
            <w:vAlign w:val="bottom"/>
          </w:tcPr>
          <w:p w14:paraId="6398F428" w14:textId="77777777" w:rsidR="0069413A" w:rsidRPr="00EF4F22" w:rsidRDefault="0069413A" w:rsidP="0069413A">
            <w:pPr>
              <w:jc w:val="right"/>
              <w:rPr>
                <w:rFonts w:cs="Calibri"/>
                <w:szCs w:val="22"/>
              </w:rPr>
            </w:pPr>
          </w:p>
        </w:tc>
        <w:tc>
          <w:tcPr>
            <w:tcW w:w="925" w:type="dxa"/>
            <w:tcBorders>
              <w:top w:val="nil"/>
              <w:left w:val="nil"/>
              <w:bottom w:val="single" w:sz="4" w:space="0" w:color="auto"/>
              <w:right w:val="single" w:sz="4" w:space="0" w:color="auto"/>
            </w:tcBorders>
            <w:noWrap/>
            <w:vAlign w:val="bottom"/>
          </w:tcPr>
          <w:p w14:paraId="7DDB9AF0" w14:textId="77777777" w:rsidR="0069413A" w:rsidRPr="00EF4F22" w:rsidRDefault="0069413A" w:rsidP="0069413A">
            <w:pPr>
              <w:jc w:val="right"/>
              <w:rPr>
                <w:rFonts w:cs="Calibri"/>
                <w:b/>
                <w:szCs w:val="22"/>
              </w:rPr>
            </w:pPr>
          </w:p>
        </w:tc>
      </w:tr>
      <w:tr w:rsidR="0069413A" w:rsidRPr="00EF4F22" w14:paraId="6E1482BB" w14:textId="77777777" w:rsidTr="0069413A">
        <w:tc>
          <w:tcPr>
            <w:tcW w:w="7115" w:type="dxa"/>
            <w:gridSpan w:val="3"/>
            <w:tcBorders>
              <w:top w:val="nil"/>
              <w:left w:val="single" w:sz="4" w:space="0" w:color="auto"/>
              <w:bottom w:val="single" w:sz="4" w:space="0" w:color="auto"/>
              <w:right w:val="single" w:sz="4" w:space="0" w:color="auto"/>
            </w:tcBorders>
            <w:noWrap/>
            <w:vAlign w:val="bottom"/>
          </w:tcPr>
          <w:p w14:paraId="18151A02" w14:textId="77777777" w:rsidR="0069413A" w:rsidRPr="00EF4F22" w:rsidRDefault="0069413A" w:rsidP="0069413A">
            <w:pPr>
              <w:rPr>
                <w:rFonts w:cs="Calibri"/>
                <w:szCs w:val="22"/>
              </w:rPr>
            </w:pPr>
            <w:r w:rsidRPr="00EF4F22">
              <w:rPr>
                <w:rFonts w:cs="Calibri"/>
                <w:szCs w:val="22"/>
              </w:rPr>
              <w:t>SKUPAJ</w:t>
            </w:r>
          </w:p>
        </w:tc>
        <w:tc>
          <w:tcPr>
            <w:tcW w:w="712" w:type="dxa"/>
            <w:tcBorders>
              <w:top w:val="nil"/>
              <w:left w:val="nil"/>
              <w:bottom w:val="single" w:sz="4" w:space="0" w:color="auto"/>
              <w:right w:val="single" w:sz="4" w:space="0" w:color="auto"/>
            </w:tcBorders>
            <w:noWrap/>
            <w:vAlign w:val="bottom"/>
          </w:tcPr>
          <w:p w14:paraId="7C9373FF"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3FD60376"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104F893B"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56505B39"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63C87BC9"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1D41C54F" w14:textId="77777777" w:rsidR="0069413A" w:rsidRPr="00EF4F22" w:rsidRDefault="0069413A" w:rsidP="0069413A">
            <w:pPr>
              <w:jc w:val="right"/>
              <w:rPr>
                <w:rFonts w:cs="Calibri"/>
                <w:b/>
                <w:szCs w:val="22"/>
              </w:rPr>
            </w:pPr>
            <w:r w:rsidRPr="00EF4F22">
              <w:rPr>
                <w:rFonts w:cs="Calibri"/>
                <w:b/>
                <w:szCs w:val="22"/>
              </w:rPr>
              <w:t>900</w:t>
            </w:r>
          </w:p>
        </w:tc>
        <w:tc>
          <w:tcPr>
            <w:tcW w:w="676" w:type="dxa"/>
            <w:tcBorders>
              <w:top w:val="nil"/>
              <w:left w:val="nil"/>
              <w:bottom w:val="single" w:sz="4" w:space="0" w:color="auto"/>
              <w:right w:val="single" w:sz="4" w:space="0" w:color="auto"/>
            </w:tcBorders>
            <w:noWrap/>
            <w:vAlign w:val="bottom"/>
          </w:tcPr>
          <w:p w14:paraId="7F3B21C4" w14:textId="77777777" w:rsidR="0069413A" w:rsidRPr="00EF4F22" w:rsidRDefault="0069413A" w:rsidP="0069413A">
            <w:pPr>
              <w:jc w:val="right"/>
              <w:rPr>
                <w:rFonts w:cs="Calibri"/>
                <w:szCs w:val="22"/>
              </w:rPr>
            </w:pPr>
            <w:r w:rsidRPr="00EF4F22">
              <w:rPr>
                <w:rFonts w:cs="Calibri"/>
                <w:szCs w:val="22"/>
              </w:rPr>
              <w:t>525</w:t>
            </w:r>
          </w:p>
        </w:tc>
        <w:tc>
          <w:tcPr>
            <w:tcW w:w="925" w:type="dxa"/>
            <w:tcBorders>
              <w:top w:val="nil"/>
              <w:left w:val="nil"/>
              <w:bottom w:val="single" w:sz="4" w:space="0" w:color="auto"/>
              <w:right w:val="single" w:sz="4" w:space="0" w:color="auto"/>
            </w:tcBorders>
            <w:noWrap/>
            <w:vAlign w:val="bottom"/>
          </w:tcPr>
          <w:p w14:paraId="1A8B53A4" w14:textId="77777777" w:rsidR="0069413A" w:rsidRPr="00EF4F22" w:rsidRDefault="0069413A" w:rsidP="0069413A">
            <w:pPr>
              <w:jc w:val="right"/>
              <w:rPr>
                <w:rFonts w:cs="Calibri"/>
                <w:b/>
                <w:szCs w:val="22"/>
              </w:rPr>
            </w:pPr>
            <w:r w:rsidRPr="00EF4F22">
              <w:rPr>
                <w:rFonts w:cs="Calibri"/>
                <w:b/>
                <w:szCs w:val="22"/>
              </w:rPr>
              <w:t>30</w:t>
            </w:r>
          </w:p>
        </w:tc>
      </w:tr>
      <w:tr w:rsidR="0069413A" w:rsidRPr="00EF4F22" w14:paraId="35E459BE" w14:textId="77777777" w:rsidTr="0069413A">
        <w:tc>
          <w:tcPr>
            <w:tcW w:w="7115"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14:paraId="23E83D11" w14:textId="77777777" w:rsidR="0069413A" w:rsidRPr="00EF4F22" w:rsidRDefault="0069413A" w:rsidP="0069413A">
            <w:pPr>
              <w:rPr>
                <w:rFonts w:cs="Calibri"/>
                <w:szCs w:val="22"/>
              </w:rPr>
            </w:pPr>
            <w:r w:rsidRPr="00EF4F22">
              <w:rPr>
                <w:rFonts w:cs="Calibri"/>
                <w:szCs w:val="22"/>
              </w:rPr>
              <w:t>DELEŽ</w:t>
            </w:r>
          </w:p>
        </w:tc>
        <w:tc>
          <w:tcPr>
            <w:tcW w:w="712" w:type="dxa"/>
            <w:tcBorders>
              <w:top w:val="single" w:sz="4" w:space="0" w:color="auto"/>
              <w:left w:val="nil"/>
              <w:bottom w:val="single" w:sz="4" w:space="0" w:color="auto"/>
              <w:right w:val="single" w:sz="4" w:space="0" w:color="auto"/>
            </w:tcBorders>
            <w:shd w:val="clear" w:color="auto" w:fill="FFFFFF"/>
            <w:noWrap/>
            <w:vAlign w:val="bottom"/>
          </w:tcPr>
          <w:p w14:paraId="1F7B75D7" w14:textId="77777777" w:rsidR="0069413A" w:rsidRPr="00EF4F22" w:rsidRDefault="0069413A" w:rsidP="0069413A">
            <w:pPr>
              <w:jc w:val="right"/>
              <w:rPr>
                <w:rFonts w:cs="Calibri"/>
                <w:szCs w:val="22"/>
              </w:rPr>
            </w:pPr>
          </w:p>
        </w:tc>
        <w:tc>
          <w:tcPr>
            <w:tcW w:w="727" w:type="dxa"/>
            <w:tcBorders>
              <w:top w:val="single" w:sz="4" w:space="0" w:color="auto"/>
              <w:left w:val="nil"/>
              <w:bottom w:val="single" w:sz="4" w:space="0" w:color="auto"/>
              <w:right w:val="single" w:sz="4" w:space="0" w:color="auto"/>
            </w:tcBorders>
            <w:shd w:val="clear" w:color="auto" w:fill="FFFFFF"/>
            <w:noWrap/>
            <w:vAlign w:val="bottom"/>
          </w:tcPr>
          <w:p w14:paraId="5E648994" w14:textId="77777777" w:rsidR="0069413A" w:rsidRPr="00EF4F22" w:rsidRDefault="0069413A" w:rsidP="0069413A">
            <w:pPr>
              <w:jc w:val="right"/>
              <w:rPr>
                <w:rFonts w:cs="Calibri"/>
                <w:szCs w:val="22"/>
              </w:rPr>
            </w:pPr>
          </w:p>
        </w:tc>
        <w:tc>
          <w:tcPr>
            <w:tcW w:w="782" w:type="dxa"/>
            <w:gridSpan w:val="2"/>
            <w:tcBorders>
              <w:top w:val="single" w:sz="4" w:space="0" w:color="auto"/>
              <w:left w:val="nil"/>
              <w:bottom w:val="single" w:sz="4" w:space="0" w:color="auto"/>
              <w:right w:val="single" w:sz="4" w:space="0" w:color="auto"/>
            </w:tcBorders>
            <w:shd w:val="clear" w:color="auto" w:fill="FFFFFF"/>
            <w:noWrap/>
            <w:vAlign w:val="bottom"/>
          </w:tcPr>
          <w:p w14:paraId="51FECFC0"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shd w:val="clear" w:color="auto" w:fill="FFFFFF"/>
          </w:tcPr>
          <w:p w14:paraId="3774E28D"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FFFFFF"/>
          </w:tcPr>
          <w:p w14:paraId="1A2400FC"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2467B24" w14:textId="77777777" w:rsidR="0069413A" w:rsidRPr="00EF4F22" w:rsidRDefault="0069413A" w:rsidP="0069413A">
            <w:pPr>
              <w:jc w:val="right"/>
              <w:rPr>
                <w:rFonts w:cs="Calibri"/>
                <w:b/>
                <w:szCs w:val="22"/>
              </w:rPr>
            </w:pPr>
          </w:p>
        </w:tc>
        <w:tc>
          <w:tcPr>
            <w:tcW w:w="676" w:type="dxa"/>
            <w:tcBorders>
              <w:top w:val="single" w:sz="4" w:space="0" w:color="auto"/>
              <w:left w:val="nil"/>
              <w:bottom w:val="single" w:sz="4" w:space="0" w:color="auto"/>
              <w:right w:val="single" w:sz="4" w:space="0" w:color="auto"/>
            </w:tcBorders>
            <w:shd w:val="clear" w:color="auto" w:fill="FFFFFF"/>
            <w:noWrap/>
            <w:vAlign w:val="bottom"/>
          </w:tcPr>
          <w:p w14:paraId="14EF0BBE" w14:textId="77777777" w:rsidR="0069413A" w:rsidRPr="00EF4F22" w:rsidRDefault="0069413A" w:rsidP="0069413A">
            <w:pPr>
              <w:jc w:val="right"/>
              <w:rPr>
                <w:rFonts w:cs="Calibri"/>
                <w:szCs w:val="22"/>
              </w:rPr>
            </w:pPr>
          </w:p>
        </w:tc>
        <w:tc>
          <w:tcPr>
            <w:tcW w:w="925" w:type="dxa"/>
            <w:tcBorders>
              <w:top w:val="single" w:sz="4" w:space="0" w:color="auto"/>
              <w:left w:val="nil"/>
              <w:bottom w:val="single" w:sz="4" w:space="0" w:color="auto"/>
              <w:right w:val="single" w:sz="4" w:space="0" w:color="auto"/>
            </w:tcBorders>
            <w:shd w:val="clear" w:color="auto" w:fill="FFFFFF"/>
            <w:noWrap/>
            <w:vAlign w:val="bottom"/>
          </w:tcPr>
          <w:p w14:paraId="31A22EA6" w14:textId="77777777" w:rsidR="0069413A" w:rsidRPr="00EF4F22" w:rsidRDefault="0069413A" w:rsidP="0069413A">
            <w:pPr>
              <w:jc w:val="right"/>
              <w:rPr>
                <w:rFonts w:cs="Calibri"/>
                <w:b/>
                <w:szCs w:val="22"/>
              </w:rPr>
            </w:pPr>
          </w:p>
        </w:tc>
      </w:tr>
    </w:tbl>
    <w:p w14:paraId="145393C9" w14:textId="77777777" w:rsidR="0069413A" w:rsidRPr="00EF4F22" w:rsidRDefault="0069413A" w:rsidP="0069413A">
      <w:pPr>
        <w:rPr>
          <w:rFonts w:cs="Calibri"/>
          <w:szCs w:val="22"/>
        </w:rPr>
      </w:pPr>
    </w:p>
    <w:p w14:paraId="65593D9D" w14:textId="77777777" w:rsidR="0069413A" w:rsidRPr="00EF4F22" w:rsidRDefault="0069413A" w:rsidP="0069413A">
      <w:pPr>
        <w:rPr>
          <w:rFonts w:cs="Calibri"/>
          <w:szCs w:val="22"/>
        </w:rPr>
      </w:pPr>
    </w:p>
    <w:tbl>
      <w:tblPr>
        <w:tblW w:w="5000" w:type="pct"/>
        <w:tblLayout w:type="fixed"/>
        <w:tblCellMar>
          <w:left w:w="70" w:type="dxa"/>
          <w:right w:w="70" w:type="dxa"/>
        </w:tblCellMar>
        <w:tblLook w:val="00A0" w:firstRow="1" w:lastRow="0" w:firstColumn="1" w:lastColumn="0" w:noHBand="0" w:noVBand="0"/>
      </w:tblPr>
      <w:tblGrid>
        <w:gridCol w:w="593"/>
        <w:gridCol w:w="3251"/>
        <w:gridCol w:w="3122"/>
        <w:gridCol w:w="700"/>
        <w:gridCol w:w="714"/>
        <w:gridCol w:w="540"/>
        <w:gridCol w:w="228"/>
        <w:gridCol w:w="1060"/>
        <w:gridCol w:w="1382"/>
        <w:gridCol w:w="982"/>
        <w:gridCol w:w="664"/>
        <w:gridCol w:w="908"/>
      </w:tblGrid>
      <w:tr w:rsidR="0069413A" w:rsidRPr="00EF4F22" w14:paraId="12E8CE3C" w14:textId="77777777" w:rsidTr="0069413A">
        <w:trPr>
          <w:trHeight w:val="617"/>
        </w:trPr>
        <w:tc>
          <w:tcPr>
            <w:tcW w:w="14429" w:type="dxa"/>
            <w:gridSpan w:val="12"/>
            <w:tcBorders>
              <w:top w:val="single" w:sz="4" w:space="0" w:color="auto"/>
              <w:left w:val="single" w:sz="4" w:space="0" w:color="auto"/>
              <w:bottom w:val="single" w:sz="4" w:space="0" w:color="auto"/>
              <w:right w:val="single" w:sz="4" w:space="0" w:color="auto"/>
            </w:tcBorders>
          </w:tcPr>
          <w:p w14:paraId="2B9DA7B2" w14:textId="77777777" w:rsidR="0069413A" w:rsidRPr="00EF4F22" w:rsidRDefault="0069413A" w:rsidP="0069413A">
            <w:pPr>
              <w:rPr>
                <w:rFonts w:cs="Calibri"/>
                <w:i/>
                <w:szCs w:val="22"/>
              </w:rPr>
            </w:pPr>
            <w:r w:rsidRPr="00EF4F22">
              <w:rPr>
                <w:rFonts w:cs="Calibri"/>
                <w:i/>
                <w:szCs w:val="22"/>
              </w:rPr>
              <w:t>3. letnik</w:t>
            </w:r>
          </w:p>
          <w:p w14:paraId="5A373493" w14:textId="77777777" w:rsidR="0069413A" w:rsidRPr="00EF4F22" w:rsidRDefault="0069413A" w:rsidP="0069413A">
            <w:pPr>
              <w:rPr>
                <w:rFonts w:cs="Calibri"/>
                <w:szCs w:val="22"/>
              </w:rPr>
            </w:pPr>
            <w:r w:rsidRPr="00EF4F22">
              <w:rPr>
                <w:rFonts w:cs="Calibri"/>
                <w:szCs w:val="22"/>
              </w:rPr>
              <w:t>1. semester</w:t>
            </w:r>
          </w:p>
        </w:tc>
      </w:tr>
      <w:tr w:rsidR="0069413A" w:rsidRPr="00EF4F22" w14:paraId="5D51F911" w14:textId="77777777" w:rsidTr="0069413A">
        <w:trPr>
          <w:trHeight w:val="397"/>
        </w:trPr>
        <w:tc>
          <w:tcPr>
            <w:tcW w:w="603" w:type="dxa"/>
            <w:vMerge w:val="restart"/>
            <w:tcBorders>
              <w:top w:val="single" w:sz="4" w:space="0" w:color="auto"/>
              <w:left w:val="single" w:sz="4" w:space="0" w:color="auto"/>
              <w:bottom w:val="single" w:sz="4" w:space="0" w:color="auto"/>
              <w:right w:val="single" w:sz="4" w:space="0" w:color="auto"/>
            </w:tcBorders>
            <w:vAlign w:val="bottom"/>
          </w:tcPr>
          <w:p w14:paraId="083C9DAE" w14:textId="77777777" w:rsidR="0069413A" w:rsidRPr="00EF4F22" w:rsidRDefault="0069413A" w:rsidP="0069413A">
            <w:pPr>
              <w:rPr>
                <w:rFonts w:cs="Calibri"/>
                <w:szCs w:val="22"/>
              </w:rPr>
            </w:pPr>
            <w:r w:rsidRPr="00EF4F22">
              <w:rPr>
                <w:rFonts w:cs="Calibri"/>
                <w:szCs w:val="22"/>
              </w:rPr>
              <w:t>Zap. št.</w:t>
            </w:r>
          </w:p>
        </w:tc>
        <w:tc>
          <w:tcPr>
            <w:tcW w:w="3322" w:type="dxa"/>
            <w:vMerge w:val="restart"/>
            <w:tcBorders>
              <w:top w:val="single" w:sz="4" w:space="0" w:color="auto"/>
              <w:left w:val="single" w:sz="4" w:space="0" w:color="auto"/>
              <w:bottom w:val="single" w:sz="4" w:space="0" w:color="auto"/>
              <w:right w:val="single" w:sz="4" w:space="0" w:color="auto"/>
            </w:tcBorders>
            <w:noWrap/>
            <w:vAlign w:val="bottom"/>
          </w:tcPr>
          <w:p w14:paraId="1879D370" w14:textId="77777777" w:rsidR="0069413A" w:rsidRPr="00EF4F22" w:rsidRDefault="0069413A" w:rsidP="0069413A">
            <w:pPr>
              <w:rPr>
                <w:rFonts w:cs="Calibri"/>
                <w:szCs w:val="22"/>
              </w:rPr>
            </w:pPr>
            <w:r w:rsidRPr="00EF4F22">
              <w:rPr>
                <w:rFonts w:cs="Calibri"/>
                <w:szCs w:val="22"/>
              </w:rPr>
              <w:t>Učna enota</w:t>
            </w:r>
          </w:p>
        </w:tc>
        <w:tc>
          <w:tcPr>
            <w:tcW w:w="3190" w:type="dxa"/>
            <w:vMerge w:val="restart"/>
            <w:tcBorders>
              <w:top w:val="single" w:sz="4" w:space="0" w:color="auto"/>
              <w:left w:val="single" w:sz="4" w:space="0" w:color="auto"/>
              <w:bottom w:val="single" w:sz="4" w:space="0" w:color="auto"/>
              <w:right w:val="single" w:sz="4" w:space="0" w:color="auto"/>
            </w:tcBorders>
            <w:noWrap/>
            <w:vAlign w:val="bottom"/>
          </w:tcPr>
          <w:p w14:paraId="14B11E25" w14:textId="77777777" w:rsidR="0069413A" w:rsidRPr="00EF4F22" w:rsidRDefault="0069413A" w:rsidP="0069413A">
            <w:pPr>
              <w:rPr>
                <w:rFonts w:cs="Calibri"/>
                <w:szCs w:val="22"/>
              </w:rPr>
            </w:pPr>
            <w:r w:rsidRPr="00EF4F22">
              <w:rPr>
                <w:rFonts w:cs="Calibri"/>
                <w:szCs w:val="22"/>
              </w:rPr>
              <w:t>Nosilec</w:t>
            </w:r>
          </w:p>
        </w:tc>
        <w:tc>
          <w:tcPr>
            <w:tcW w:w="1989" w:type="dxa"/>
            <w:gridSpan w:val="3"/>
            <w:tcBorders>
              <w:top w:val="single" w:sz="4" w:space="0" w:color="auto"/>
              <w:left w:val="nil"/>
              <w:bottom w:val="single" w:sz="4" w:space="0" w:color="auto"/>
              <w:right w:val="nil"/>
            </w:tcBorders>
          </w:tcPr>
          <w:p w14:paraId="69DE3C98" w14:textId="77777777" w:rsidR="0069413A" w:rsidRPr="00EF4F22" w:rsidRDefault="0069413A" w:rsidP="0069413A">
            <w:pPr>
              <w:jc w:val="center"/>
              <w:rPr>
                <w:rFonts w:cs="Calibri"/>
                <w:szCs w:val="22"/>
              </w:rPr>
            </w:pPr>
          </w:p>
        </w:tc>
        <w:tc>
          <w:tcPr>
            <w:tcW w:w="2723" w:type="dxa"/>
            <w:gridSpan w:val="3"/>
            <w:tcBorders>
              <w:top w:val="single" w:sz="4" w:space="0" w:color="auto"/>
              <w:left w:val="nil"/>
              <w:bottom w:val="single" w:sz="4" w:space="0" w:color="auto"/>
              <w:right w:val="single" w:sz="4" w:space="0" w:color="auto"/>
            </w:tcBorders>
            <w:noWrap/>
            <w:vAlign w:val="bottom"/>
          </w:tcPr>
          <w:p w14:paraId="0DC7742E" w14:textId="77777777" w:rsidR="0069413A" w:rsidRPr="00EF4F22" w:rsidRDefault="0069413A" w:rsidP="0069413A">
            <w:pPr>
              <w:rPr>
                <w:rFonts w:cs="Calibri"/>
                <w:szCs w:val="22"/>
              </w:rPr>
            </w:pPr>
            <w:r w:rsidRPr="00EF4F22">
              <w:rPr>
                <w:rFonts w:cs="Calibri"/>
                <w:szCs w:val="22"/>
              </w:rPr>
              <w:t>Kontaktne ure</w:t>
            </w:r>
          </w:p>
        </w:tc>
        <w:tc>
          <w:tcPr>
            <w:tcW w:w="1001" w:type="dxa"/>
            <w:vMerge w:val="restart"/>
            <w:tcBorders>
              <w:top w:val="single" w:sz="4" w:space="0" w:color="auto"/>
              <w:left w:val="single" w:sz="4" w:space="0" w:color="auto"/>
              <w:bottom w:val="single" w:sz="4" w:space="0" w:color="auto"/>
              <w:right w:val="single" w:sz="4" w:space="0" w:color="auto"/>
            </w:tcBorders>
            <w:vAlign w:val="bottom"/>
          </w:tcPr>
          <w:p w14:paraId="37C0BDD6" w14:textId="77777777" w:rsidR="0069413A" w:rsidRPr="00EF4F22" w:rsidRDefault="0069413A" w:rsidP="0069413A">
            <w:pPr>
              <w:rPr>
                <w:rFonts w:cs="Calibri"/>
                <w:b/>
                <w:szCs w:val="22"/>
              </w:rPr>
            </w:pPr>
            <w:r w:rsidRPr="00EF4F22">
              <w:rPr>
                <w:rFonts w:cs="Calibri"/>
                <w:b/>
                <w:szCs w:val="22"/>
              </w:rPr>
              <w:t>Ure skupaj</w:t>
            </w:r>
          </w:p>
          <w:p w14:paraId="783F8C43" w14:textId="77777777" w:rsidR="0069413A" w:rsidRPr="00EF4F22" w:rsidRDefault="0069413A" w:rsidP="0069413A">
            <w:pPr>
              <w:rPr>
                <w:rFonts w:cs="Calibri"/>
                <w:b/>
                <w:szCs w:val="22"/>
              </w:rPr>
            </w:pPr>
          </w:p>
          <w:p w14:paraId="38F4D828" w14:textId="77777777" w:rsidR="0069413A" w:rsidRPr="00EF4F22" w:rsidRDefault="0069413A" w:rsidP="0069413A">
            <w:pPr>
              <w:rPr>
                <w:rFonts w:cs="Calibri"/>
                <w:b/>
                <w:szCs w:val="22"/>
              </w:rPr>
            </w:pPr>
          </w:p>
          <w:p w14:paraId="24154D13" w14:textId="77777777" w:rsidR="0069413A" w:rsidRPr="00EF4F22" w:rsidRDefault="0069413A" w:rsidP="0069413A">
            <w:pPr>
              <w:rPr>
                <w:rFonts w:cs="Calibri"/>
                <w:b/>
                <w:szCs w:val="22"/>
              </w:rPr>
            </w:pPr>
          </w:p>
        </w:tc>
        <w:tc>
          <w:tcPr>
            <w:tcW w:w="676" w:type="dxa"/>
            <w:vMerge w:val="restart"/>
            <w:tcBorders>
              <w:top w:val="single" w:sz="4" w:space="0" w:color="auto"/>
              <w:left w:val="single" w:sz="4" w:space="0" w:color="auto"/>
              <w:bottom w:val="single" w:sz="4" w:space="0" w:color="auto"/>
              <w:right w:val="single" w:sz="4" w:space="0" w:color="auto"/>
            </w:tcBorders>
            <w:vAlign w:val="bottom"/>
          </w:tcPr>
          <w:p w14:paraId="603AA3DF" w14:textId="77777777" w:rsidR="0069413A" w:rsidRPr="00EF4F22" w:rsidRDefault="0069413A" w:rsidP="0069413A">
            <w:pPr>
              <w:rPr>
                <w:rFonts w:cs="Calibri"/>
                <w:szCs w:val="22"/>
              </w:rPr>
            </w:pPr>
            <w:r w:rsidRPr="00EF4F22">
              <w:rPr>
                <w:rFonts w:cs="Calibri"/>
                <w:szCs w:val="22"/>
              </w:rPr>
              <w:lastRenderedPageBreak/>
              <w:t>Sam. delo študenta</w:t>
            </w:r>
          </w:p>
          <w:p w14:paraId="44AD9746" w14:textId="77777777" w:rsidR="0069413A" w:rsidRPr="00EF4F22" w:rsidRDefault="0069413A" w:rsidP="0069413A">
            <w:pPr>
              <w:rPr>
                <w:rFonts w:cs="Calibri"/>
                <w:szCs w:val="22"/>
              </w:rPr>
            </w:pPr>
          </w:p>
        </w:tc>
        <w:tc>
          <w:tcPr>
            <w:tcW w:w="925" w:type="dxa"/>
            <w:vMerge w:val="restart"/>
            <w:tcBorders>
              <w:top w:val="single" w:sz="4" w:space="0" w:color="auto"/>
              <w:left w:val="single" w:sz="4" w:space="0" w:color="auto"/>
              <w:bottom w:val="single" w:sz="4" w:space="0" w:color="auto"/>
              <w:right w:val="single" w:sz="4" w:space="0" w:color="auto"/>
            </w:tcBorders>
            <w:noWrap/>
            <w:vAlign w:val="bottom"/>
          </w:tcPr>
          <w:p w14:paraId="52913C88" w14:textId="77777777" w:rsidR="0069413A" w:rsidRPr="00EF4F22" w:rsidRDefault="0069413A" w:rsidP="0069413A">
            <w:pPr>
              <w:rPr>
                <w:rFonts w:cs="Calibri"/>
                <w:b/>
                <w:szCs w:val="22"/>
              </w:rPr>
            </w:pPr>
            <w:r w:rsidRPr="00EF4F22">
              <w:rPr>
                <w:rFonts w:cs="Calibri"/>
                <w:b/>
                <w:szCs w:val="22"/>
              </w:rPr>
              <w:lastRenderedPageBreak/>
              <w:t>ECTS</w:t>
            </w:r>
          </w:p>
          <w:p w14:paraId="28CC2106" w14:textId="77777777" w:rsidR="0069413A" w:rsidRPr="00EF4F22" w:rsidRDefault="0069413A" w:rsidP="0069413A">
            <w:pPr>
              <w:rPr>
                <w:rFonts w:cs="Calibri"/>
                <w:b/>
                <w:szCs w:val="22"/>
              </w:rPr>
            </w:pPr>
          </w:p>
          <w:p w14:paraId="3A1BA112" w14:textId="77777777" w:rsidR="0069413A" w:rsidRPr="00EF4F22" w:rsidRDefault="0069413A" w:rsidP="0069413A">
            <w:pPr>
              <w:rPr>
                <w:rFonts w:cs="Calibri"/>
                <w:b/>
                <w:szCs w:val="22"/>
              </w:rPr>
            </w:pPr>
          </w:p>
          <w:p w14:paraId="50FF0ABA" w14:textId="77777777" w:rsidR="0069413A" w:rsidRPr="00EF4F22" w:rsidRDefault="0069413A" w:rsidP="0069413A">
            <w:pPr>
              <w:rPr>
                <w:rFonts w:cs="Calibri"/>
                <w:b/>
                <w:szCs w:val="22"/>
              </w:rPr>
            </w:pPr>
          </w:p>
          <w:p w14:paraId="634B5D95" w14:textId="77777777" w:rsidR="0069413A" w:rsidRPr="00EF4F22" w:rsidRDefault="0069413A" w:rsidP="0069413A">
            <w:pPr>
              <w:rPr>
                <w:rFonts w:cs="Calibri"/>
                <w:b/>
                <w:szCs w:val="22"/>
              </w:rPr>
            </w:pPr>
          </w:p>
        </w:tc>
      </w:tr>
      <w:tr w:rsidR="0069413A" w:rsidRPr="00EF4F22" w14:paraId="2C2DA14F" w14:textId="77777777" w:rsidTr="0069413A">
        <w:trPr>
          <w:trHeight w:val="346"/>
        </w:trPr>
        <w:tc>
          <w:tcPr>
            <w:tcW w:w="603" w:type="dxa"/>
            <w:vMerge/>
            <w:tcBorders>
              <w:top w:val="single" w:sz="4" w:space="0" w:color="auto"/>
              <w:left w:val="single" w:sz="4" w:space="0" w:color="auto"/>
              <w:bottom w:val="single" w:sz="4" w:space="0" w:color="auto"/>
              <w:right w:val="single" w:sz="4" w:space="0" w:color="auto"/>
            </w:tcBorders>
            <w:vAlign w:val="center"/>
          </w:tcPr>
          <w:p w14:paraId="2CCCD625" w14:textId="77777777" w:rsidR="0069413A" w:rsidRPr="00EF4F22" w:rsidRDefault="0069413A" w:rsidP="0069413A">
            <w:pPr>
              <w:rPr>
                <w:rFonts w:cs="Calibri"/>
                <w:szCs w:val="22"/>
              </w:rPr>
            </w:pPr>
          </w:p>
        </w:tc>
        <w:tc>
          <w:tcPr>
            <w:tcW w:w="3322" w:type="dxa"/>
            <w:vMerge/>
            <w:tcBorders>
              <w:top w:val="single" w:sz="4" w:space="0" w:color="auto"/>
              <w:left w:val="single" w:sz="4" w:space="0" w:color="auto"/>
              <w:bottom w:val="single" w:sz="4" w:space="0" w:color="auto"/>
              <w:right w:val="single" w:sz="4" w:space="0" w:color="auto"/>
            </w:tcBorders>
            <w:vAlign w:val="center"/>
          </w:tcPr>
          <w:p w14:paraId="49402288" w14:textId="77777777" w:rsidR="0069413A" w:rsidRPr="00EF4F22" w:rsidRDefault="0069413A" w:rsidP="0069413A">
            <w:pPr>
              <w:rPr>
                <w:rFonts w:cs="Calibri"/>
                <w:szCs w:val="22"/>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3C79941F"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1F344580" w14:textId="77777777" w:rsidR="0069413A" w:rsidRPr="00EF4F22" w:rsidRDefault="0069413A" w:rsidP="0069413A">
            <w:pPr>
              <w:rPr>
                <w:rFonts w:cs="Calibri"/>
                <w:szCs w:val="22"/>
              </w:rPr>
            </w:pPr>
            <w:r w:rsidRPr="00EF4F22">
              <w:rPr>
                <w:rFonts w:cs="Calibri"/>
                <w:szCs w:val="22"/>
              </w:rPr>
              <w:t>Pred.</w:t>
            </w:r>
          </w:p>
        </w:tc>
        <w:tc>
          <w:tcPr>
            <w:tcW w:w="727" w:type="dxa"/>
            <w:tcBorders>
              <w:top w:val="nil"/>
              <w:left w:val="nil"/>
              <w:bottom w:val="single" w:sz="4" w:space="0" w:color="auto"/>
              <w:right w:val="single" w:sz="4" w:space="0" w:color="auto"/>
            </w:tcBorders>
            <w:vAlign w:val="bottom"/>
          </w:tcPr>
          <w:p w14:paraId="335B09FB" w14:textId="77777777" w:rsidR="0069413A" w:rsidRPr="00EF4F22" w:rsidRDefault="0069413A" w:rsidP="0069413A">
            <w:pPr>
              <w:rPr>
                <w:rFonts w:cs="Calibri"/>
                <w:szCs w:val="22"/>
              </w:rPr>
            </w:pPr>
            <w:r w:rsidRPr="00EF4F22">
              <w:rPr>
                <w:rFonts w:cs="Calibri"/>
                <w:szCs w:val="22"/>
              </w:rPr>
              <w:t>Sem.</w:t>
            </w:r>
          </w:p>
        </w:tc>
        <w:tc>
          <w:tcPr>
            <w:tcW w:w="782" w:type="dxa"/>
            <w:gridSpan w:val="2"/>
            <w:tcBorders>
              <w:top w:val="nil"/>
              <w:left w:val="nil"/>
              <w:bottom w:val="single" w:sz="4" w:space="0" w:color="auto"/>
              <w:right w:val="single" w:sz="4" w:space="0" w:color="auto"/>
            </w:tcBorders>
            <w:noWrap/>
            <w:vAlign w:val="bottom"/>
          </w:tcPr>
          <w:p w14:paraId="469AAACA" w14:textId="77777777" w:rsidR="0069413A" w:rsidRPr="00EF4F22" w:rsidRDefault="0069413A" w:rsidP="0069413A">
            <w:pPr>
              <w:rPr>
                <w:rFonts w:cs="Calibri"/>
                <w:szCs w:val="22"/>
              </w:rPr>
            </w:pPr>
            <w:r w:rsidRPr="00EF4F22">
              <w:rPr>
                <w:rFonts w:cs="Calibri"/>
                <w:szCs w:val="22"/>
              </w:rPr>
              <w:t>Vaje</w:t>
            </w:r>
          </w:p>
        </w:tc>
        <w:tc>
          <w:tcPr>
            <w:tcW w:w="1081" w:type="dxa"/>
            <w:tcBorders>
              <w:top w:val="single" w:sz="4" w:space="0" w:color="auto"/>
              <w:left w:val="single" w:sz="4" w:space="0" w:color="auto"/>
              <w:bottom w:val="single" w:sz="4" w:space="0" w:color="auto"/>
              <w:right w:val="single" w:sz="4" w:space="0" w:color="auto"/>
            </w:tcBorders>
          </w:tcPr>
          <w:p w14:paraId="3696E199" w14:textId="77777777" w:rsidR="0069413A" w:rsidRPr="00EF4F22" w:rsidRDefault="0069413A" w:rsidP="0069413A">
            <w:pPr>
              <w:rPr>
                <w:rFonts w:cs="Calibri"/>
                <w:szCs w:val="22"/>
              </w:rPr>
            </w:pPr>
            <w:r w:rsidRPr="00EF4F22">
              <w:rPr>
                <w:rFonts w:cs="Calibri"/>
                <w:szCs w:val="22"/>
              </w:rPr>
              <w:t>Klinične vaje</w:t>
            </w:r>
          </w:p>
        </w:tc>
        <w:tc>
          <w:tcPr>
            <w:tcW w:w="1410" w:type="dxa"/>
            <w:tcBorders>
              <w:top w:val="single" w:sz="4" w:space="0" w:color="auto"/>
              <w:left w:val="single" w:sz="4" w:space="0" w:color="auto"/>
              <w:bottom w:val="single" w:sz="4" w:space="0" w:color="auto"/>
              <w:right w:val="single" w:sz="4" w:space="0" w:color="auto"/>
            </w:tcBorders>
          </w:tcPr>
          <w:p w14:paraId="555978BB" w14:textId="77777777" w:rsidR="0069413A" w:rsidRPr="00EF4F22" w:rsidRDefault="0069413A" w:rsidP="0069413A">
            <w:pPr>
              <w:rPr>
                <w:rFonts w:cs="Calibri"/>
                <w:szCs w:val="22"/>
              </w:rPr>
            </w:pPr>
            <w:r w:rsidRPr="00EF4F22">
              <w:rPr>
                <w:rFonts w:cs="Calibri"/>
                <w:szCs w:val="22"/>
              </w:rPr>
              <w:t>Druge obl. š.</w:t>
            </w:r>
          </w:p>
        </w:tc>
        <w:tc>
          <w:tcPr>
            <w:tcW w:w="1001" w:type="dxa"/>
            <w:vMerge/>
            <w:tcBorders>
              <w:top w:val="single" w:sz="4" w:space="0" w:color="auto"/>
              <w:left w:val="single" w:sz="4" w:space="0" w:color="auto"/>
              <w:bottom w:val="single" w:sz="4" w:space="0" w:color="auto"/>
              <w:right w:val="single" w:sz="4" w:space="0" w:color="auto"/>
            </w:tcBorders>
            <w:vAlign w:val="center"/>
          </w:tcPr>
          <w:p w14:paraId="64798914" w14:textId="77777777" w:rsidR="0069413A" w:rsidRPr="00EF4F22" w:rsidRDefault="0069413A" w:rsidP="0069413A">
            <w:pPr>
              <w:rPr>
                <w:rFonts w:cs="Calibri"/>
                <w:b/>
                <w:szCs w:val="22"/>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258CBABB" w14:textId="77777777" w:rsidR="0069413A" w:rsidRPr="00EF4F22" w:rsidRDefault="0069413A" w:rsidP="0069413A">
            <w:pPr>
              <w:rPr>
                <w:rFonts w:cs="Calibri"/>
                <w:szCs w:val="22"/>
              </w:rPr>
            </w:pPr>
          </w:p>
        </w:tc>
        <w:tc>
          <w:tcPr>
            <w:tcW w:w="925" w:type="dxa"/>
            <w:vMerge/>
            <w:tcBorders>
              <w:top w:val="single" w:sz="4" w:space="0" w:color="auto"/>
              <w:left w:val="single" w:sz="4" w:space="0" w:color="auto"/>
              <w:bottom w:val="single" w:sz="4" w:space="0" w:color="auto"/>
              <w:right w:val="single" w:sz="4" w:space="0" w:color="auto"/>
            </w:tcBorders>
            <w:vAlign w:val="center"/>
          </w:tcPr>
          <w:p w14:paraId="22E45214" w14:textId="77777777" w:rsidR="0069413A" w:rsidRPr="00EF4F22" w:rsidRDefault="0069413A" w:rsidP="0069413A">
            <w:pPr>
              <w:rPr>
                <w:rFonts w:cs="Calibri"/>
                <w:b/>
                <w:szCs w:val="22"/>
              </w:rPr>
            </w:pPr>
          </w:p>
        </w:tc>
      </w:tr>
      <w:tr w:rsidR="0069413A" w:rsidRPr="00EF4F22" w14:paraId="0C5C80D1"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6D921795" w14:textId="77777777" w:rsidR="0069413A" w:rsidRPr="00EF4F22" w:rsidRDefault="0069413A" w:rsidP="0069413A">
            <w:pPr>
              <w:rPr>
                <w:rFonts w:cs="Calibri"/>
                <w:szCs w:val="22"/>
              </w:rPr>
            </w:pPr>
            <w:r w:rsidRPr="00EF4F22">
              <w:rPr>
                <w:rFonts w:cs="Calibri"/>
                <w:szCs w:val="22"/>
              </w:rPr>
              <w:lastRenderedPageBreak/>
              <w:t>1</w:t>
            </w:r>
          </w:p>
        </w:tc>
        <w:tc>
          <w:tcPr>
            <w:tcW w:w="3322" w:type="dxa"/>
            <w:tcBorders>
              <w:top w:val="nil"/>
              <w:left w:val="nil"/>
              <w:bottom w:val="single" w:sz="4" w:space="0" w:color="auto"/>
              <w:right w:val="single" w:sz="4" w:space="0" w:color="auto"/>
            </w:tcBorders>
            <w:noWrap/>
            <w:vAlign w:val="bottom"/>
          </w:tcPr>
          <w:p w14:paraId="189F9EB3" w14:textId="77777777" w:rsidR="0069413A" w:rsidRPr="00EF4F22" w:rsidRDefault="0069413A" w:rsidP="0069413A">
            <w:pPr>
              <w:rPr>
                <w:rFonts w:cs="Calibri"/>
                <w:szCs w:val="22"/>
              </w:rPr>
            </w:pPr>
            <w:r w:rsidRPr="00EF4F22">
              <w:rPr>
                <w:rFonts w:cs="Calibri"/>
                <w:szCs w:val="22"/>
              </w:rPr>
              <w:t>Patrologija</w:t>
            </w:r>
          </w:p>
        </w:tc>
        <w:tc>
          <w:tcPr>
            <w:tcW w:w="3190" w:type="dxa"/>
            <w:tcBorders>
              <w:top w:val="nil"/>
              <w:left w:val="nil"/>
              <w:bottom w:val="single" w:sz="4" w:space="0" w:color="auto"/>
              <w:right w:val="single" w:sz="4" w:space="0" w:color="auto"/>
            </w:tcBorders>
            <w:noWrap/>
            <w:vAlign w:val="bottom"/>
          </w:tcPr>
          <w:p w14:paraId="3E97FE56" w14:textId="77777777" w:rsidR="0069413A" w:rsidRPr="00EF4F22" w:rsidRDefault="0069413A" w:rsidP="0069413A">
            <w:pPr>
              <w:rPr>
                <w:rFonts w:cs="Calibri"/>
                <w:szCs w:val="22"/>
              </w:rPr>
            </w:pPr>
            <w:r w:rsidRPr="00EF4F22">
              <w:rPr>
                <w:rFonts w:cs="Calibri"/>
                <w:szCs w:val="22"/>
              </w:rPr>
              <w:t>Špelič Miran</w:t>
            </w:r>
          </w:p>
        </w:tc>
        <w:tc>
          <w:tcPr>
            <w:tcW w:w="712" w:type="dxa"/>
            <w:tcBorders>
              <w:top w:val="nil"/>
              <w:left w:val="nil"/>
              <w:bottom w:val="single" w:sz="4" w:space="0" w:color="auto"/>
              <w:right w:val="single" w:sz="4" w:space="0" w:color="auto"/>
            </w:tcBorders>
            <w:noWrap/>
            <w:vAlign w:val="bottom"/>
          </w:tcPr>
          <w:p w14:paraId="680503C1" w14:textId="77777777" w:rsidR="0069413A" w:rsidRPr="00EF4F22" w:rsidRDefault="0069413A" w:rsidP="0069413A">
            <w:pPr>
              <w:jc w:val="right"/>
              <w:rPr>
                <w:rFonts w:cs="Calibri"/>
                <w:szCs w:val="22"/>
              </w:rPr>
            </w:pPr>
            <w:r w:rsidRPr="00EF4F22">
              <w:rPr>
                <w:rFonts w:cs="Calibri"/>
                <w:szCs w:val="22"/>
              </w:rPr>
              <w:t>45</w:t>
            </w:r>
          </w:p>
        </w:tc>
        <w:tc>
          <w:tcPr>
            <w:tcW w:w="727" w:type="dxa"/>
            <w:tcBorders>
              <w:top w:val="nil"/>
              <w:left w:val="nil"/>
              <w:bottom w:val="single" w:sz="4" w:space="0" w:color="auto"/>
              <w:right w:val="single" w:sz="4" w:space="0" w:color="auto"/>
            </w:tcBorders>
            <w:noWrap/>
            <w:vAlign w:val="bottom"/>
          </w:tcPr>
          <w:p w14:paraId="236DED24" w14:textId="77777777" w:rsidR="0069413A" w:rsidRPr="00EF4F22" w:rsidRDefault="0069413A" w:rsidP="0069413A">
            <w:pPr>
              <w:jc w:val="right"/>
              <w:rPr>
                <w:rFonts w:cs="Calibri"/>
                <w:szCs w:val="22"/>
              </w:rPr>
            </w:pPr>
            <w:r w:rsidRPr="00EF4F22">
              <w:rPr>
                <w:rFonts w:cs="Calibri"/>
                <w:szCs w:val="22"/>
              </w:rPr>
              <w:t>20</w:t>
            </w:r>
          </w:p>
        </w:tc>
        <w:tc>
          <w:tcPr>
            <w:tcW w:w="782" w:type="dxa"/>
            <w:gridSpan w:val="2"/>
            <w:tcBorders>
              <w:top w:val="nil"/>
              <w:left w:val="nil"/>
              <w:bottom w:val="single" w:sz="4" w:space="0" w:color="auto"/>
              <w:right w:val="single" w:sz="4" w:space="0" w:color="auto"/>
            </w:tcBorders>
            <w:noWrap/>
            <w:vAlign w:val="bottom"/>
          </w:tcPr>
          <w:p w14:paraId="4B2F3261" w14:textId="77777777" w:rsidR="0069413A" w:rsidRPr="00EF4F22" w:rsidRDefault="0069413A" w:rsidP="0069413A">
            <w:pPr>
              <w:jc w:val="right"/>
              <w:rPr>
                <w:rFonts w:cs="Calibri"/>
                <w:szCs w:val="22"/>
              </w:rPr>
            </w:pPr>
            <w:r w:rsidRPr="00EF4F22">
              <w:rPr>
                <w:rFonts w:cs="Calibri"/>
                <w:szCs w:val="22"/>
              </w:rPr>
              <w:t>10</w:t>
            </w:r>
          </w:p>
        </w:tc>
        <w:tc>
          <w:tcPr>
            <w:tcW w:w="1081" w:type="dxa"/>
            <w:tcBorders>
              <w:top w:val="single" w:sz="4" w:space="0" w:color="auto"/>
              <w:left w:val="nil"/>
              <w:bottom w:val="single" w:sz="4" w:space="0" w:color="auto"/>
              <w:right w:val="single" w:sz="4" w:space="0" w:color="auto"/>
            </w:tcBorders>
          </w:tcPr>
          <w:p w14:paraId="6CAC84D5"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3170D82A"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5121959A" w14:textId="77777777" w:rsidR="0069413A" w:rsidRPr="00EF4F22" w:rsidRDefault="0069413A" w:rsidP="0069413A">
            <w:pPr>
              <w:jc w:val="right"/>
              <w:rPr>
                <w:rFonts w:cs="Calibri"/>
                <w:b/>
                <w:szCs w:val="22"/>
              </w:rPr>
            </w:pPr>
            <w:r w:rsidRPr="00EF4F22">
              <w:rPr>
                <w:rFonts w:cs="Calibri"/>
                <w:b/>
                <w:szCs w:val="22"/>
              </w:rPr>
              <w:t>180</w:t>
            </w:r>
          </w:p>
        </w:tc>
        <w:tc>
          <w:tcPr>
            <w:tcW w:w="676" w:type="dxa"/>
            <w:tcBorders>
              <w:top w:val="nil"/>
              <w:left w:val="nil"/>
              <w:bottom w:val="single" w:sz="4" w:space="0" w:color="auto"/>
              <w:right w:val="single" w:sz="4" w:space="0" w:color="auto"/>
            </w:tcBorders>
            <w:noWrap/>
            <w:vAlign w:val="bottom"/>
          </w:tcPr>
          <w:p w14:paraId="107526B1" w14:textId="77777777" w:rsidR="0069413A" w:rsidRPr="00EF4F22" w:rsidRDefault="0069413A" w:rsidP="0069413A">
            <w:pPr>
              <w:jc w:val="right"/>
              <w:rPr>
                <w:rFonts w:cs="Calibri"/>
                <w:szCs w:val="22"/>
              </w:rPr>
            </w:pPr>
            <w:r w:rsidRPr="00EF4F22">
              <w:rPr>
                <w:rFonts w:cs="Calibri"/>
                <w:szCs w:val="22"/>
              </w:rPr>
              <w:t>105</w:t>
            </w:r>
          </w:p>
        </w:tc>
        <w:tc>
          <w:tcPr>
            <w:tcW w:w="925" w:type="dxa"/>
            <w:tcBorders>
              <w:top w:val="nil"/>
              <w:left w:val="nil"/>
              <w:bottom w:val="single" w:sz="4" w:space="0" w:color="auto"/>
              <w:right w:val="single" w:sz="4" w:space="0" w:color="auto"/>
            </w:tcBorders>
            <w:noWrap/>
            <w:vAlign w:val="bottom"/>
          </w:tcPr>
          <w:p w14:paraId="7959FD6F" w14:textId="77777777" w:rsidR="0069413A" w:rsidRPr="00EF4F22" w:rsidRDefault="0069413A" w:rsidP="0069413A">
            <w:pPr>
              <w:jc w:val="right"/>
              <w:rPr>
                <w:rFonts w:cs="Calibri"/>
                <w:b/>
                <w:szCs w:val="22"/>
              </w:rPr>
            </w:pPr>
            <w:r w:rsidRPr="00EF4F22">
              <w:rPr>
                <w:rFonts w:cs="Calibri"/>
                <w:b/>
                <w:szCs w:val="22"/>
              </w:rPr>
              <w:t>6</w:t>
            </w:r>
          </w:p>
        </w:tc>
      </w:tr>
      <w:tr w:rsidR="0069413A" w:rsidRPr="00EF4F22" w14:paraId="0DC03A24"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53C67E35" w14:textId="77777777" w:rsidR="0069413A" w:rsidRPr="00EF4F22" w:rsidRDefault="0069413A" w:rsidP="0069413A">
            <w:pPr>
              <w:rPr>
                <w:rFonts w:cs="Calibri"/>
                <w:szCs w:val="22"/>
              </w:rPr>
            </w:pPr>
            <w:r w:rsidRPr="00EF4F22">
              <w:rPr>
                <w:rFonts w:cs="Calibri"/>
                <w:szCs w:val="22"/>
              </w:rPr>
              <w:t>2</w:t>
            </w:r>
          </w:p>
        </w:tc>
        <w:tc>
          <w:tcPr>
            <w:tcW w:w="3322" w:type="dxa"/>
            <w:tcBorders>
              <w:top w:val="nil"/>
              <w:left w:val="nil"/>
              <w:bottom w:val="single" w:sz="4" w:space="0" w:color="auto"/>
              <w:right w:val="single" w:sz="4" w:space="0" w:color="auto"/>
            </w:tcBorders>
            <w:noWrap/>
            <w:vAlign w:val="bottom"/>
          </w:tcPr>
          <w:p w14:paraId="00E49E82" w14:textId="77777777" w:rsidR="0069413A" w:rsidRPr="00EF4F22" w:rsidRDefault="0069413A" w:rsidP="0069413A">
            <w:pPr>
              <w:rPr>
                <w:rFonts w:cs="Calibri"/>
                <w:szCs w:val="22"/>
              </w:rPr>
            </w:pPr>
            <w:r w:rsidRPr="00EF4F22">
              <w:rPr>
                <w:rFonts w:cs="Calibri"/>
                <w:szCs w:val="22"/>
              </w:rPr>
              <w:t>Eksegeza preroških knjig</w:t>
            </w:r>
          </w:p>
        </w:tc>
        <w:tc>
          <w:tcPr>
            <w:tcW w:w="3190" w:type="dxa"/>
            <w:tcBorders>
              <w:top w:val="nil"/>
              <w:left w:val="nil"/>
              <w:bottom w:val="single" w:sz="4" w:space="0" w:color="auto"/>
              <w:right w:val="single" w:sz="4" w:space="0" w:color="auto"/>
            </w:tcBorders>
            <w:noWrap/>
            <w:vAlign w:val="bottom"/>
          </w:tcPr>
          <w:p w14:paraId="5DA1A03D" w14:textId="77777777" w:rsidR="0069413A" w:rsidRPr="00EF4F22" w:rsidRDefault="0069413A" w:rsidP="0069413A">
            <w:pPr>
              <w:rPr>
                <w:rFonts w:cs="Calibri"/>
                <w:szCs w:val="22"/>
              </w:rPr>
            </w:pPr>
            <w:r w:rsidRPr="00EF4F22">
              <w:rPr>
                <w:rFonts w:cs="Calibri"/>
                <w:szCs w:val="22"/>
              </w:rPr>
              <w:t>Krašovec Jože</w:t>
            </w:r>
          </w:p>
        </w:tc>
        <w:tc>
          <w:tcPr>
            <w:tcW w:w="712" w:type="dxa"/>
            <w:tcBorders>
              <w:top w:val="nil"/>
              <w:left w:val="nil"/>
              <w:bottom w:val="single" w:sz="4" w:space="0" w:color="auto"/>
              <w:right w:val="single" w:sz="4" w:space="0" w:color="auto"/>
            </w:tcBorders>
            <w:noWrap/>
            <w:vAlign w:val="bottom"/>
          </w:tcPr>
          <w:p w14:paraId="1C8D3B26" w14:textId="77777777" w:rsidR="0069413A" w:rsidRPr="00EF4F22" w:rsidRDefault="0069413A" w:rsidP="0069413A">
            <w:pPr>
              <w:jc w:val="right"/>
              <w:rPr>
                <w:rFonts w:cs="Calibri"/>
                <w:szCs w:val="22"/>
              </w:rPr>
            </w:pPr>
            <w:r w:rsidRPr="00EF4F22">
              <w:rPr>
                <w:rFonts w:cs="Calibri"/>
                <w:szCs w:val="22"/>
              </w:rPr>
              <w:t>31</w:t>
            </w:r>
          </w:p>
        </w:tc>
        <w:tc>
          <w:tcPr>
            <w:tcW w:w="727" w:type="dxa"/>
            <w:tcBorders>
              <w:top w:val="nil"/>
              <w:left w:val="nil"/>
              <w:bottom w:val="single" w:sz="4" w:space="0" w:color="auto"/>
              <w:right w:val="single" w:sz="4" w:space="0" w:color="auto"/>
            </w:tcBorders>
            <w:noWrap/>
            <w:vAlign w:val="bottom"/>
          </w:tcPr>
          <w:p w14:paraId="7122F0D3" w14:textId="77777777" w:rsidR="0069413A" w:rsidRPr="00EF4F22" w:rsidRDefault="0069413A" w:rsidP="0069413A">
            <w:pPr>
              <w:jc w:val="right"/>
              <w:rPr>
                <w:rFonts w:cs="Calibri"/>
                <w:szCs w:val="22"/>
              </w:rPr>
            </w:pPr>
            <w:r w:rsidRPr="00EF4F22">
              <w:rPr>
                <w:rFonts w:cs="Calibri"/>
                <w:szCs w:val="22"/>
              </w:rPr>
              <w:t>7</w:t>
            </w:r>
          </w:p>
        </w:tc>
        <w:tc>
          <w:tcPr>
            <w:tcW w:w="782" w:type="dxa"/>
            <w:gridSpan w:val="2"/>
            <w:tcBorders>
              <w:top w:val="nil"/>
              <w:left w:val="nil"/>
              <w:bottom w:val="single" w:sz="4" w:space="0" w:color="auto"/>
              <w:right w:val="single" w:sz="4" w:space="0" w:color="auto"/>
            </w:tcBorders>
            <w:noWrap/>
            <w:vAlign w:val="bottom"/>
          </w:tcPr>
          <w:p w14:paraId="647DCE8E" w14:textId="77777777" w:rsidR="0069413A" w:rsidRPr="00EF4F22" w:rsidRDefault="0069413A" w:rsidP="0069413A">
            <w:pPr>
              <w:jc w:val="right"/>
              <w:rPr>
                <w:rFonts w:cs="Calibri"/>
                <w:szCs w:val="22"/>
              </w:rPr>
            </w:pPr>
            <w:r w:rsidRPr="00EF4F22">
              <w:rPr>
                <w:rFonts w:cs="Calibri"/>
                <w:szCs w:val="22"/>
              </w:rPr>
              <w:t>7</w:t>
            </w:r>
          </w:p>
        </w:tc>
        <w:tc>
          <w:tcPr>
            <w:tcW w:w="1081" w:type="dxa"/>
            <w:tcBorders>
              <w:top w:val="single" w:sz="4" w:space="0" w:color="auto"/>
              <w:left w:val="nil"/>
              <w:bottom w:val="single" w:sz="4" w:space="0" w:color="auto"/>
              <w:right w:val="single" w:sz="4" w:space="0" w:color="auto"/>
            </w:tcBorders>
          </w:tcPr>
          <w:p w14:paraId="4969F9D3"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01A1DE23"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39D386F5" w14:textId="77777777" w:rsidR="0069413A" w:rsidRPr="00EF4F22" w:rsidRDefault="0069413A" w:rsidP="0069413A">
            <w:pPr>
              <w:jc w:val="right"/>
              <w:rPr>
                <w:rFonts w:cs="Calibri"/>
                <w:b/>
                <w:szCs w:val="22"/>
              </w:rPr>
            </w:pPr>
            <w:r w:rsidRPr="00EF4F22">
              <w:rPr>
                <w:rFonts w:cs="Calibri"/>
                <w:b/>
                <w:szCs w:val="22"/>
              </w:rPr>
              <w:t>120</w:t>
            </w:r>
          </w:p>
        </w:tc>
        <w:tc>
          <w:tcPr>
            <w:tcW w:w="676" w:type="dxa"/>
            <w:tcBorders>
              <w:top w:val="nil"/>
              <w:left w:val="nil"/>
              <w:bottom w:val="single" w:sz="4" w:space="0" w:color="auto"/>
              <w:right w:val="single" w:sz="4" w:space="0" w:color="auto"/>
            </w:tcBorders>
            <w:noWrap/>
            <w:vAlign w:val="bottom"/>
          </w:tcPr>
          <w:p w14:paraId="02ED3F39" w14:textId="77777777" w:rsidR="0069413A" w:rsidRPr="00EF4F22" w:rsidRDefault="0069413A" w:rsidP="0069413A">
            <w:pPr>
              <w:jc w:val="right"/>
              <w:rPr>
                <w:rFonts w:cs="Calibri"/>
                <w:szCs w:val="22"/>
              </w:rPr>
            </w:pPr>
            <w:r w:rsidRPr="00EF4F22">
              <w:rPr>
                <w:rFonts w:cs="Calibri"/>
                <w:szCs w:val="22"/>
              </w:rPr>
              <w:t>75</w:t>
            </w:r>
          </w:p>
        </w:tc>
        <w:tc>
          <w:tcPr>
            <w:tcW w:w="925" w:type="dxa"/>
            <w:tcBorders>
              <w:top w:val="nil"/>
              <w:left w:val="nil"/>
              <w:bottom w:val="single" w:sz="4" w:space="0" w:color="auto"/>
              <w:right w:val="single" w:sz="4" w:space="0" w:color="auto"/>
            </w:tcBorders>
            <w:noWrap/>
            <w:vAlign w:val="bottom"/>
          </w:tcPr>
          <w:p w14:paraId="629F20F5" w14:textId="77777777" w:rsidR="0069413A" w:rsidRPr="00EF4F22" w:rsidRDefault="0069413A" w:rsidP="0069413A">
            <w:pPr>
              <w:jc w:val="right"/>
              <w:rPr>
                <w:rFonts w:cs="Calibri"/>
                <w:b/>
                <w:szCs w:val="22"/>
              </w:rPr>
            </w:pPr>
            <w:r w:rsidRPr="00EF4F22">
              <w:rPr>
                <w:rFonts w:cs="Calibri"/>
                <w:b/>
                <w:szCs w:val="22"/>
              </w:rPr>
              <w:t>4</w:t>
            </w:r>
          </w:p>
        </w:tc>
      </w:tr>
      <w:tr w:rsidR="0069413A" w:rsidRPr="00EF4F22" w14:paraId="1700A0DF"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2283271C" w14:textId="77777777" w:rsidR="0069413A" w:rsidRPr="00EF4F22" w:rsidRDefault="0069413A" w:rsidP="0069413A">
            <w:pPr>
              <w:rPr>
                <w:rFonts w:cs="Calibri"/>
                <w:szCs w:val="22"/>
              </w:rPr>
            </w:pPr>
            <w:r w:rsidRPr="00EF4F22">
              <w:rPr>
                <w:rFonts w:cs="Calibri"/>
                <w:szCs w:val="22"/>
              </w:rPr>
              <w:t>3</w:t>
            </w:r>
          </w:p>
        </w:tc>
        <w:tc>
          <w:tcPr>
            <w:tcW w:w="3322" w:type="dxa"/>
            <w:tcBorders>
              <w:top w:val="nil"/>
              <w:left w:val="nil"/>
              <w:bottom w:val="single" w:sz="4" w:space="0" w:color="auto"/>
              <w:right w:val="single" w:sz="4" w:space="0" w:color="auto"/>
            </w:tcBorders>
            <w:noWrap/>
            <w:vAlign w:val="bottom"/>
          </w:tcPr>
          <w:p w14:paraId="1C802136" w14:textId="77777777" w:rsidR="0069413A" w:rsidRPr="00EF4F22" w:rsidRDefault="0069413A" w:rsidP="0069413A">
            <w:pPr>
              <w:rPr>
                <w:rFonts w:cs="Calibri"/>
                <w:szCs w:val="22"/>
              </w:rPr>
            </w:pPr>
            <w:r w:rsidRPr="00EF4F22">
              <w:rPr>
                <w:rFonts w:cs="Calibri"/>
                <w:szCs w:val="22"/>
              </w:rPr>
              <w:t>Kristologija in Marijologija</w:t>
            </w:r>
          </w:p>
        </w:tc>
        <w:tc>
          <w:tcPr>
            <w:tcW w:w="3190" w:type="dxa"/>
            <w:tcBorders>
              <w:top w:val="nil"/>
              <w:left w:val="nil"/>
              <w:bottom w:val="single" w:sz="4" w:space="0" w:color="auto"/>
              <w:right w:val="single" w:sz="4" w:space="0" w:color="auto"/>
            </w:tcBorders>
            <w:noWrap/>
            <w:vAlign w:val="bottom"/>
          </w:tcPr>
          <w:p w14:paraId="7A86C564" w14:textId="77777777" w:rsidR="0069413A" w:rsidRPr="00EF4F22" w:rsidRDefault="0069413A" w:rsidP="0069413A">
            <w:pPr>
              <w:rPr>
                <w:rFonts w:cs="Calibri"/>
                <w:szCs w:val="22"/>
              </w:rPr>
            </w:pPr>
            <w:r w:rsidRPr="00EF4F22">
              <w:rPr>
                <w:rFonts w:cs="Calibri"/>
                <w:szCs w:val="22"/>
              </w:rPr>
              <w:t>Štrukelj Anton</w:t>
            </w:r>
          </w:p>
        </w:tc>
        <w:tc>
          <w:tcPr>
            <w:tcW w:w="712" w:type="dxa"/>
            <w:tcBorders>
              <w:top w:val="nil"/>
              <w:left w:val="nil"/>
              <w:bottom w:val="single" w:sz="4" w:space="0" w:color="auto"/>
              <w:right w:val="single" w:sz="4" w:space="0" w:color="auto"/>
            </w:tcBorders>
            <w:noWrap/>
            <w:vAlign w:val="bottom"/>
          </w:tcPr>
          <w:p w14:paraId="1F4F970C" w14:textId="77777777" w:rsidR="0069413A" w:rsidRPr="00EF4F22" w:rsidRDefault="0069413A" w:rsidP="0069413A">
            <w:pPr>
              <w:jc w:val="right"/>
              <w:rPr>
                <w:rFonts w:cs="Calibri"/>
                <w:szCs w:val="22"/>
              </w:rPr>
            </w:pPr>
            <w:r w:rsidRPr="00EF4F22">
              <w:rPr>
                <w:rFonts w:cs="Calibri"/>
                <w:szCs w:val="22"/>
              </w:rPr>
              <w:t>50</w:t>
            </w:r>
          </w:p>
        </w:tc>
        <w:tc>
          <w:tcPr>
            <w:tcW w:w="727" w:type="dxa"/>
            <w:tcBorders>
              <w:top w:val="nil"/>
              <w:left w:val="nil"/>
              <w:bottom w:val="single" w:sz="4" w:space="0" w:color="auto"/>
              <w:right w:val="single" w:sz="4" w:space="0" w:color="auto"/>
            </w:tcBorders>
            <w:noWrap/>
            <w:vAlign w:val="bottom"/>
          </w:tcPr>
          <w:p w14:paraId="4B627BCE"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1C345C83" w14:textId="77777777" w:rsidR="0069413A" w:rsidRPr="00EF4F22" w:rsidRDefault="0069413A" w:rsidP="0069413A">
            <w:pPr>
              <w:jc w:val="right"/>
              <w:rPr>
                <w:rFonts w:cs="Calibri"/>
                <w:szCs w:val="22"/>
              </w:rPr>
            </w:pPr>
            <w:r w:rsidRPr="00EF4F22">
              <w:rPr>
                <w:rFonts w:cs="Calibri"/>
                <w:szCs w:val="22"/>
              </w:rPr>
              <w:t>10</w:t>
            </w:r>
          </w:p>
        </w:tc>
        <w:tc>
          <w:tcPr>
            <w:tcW w:w="1081" w:type="dxa"/>
            <w:tcBorders>
              <w:top w:val="single" w:sz="4" w:space="0" w:color="auto"/>
              <w:left w:val="nil"/>
              <w:bottom w:val="single" w:sz="4" w:space="0" w:color="auto"/>
              <w:right w:val="single" w:sz="4" w:space="0" w:color="auto"/>
            </w:tcBorders>
          </w:tcPr>
          <w:p w14:paraId="1FCDDCCB"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379C0AFF"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785EBBC4" w14:textId="77777777" w:rsidR="0069413A" w:rsidRPr="00EF4F22" w:rsidRDefault="0069413A" w:rsidP="0069413A">
            <w:pPr>
              <w:jc w:val="right"/>
              <w:rPr>
                <w:rFonts w:cs="Calibri"/>
                <w:b/>
                <w:szCs w:val="22"/>
              </w:rPr>
            </w:pPr>
            <w:r w:rsidRPr="00EF4F22">
              <w:rPr>
                <w:rFonts w:cs="Calibri"/>
                <w:b/>
                <w:szCs w:val="22"/>
              </w:rPr>
              <w:t>180</w:t>
            </w:r>
          </w:p>
        </w:tc>
        <w:tc>
          <w:tcPr>
            <w:tcW w:w="676" w:type="dxa"/>
            <w:tcBorders>
              <w:top w:val="nil"/>
              <w:left w:val="nil"/>
              <w:bottom w:val="single" w:sz="4" w:space="0" w:color="auto"/>
              <w:right w:val="single" w:sz="4" w:space="0" w:color="auto"/>
            </w:tcBorders>
            <w:noWrap/>
            <w:vAlign w:val="bottom"/>
          </w:tcPr>
          <w:p w14:paraId="655633F4" w14:textId="77777777" w:rsidR="0069413A" w:rsidRPr="00EF4F22" w:rsidRDefault="0069413A" w:rsidP="0069413A">
            <w:pPr>
              <w:jc w:val="right"/>
              <w:rPr>
                <w:rFonts w:cs="Calibri"/>
                <w:szCs w:val="22"/>
              </w:rPr>
            </w:pPr>
            <w:r w:rsidRPr="00EF4F22">
              <w:rPr>
                <w:rFonts w:cs="Calibri"/>
                <w:szCs w:val="22"/>
              </w:rPr>
              <w:t>105</w:t>
            </w:r>
          </w:p>
        </w:tc>
        <w:tc>
          <w:tcPr>
            <w:tcW w:w="925" w:type="dxa"/>
            <w:tcBorders>
              <w:top w:val="nil"/>
              <w:left w:val="nil"/>
              <w:bottom w:val="single" w:sz="4" w:space="0" w:color="auto"/>
              <w:right w:val="single" w:sz="4" w:space="0" w:color="auto"/>
            </w:tcBorders>
            <w:noWrap/>
            <w:vAlign w:val="bottom"/>
          </w:tcPr>
          <w:p w14:paraId="37140B41" w14:textId="77777777" w:rsidR="0069413A" w:rsidRPr="00EF4F22" w:rsidRDefault="0069413A" w:rsidP="0069413A">
            <w:pPr>
              <w:jc w:val="right"/>
              <w:rPr>
                <w:rFonts w:cs="Calibri"/>
                <w:b/>
                <w:szCs w:val="22"/>
              </w:rPr>
            </w:pPr>
            <w:r w:rsidRPr="00EF4F22">
              <w:rPr>
                <w:rFonts w:cs="Calibri"/>
                <w:b/>
                <w:szCs w:val="22"/>
              </w:rPr>
              <w:t>6</w:t>
            </w:r>
          </w:p>
        </w:tc>
      </w:tr>
      <w:tr w:rsidR="0069413A" w:rsidRPr="00EF4F22" w14:paraId="50EB4E04"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0E283FD7" w14:textId="77777777" w:rsidR="0069413A" w:rsidRPr="00EF4F22" w:rsidRDefault="0069413A" w:rsidP="0069413A">
            <w:pPr>
              <w:rPr>
                <w:rFonts w:cs="Calibri"/>
                <w:szCs w:val="22"/>
              </w:rPr>
            </w:pPr>
            <w:r w:rsidRPr="00EF4F22">
              <w:rPr>
                <w:rFonts w:cs="Calibri"/>
                <w:szCs w:val="22"/>
              </w:rPr>
              <w:t>4</w:t>
            </w:r>
          </w:p>
        </w:tc>
        <w:tc>
          <w:tcPr>
            <w:tcW w:w="3322" w:type="dxa"/>
            <w:tcBorders>
              <w:top w:val="nil"/>
              <w:left w:val="nil"/>
              <w:bottom w:val="single" w:sz="4" w:space="0" w:color="auto"/>
              <w:right w:val="single" w:sz="4" w:space="0" w:color="auto"/>
            </w:tcBorders>
            <w:noWrap/>
            <w:vAlign w:val="bottom"/>
          </w:tcPr>
          <w:p w14:paraId="3925D0C1" w14:textId="77777777" w:rsidR="0069413A" w:rsidRPr="00EF4F22" w:rsidRDefault="0069413A" w:rsidP="0069413A">
            <w:pPr>
              <w:rPr>
                <w:rFonts w:cs="Calibri"/>
                <w:szCs w:val="22"/>
              </w:rPr>
            </w:pPr>
            <w:r w:rsidRPr="00EF4F22">
              <w:rPr>
                <w:rFonts w:cs="Calibri"/>
                <w:szCs w:val="22"/>
              </w:rPr>
              <w:t>Verstva v primerjalni in dialoški perspektivi</w:t>
            </w:r>
          </w:p>
        </w:tc>
        <w:tc>
          <w:tcPr>
            <w:tcW w:w="3190" w:type="dxa"/>
            <w:tcBorders>
              <w:top w:val="nil"/>
              <w:left w:val="nil"/>
              <w:bottom w:val="single" w:sz="4" w:space="0" w:color="auto"/>
              <w:right w:val="single" w:sz="4" w:space="0" w:color="auto"/>
            </w:tcBorders>
            <w:noWrap/>
            <w:vAlign w:val="bottom"/>
          </w:tcPr>
          <w:p w14:paraId="7AC6580C" w14:textId="77777777" w:rsidR="0069413A" w:rsidRPr="00EF4F22" w:rsidRDefault="0069413A" w:rsidP="0069413A">
            <w:pPr>
              <w:rPr>
                <w:rFonts w:cs="Calibri"/>
                <w:szCs w:val="22"/>
              </w:rPr>
            </w:pPr>
            <w:r w:rsidRPr="00EF4F22">
              <w:rPr>
                <w:rFonts w:cs="Calibri"/>
                <w:szCs w:val="22"/>
              </w:rPr>
              <w:t>Osredkar Mari Jože</w:t>
            </w:r>
          </w:p>
        </w:tc>
        <w:tc>
          <w:tcPr>
            <w:tcW w:w="712" w:type="dxa"/>
            <w:tcBorders>
              <w:top w:val="nil"/>
              <w:left w:val="nil"/>
              <w:bottom w:val="single" w:sz="4" w:space="0" w:color="auto"/>
              <w:right w:val="single" w:sz="4" w:space="0" w:color="auto"/>
            </w:tcBorders>
            <w:noWrap/>
            <w:vAlign w:val="bottom"/>
          </w:tcPr>
          <w:p w14:paraId="262CBFB1" w14:textId="77777777" w:rsidR="0069413A" w:rsidRPr="00EF4F22" w:rsidRDefault="0069413A" w:rsidP="0069413A">
            <w:pPr>
              <w:jc w:val="right"/>
              <w:rPr>
                <w:rFonts w:cs="Calibri"/>
                <w:szCs w:val="22"/>
              </w:rPr>
            </w:pPr>
            <w:r w:rsidRPr="00EF4F22">
              <w:rPr>
                <w:rFonts w:cs="Calibri"/>
                <w:szCs w:val="22"/>
              </w:rPr>
              <w:t>30</w:t>
            </w:r>
          </w:p>
        </w:tc>
        <w:tc>
          <w:tcPr>
            <w:tcW w:w="727" w:type="dxa"/>
            <w:tcBorders>
              <w:top w:val="nil"/>
              <w:left w:val="nil"/>
              <w:bottom w:val="single" w:sz="4" w:space="0" w:color="auto"/>
              <w:right w:val="single" w:sz="4" w:space="0" w:color="auto"/>
            </w:tcBorders>
            <w:noWrap/>
            <w:vAlign w:val="bottom"/>
          </w:tcPr>
          <w:p w14:paraId="1DC2C28B" w14:textId="77777777" w:rsidR="0069413A" w:rsidRPr="00EF4F22" w:rsidRDefault="0069413A" w:rsidP="0069413A">
            <w:pPr>
              <w:jc w:val="right"/>
              <w:rPr>
                <w:rFonts w:cs="Calibri"/>
                <w:szCs w:val="22"/>
              </w:rPr>
            </w:pPr>
            <w:r w:rsidRPr="00EF4F22">
              <w:rPr>
                <w:rFonts w:cs="Calibri"/>
                <w:szCs w:val="22"/>
              </w:rPr>
              <w:t>30</w:t>
            </w:r>
          </w:p>
        </w:tc>
        <w:tc>
          <w:tcPr>
            <w:tcW w:w="782" w:type="dxa"/>
            <w:gridSpan w:val="2"/>
            <w:tcBorders>
              <w:top w:val="nil"/>
              <w:left w:val="nil"/>
              <w:bottom w:val="single" w:sz="4" w:space="0" w:color="auto"/>
              <w:right w:val="single" w:sz="4" w:space="0" w:color="auto"/>
            </w:tcBorders>
            <w:noWrap/>
            <w:vAlign w:val="bottom"/>
          </w:tcPr>
          <w:p w14:paraId="53AE0EC9"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577A0903"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7FB8A9AD"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6A526022" w14:textId="77777777" w:rsidR="0069413A" w:rsidRPr="00EF4F22" w:rsidRDefault="0069413A" w:rsidP="0069413A">
            <w:pPr>
              <w:jc w:val="right"/>
              <w:rPr>
                <w:rFonts w:cs="Calibri"/>
                <w:b/>
                <w:szCs w:val="22"/>
              </w:rPr>
            </w:pPr>
            <w:r w:rsidRPr="00EF4F22">
              <w:rPr>
                <w:rFonts w:cs="Calibri"/>
                <w:b/>
                <w:szCs w:val="22"/>
              </w:rPr>
              <w:t>150</w:t>
            </w:r>
          </w:p>
        </w:tc>
        <w:tc>
          <w:tcPr>
            <w:tcW w:w="676" w:type="dxa"/>
            <w:tcBorders>
              <w:top w:val="nil"/>
              <w:left w:val="nil"/>
              <w:bottom w:val="single" w:sz="4" w:space="0" w:color="auto"/>
              <w:right w:val="single" w:sz="4" w:space="0" w:color="auto"/>
            </w:tcBorders>
            <w:noWrap/>
            <w:vAlign w:val="bottom"/>
          </w:tcPr>
          <w:p w14:paraId="753EF627" w14:textId="77777777" w:rsidR="0069413A" w:rsidRPr="00EF4F22" w:rsidRDefault="0069413A" w:rsidP="0069413A">
            <w:pPr>
              <w:jc w:val="right"/>
              <w:rPr>
                <w:rFonts w:cs="Calibri"/>
                <w:szCs w:val="22"/>
              </w:rPr>
            </w:pPr>
            <w:r w:rsidRPr="00EF4F22">
              <w:rPr>
                <w:rFonts w:cs="Calibri"/>
                <w:szCs w:val="22"/>
              </w:rPr>
              <w:t>90</w:t>
            </w:r>
          </w:p>
        </w:tc>
        <w:tc>
          <w:tcPr>
            <w:tcW w:w="925" w:type="dxa"/>
            <w:tcBorders>
              <w:top w:val="nil"/>
              <w:left w:val="nil"/>
              <w:bottom w:val="single" w:sz="4" w:space="0" w:color="auto"/>
              <w:right w:val="single" w:sz="4" w:space="0" w:color="auto"/>
            </w:tcBorders>
            <w:noWrap/>
            <w:vAlign w:val="bottom"/>
          </w:tcPr>
          <w:p w14:paraId="0B763566"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705B5EBC"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6E1CBFA0" w14:textId="77777777" w:rsidR="0069413A" w:rsidRPr="00EF4F22" w:rsidRDefault="0069413A" w:rsidP="0069413A">
            <w:pPr>
              <w:rPr>
                <w:rFonts w:cs="Calibri"/>
                <w:szCs w:val="22"/>
              </w:rPr>
            </w:pPr>
            <w:r w:rsidRPr="00EF4F22">
              <w:rPr>
                <w:rFonts w:cs="Calibri"/>
                <w:szCs w:val="22"/>
              </w:rPr>
              <w:t>5</w:t>
            </w:r>
          </w:p>
        </w:tc>
        <w:tc>
          <w:tcPr>
            <w:tcW w:w="3322" w:type="dxa"/>
            <w:tcBorders>
              <w:top w:val="nil"/>
              <w:left w:val="nil"/>
              <w:bottom w:val="single" w:sz="4" w:space="0" w:color="auto"/>
              <w:right w:val="single" w:sz="4" w:space="0" w:color="auto"/>
            </w:tcBorders>
            <w:noWrap/>
            <w:vAlign w:val="bottom"/>
          </w:tcPr>
          <w:p w14:paraId="5FF04499" w14:textId="77777777" w:rsidR="0069413A" w:rsidRPr="00EF4F22" w:rsidRDefault="0069413A" w:rsidP="0069413A">
            <w:pPr>
              <w:rPr>
                <w:rFonts w:cs="Calibri"/>
                <w:szCs w:val="22"/>
              </w:rPr>
            </w:pPr>
            <w:r w:rsidRPr="00EF4F22">
              <w:rPr>
                <w:rFonts w:cs="Calibri"/>
                <w:szCs w:val="22"/>
              </w:rPr>
              <w:t>Uvod v cerkveno pravo</w:t>
            </w:r>
          </w:p>
        </w:tc>
        <w:tc>
          <w:tcPr>
            <w:tcW w:w="3190" w:type="dxa"/>
            <w:tcBorders>
              <w:top w:val="nil"/>
              <w:left w:val="nil"/>
              <w:bottom w:val="single" w:sz="4" w:space="0" w:color="auto"/>
              <w:right w:val="single" w:sz="4" w:space="0" w:color="auto"/>
            </w:tcBorders>
            <w:noWrap/>
            <w:vAlign w:val="bottom"/>
          </w:tcPr>
          <w:p w14:paraId="1F849BF1" w14:textId="77777777" w:rsidR="0069413A" w:rsidRPr="00EF4F22" w:rsidRDefault="0069413A" w:rsidP="0069413A">
            <w:pPr>
              <w:rPr>
                <w:rFonts w:cs="Calibri"/>
                <w:szCs w:val="22"/>
              </w:rPr>
            </w:pPr>
            <w:r w:rsidRPr="00EF4F22">
              <w:rPr>
                <w:rFonts w:cs="Calibri"/>
                <w:szCs w:val="22"/>
              </w:rPr>
              <w:t>Košir Borut</w:t>
            </w:r>
          </w:p>
        </w:tc>
        <w:tc>
          <w:tcPr>
            <w:tcW w:w="712" w:type="dxa"/>
            <w:tcBorders>
              <w:top w:val="nil"/>
              <w:left w:val="nil"/>
              <w:bottom w:val="single" w:sz="4" w:space="0" w:color="auto"/>
              <w:right w:val="single" w:sz="4" w:space="0" w:color="auto"/>
            </w:tcBorders>
            <w:noWrap/>
            <w:vAlign w:val="bottom"/>
          </w:tcPr>
          <w:p w14:paraId="3D5F37C7" w14:textId="77777777" w:rsidR="0069413A" w:rsidRPr="00EF4F22" w:rsidRDefault="0069413A" w:rsidP="0069413A">
            <w:pPr>
              <w:jc w:val="right"/>
              <w:rPr>
                <w:rFonts w:cs="Calibri"/>
                <w:szCs w:val="22"/>
              </w:rPr>
            </w:pPr>
            <w:r w:rsidRPr="00EF4F22">
              <w:rPr>
                <w:rFonts w:cs="Calibri"/>
                <w:szCs w:val="22"/>
              </w:rPr>
              <w:t>15</w:t>
            </w:r>
          </w:p>
        </w:tc>
        <w:tc>
          <w:tcPr>
            <w:tcW w:w="727" w:type="dxa"/>
            <w:tcBorders>
              <w:top w:val="nil"/>
              <w:left w:val="nil"/>
              <w:bottom w:val="single" w:sz="4" w:space="0" w:color="auto"/>
              <w:right w:val="single" w:sz="4" w:space="0" w:color="auto"/>
            </w:tcBorders>
            <w:noWrap/>
            <w:vAlign w:val="bottom"/>
          </w:tcPr>
          <w:p w14:paraId="08EBB539"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5593FCB6"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2952A404"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626AF562"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3C5498D4" w14:textId="77777777" w:rsidR="0069413A" w:rsidRPr="00EF4F22" w:rsidRDefault="0069413A" w:rsidP="0069413A">
            <w:pPr>
              <w:jc w:val="right"/>
              <w:rPr>
                <w:rFonts w:cs="Calibri"/>
                <w:b/>
                <w:szCs w:val="22"/>
              </w:rPr>
            </w:pPr>
            <w:r w:rsidRPr="00EF4F22">
              <w:rPr>
                <w:rFonts w:cs="Calibri"/>
                <w:b/>
                <w:szCs w:val="22"/>
              </w:rPr>
              <w:t>90</w:t>
            </w:r>
          </w:p>
        </w:tc>
        <w:tc>
          <w:tcPr>
            <w:tcW w:w="676" w:type="dxa"/>
            <w:tcBorders>
              <w:top w:val="nil"/>
              <w:left w:val="nil"/>
              <w:bottom w:val="single" w:sz="4" w:space="0" w:color="auto"/>
              <w:right w:val="single" w:sz="4" w:space="0" w:color="auto"/>
            </w:tcBorders>
            <w:noWrap/>
            <w:vAlign w:val="bottom"/>
          </w:tcPr>
          <w:p w14:paraId="1477C9E5" w14:textId="77777777" w:rsidR="0069413A" w:rsidRPr="00EF4F22" w:rsidRDefault="0069413A" w:rsidP="0069413A">
            <w:pPr>
              <w:jc w:val="right"/>
              <w:rPr>
                <w:rFonts w:cs="Calibri"/>
                <w:szCs w:val="22"/>
              </w:rPr>
            </w:pPr>
            <w:r w:rsidRPr="00EF4F22">
              <w:rPr>
                <w:rFonts w:cs="Calibri"/>
                <w:szCs w:val="22"/>
              </w:rPr>
              <w:t>60</w:t>
            </w:r>
          </w:p>
        </w:tc>
        <w:tc>
          <w:tcPr>
            <w:tcW w:w="925" w:type="dxa"/>
            <w:tcBorders>
              <w:top w:val="nil"/>
              <w:left w:val="nil"/>
              <w:bottom w:val="single" w:sz="4" w:space="0" w:color="auto"/>
              <w:right w:val="single" w:sz="4" w:space="0" w:color="auto"/>
            </w:tcBorders>
            <w:noWrap/>
            <w:vAlign w:val="bottom"/>
          </w:tcPr>
          <w:p w14:paraId="5289179A"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785E6AC1"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7C4E52CC" w14:textId="77777777" w:rsidR="0069413A" w:rsidRPr="00EF4F22" w:rsidRDefault="0069413A" w:rsidP="0069413A">
            <w:pPr>
              <w:rPr>
                <w:rFonts w:cs="Calibri"/>
                <w:szCs w:val="22"/>
              </w:rPr>
            </w:pPr>
            <w:r w:rsidRPr="00EF4F22">
              <w:rPr>
                <w:rFonts w:cs="Calibri"/>
                <w:szCs w:val="22"/>
              </w:rPr>
              <w:t>6</w:t>
            </w:r>
          </w:p>
        </w:tc>
        <w:tc>
          <w:tcPr>
            <w:tcW w:w="3322" w:type="dxa"/>
            <w:tcBorders>
              <w:top w:val="nil"/>
              <w:left w:val="nil"/>
              <w:bottom w:val="single" w:sz="4" w:space="0" w:color="auto"/>
              <w:right w:val="single" w:sz="4" w:space="0" w:color="auto"/>
            </w:tcBorders>
            <w:noWrap/>
            <w:vAlign w:val="bottom"/>
          </w:tcPr>
          <w:p w14:paraId="63CB49BA" w14:textId="77777777" w:rsidR="0069413A" w:rsidRPr="00EF4F22" w:rsidRDefault="0069413A" w:rsidP="0069413A">
            <w:pPr>
              <w:rPr>
                <w:rFonts w:cs="Calibri"/>
                <w:szCs w:val="22"/>
              </w:rPr>
            </w:pPr>
            <w:r w:rsidRPr="00EF4F22">
              <w:rPr>
                <w:rFonts w:cs="Calibri"/>
                <w:szCs w:val="22"/>
              </w:rPr>
              <w:t>Osnovna moralna teologija</w:t>
            </w:r>
          </w:p>
        </w:tc>
        <w:tc>
          <w:tcPr>
            <w:tcW w:w="3190" w:type="dxa"/>
            <w:tcBorders>
              <w:top w:val="nil"/>
              <w:left w:val="nil"/>
              <w:bottom w:val="single" w:sz="4" w:space="0" w:color="auto"/>
              <w:right w:val="single" w:sz="4" w:space="0" w:color="auto"/>
            </w:tcBorders>
            <w:noWrap/>
            <w:vAlign w:val="bottom"/>
          </w:tcPr>
          <w:p w14:paraId="08D85AE3" w14:textId="5B30A013" w:rsidR="0069413A" w:rsidRPr="00EF4F22" w:rsidRDefault="00683EAA" w:rsidP="0069413A">
            <w:pPr>
              <w:rPr>
                <w:rFonts w:cs="Calibri"/>
                <w:szCs w:val="22"/>
              </w:rPr>
            </w:pPr>
            <w:r>
              <w:t>Štuhec, Globokar,</w:t>
            </w:r>
            <w:r w:rsidR="0069413A" w:rsidRPr="00EF4F22">
              <w:t xml:space="preserve"> Strehovec</w:t>
            </w:r>
          </w:p>
        </w:tc>
        <w:tc>
          <w:tcPr>
            <w:tcW w:w="712" w:type="dxa"/>
            <w:tcBorders>
              <w:top w:val="nil"/>
              <w:left w:val="nil"/>
              <w:bottom w:val="single" w:sz="4" w:space="0" w:color="auto"/>
              <w:right w:val="single" w:sz="4" w:space="0" w:color="auto"/>
            </w:tcBorders>
            <w:noWrap/>
            <w:vAlign w:val="bottom"/>
          </w:tcPr>
          <w:p w14:paraId="6F2362AC" w14:textId="77777777" w:rsidR="0069413A" w:rsidRPr="00EF4F22" w:rsidRDefault="0069413A" w:rsidP="0069413A">
            <w:pPr>
              <w:jc w:val="right"/>
              <w:rPr>
                <w:rFonts w:cs="Calibri"/>
                <w:szCs w:val="22"/>
              </w:rPr>
            </w:pPr>
            <w:r w:rsidRPr="00EF4F22">
              <w:rPr>
                <w:rFonts w:cs="Calibri"/>
                <w:szCs w:val="22"/>
              </w:rPr>
              <w:t>50</w:t>
            </w:r>
          </w:p>
        </w:tc>
        <w:tc>
          <w:tcPr>
            <w:tcW w:w="727" w:type="dxa"/>
            <w:tcBorders>
              <w:top w:val="nil"/>
              <w:left w:val="nil"/>
              <w:bottom w:val="single" w:sz="4" w:space="0" w:color="auto"/>
              <w:right w:val="single" w:sz="4" w:space="0" w:color="auto"/>
            </w:tcBorders>
            <w:noWrap/>
            <w:vAlign w:val="bottom"/>
          </w:tcPr>
          <w:p w14:paraId="3B8D40C5" w14:textId="77777777" w:rsidR="0069413A" w:rsidRPr="00EF4F22" w:rsidRDefault="0069413A" w:rsidP="0069413A">
            <w:pPr>
              <w:jc w:val="right"/>
              <w:rPr>
                <w:rFonts w:cs="Calibri"/>
                <w:szCs w:val="22"/>
              </w:rPr>
            </w:pPr>
            <w:r w:rsidRPr="00EF4F22">
              <w:rPr>
                <w:rFonts w:cs="Calibri"/>
                <w:szCs w:val="22"/>
              </w:rPr>
              <w:t>25</w:t>
            </w:r>
          </w:p>
        </w:tc>
        <w:tc>
          <w:tcPr>
            <w:tcW w:w="782" w:type="dxa"/>
            <w:gridSpan w:val="2"/>
            <w:tcBorders>
              <w:top w:val="nil"/>
              <w:left w:val="nil"/>
              <w:bottom w:val="single" w:sz="4" w:space="0" w:color="auto"/>
              <w:right w:val="single" w:sz="4" w:space="0" w:color="auto"/>
            </w:tcBorders>
            <w:noWrap/>
            <w:vAlign w:val="bottom"/>
          </w:tcPr>
          <w:p w14:paraId="34FA88C7"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0A5E1183"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55D2928C"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0A4CFB66" w14:textId="77777777" w:rsidR="0069413A" w:rsidRPr="00EF4F22" w:rsidRDefault="0069413A" w:rsidP="0069413A">
            <w:pPr>
              <w:jc w:val="right"/>
              <w:rPr>
                <w:rFonts w:cs="Calibri"/>
                <w:b/>
                <w:szCs w:val="22"/>
              </w:rPr>
            </w:pPr>
            <w:r w:rsidRPr="00EF4F22">
              <w:rPr>
                <w:rFonts w:cs="Calibri"/>
                <w:b/>
                <w:szCs w:val="22"/>
              </w:rPr>
              <w:t>180</w:t>
            </w:r>
          </w:p>
        </w:tc>
        <w:tc>
          <w:tcPr>
            <w:tcW w:w="676" w:type="dxa"/>
            <w:tcBorders>
              <w:top w:val="nil"/>
              <w:left w:val="nil"/>
              <w:bottom w:val="single" w:sz="4" w:space="0" w:color="auto"/>
              <w:right w:val="single" w:sz="4" w:space="0" w:color="auto"/>
            </w:tcBorders>
            <w:noWrap/>
            <w:vAlign w:val="bottom"/>
          </w:tcPr>
          <w:p w14:paraId="4655392B" w14:textId="77777777" w:rsidR="0069413A" w:rsidRPr="00EF4F22" w:rsidRDefault="0069413A" w:rsidP="0069413A">
            <w:pPr>
              <w:jc w:val="right"/>
              <w:rPr>
                <w:rFonts w:cs="Calibri"/>
                <w:szCs w:val="22"/>
              </w:rPr>
            </w:pPr>
            <w:r w:rsidRPr="00EF4F22">
              <w:rPr>
                <w:rFonts w:cs="Calibri"/>
                <w:szCs w:val="22"/>
              </w:rPr>
              <w:t>105</w:t>
            </w:r>
          </w:p>
        </w:tc>
        <w:tc>
          <w:tcPr>
            <w:tcW w:w="925" w:type="dxa"/>
            <w:tcBorders>
              <w:top w:val="nil"/>
              <w:left w:val="nil"/>
              <w:bottom w:val="single" w:sz="4" w:space="0" w:color="auto"/>
              <w:right w:val="single" w:sz="4" w:space="0" w:color="auto"/>
            </w:tcBorders>
            <w:noWrap/>
            <w:vAlign w:val="bottom"/>
          </w:tcPr>
          <w:p w14:paraId="4E7EFA8A" w14:textId="77777777" w:rsidR="0069413A" w:rsidRPr="00EF4F22" w:rsidRDefault="0069413A" w:rsidP="0069413A">
            <w:pPr>
              <w:jc w:val="right"/>
              <w:rPr>
                <w:rFonts w:cs="Calibri"/>
                <w:b/>
                <w:szCs w:val="22"/>
              </w:rPr>
            </w:pPr>
            <w:r w:rsidRPr="00EF4F22">
              <w:rPr>
                <w:rFonts w:cs="Calibri"/>
                <w:b/>
                <w:szCs w:val="22"/>
              </w:rPr>
              <w:t>6</w:t>
            </w:r>
          </w:p>
        </w:tc>
      </w:tr>
      <w:tr w:rsidR="0069413A" w:rsidRPr="00EF4F22" w14:paraId="64B49FBC"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59325A29" w14:textId="77777777" w:rsidR="0069413A" w:rsidRPr="00EF4F22" w:rsidRDefault="0069413A" w:rsidP="0069413A">
            <w:pPr>
              <w:rPr>
                <w:rFonts w:cs="Calibri"/>
                <w:szCs w:val="22"/>
              </w:rPr>
            </w:pPr>
          </w:p>
        </w:tc>
        <w:tc>
          <w:tcPr>
            <w:tcW w:w="3322" w:type="dxa"/>
            <w:tcBorders>
              <w:top w:val="nil"/>
              <w:left w:val="nil"/>
              <w:bottom w:val="single" w:sz="4" w:space="0" w:color="auto"/>
              <w:right w:val="single" w:sz="4" w:space="0" w:color="auto"/>
            </w:tcBorders>
            <w:noWrap/>
            <w:vAlign w:val="bottom"/>
          </w:tcPr>
          <w:p w14:paraId="7BB9AE08" w14:textId="77777777" w:rsidR="0069413A" w:rsidRPr="00EF4F22" w:rsidRDefault="0069413A" w:rsidP="0069413A">
            <w:pPr>
              <w:rPr>
                <w:rFonts w:cs="Calibri"/>
                <w:szCs w:val="22"/>
              </w:rPr>
            </w:pPr>
          </w:p>
        </w:tc>
        <w:tc>
          <w:tcPr>
            <w:tcW w:w="3190" w:type="dxa"/>
            <w:tcBorders>
              <w:top w:val="nil"/>
              <w:left w:val="nil"/>
              <w:bottom w:val="single" w:sz="4" w:space="0" w:color="auto"/>
              <w:right w:val="single" w:sz="4" w:space="0" w:color="auto"/>
            </w:tcBorders>
            <w:noWrap/>
            <w:vAlign w:val="bottom"/>
          </w:tcPr>
          <w:p w14:paraId="1D5672A0"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18783892"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571F07B6"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5C77C6AE"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7A0DDAD2"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0090B3C9"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4A4DE57C" w14:textId="77777777" w:rsidR="0069413A" w:rsidRPr="00EF4F22" w:rsidRDefault="0069413A" w:rsidP="0069413A">
            <w:pPr>
              <w:jc w:val="right"/>
              <w:rPr>
                <w:rFonts w:cs="Calibri"/>
                <w:b/>
                <w:szCs w:val="22"/>
              </w:rPr>
            </w:pPr>
          </w:p>
        </w:tc>
        <w:tc>
          <w:tcPr>
            <w:tcW w:w="676" w:type="dxa"/>
            <w:tcBorders>
              <w:top w:val="nil"/>
              <w:left w:val="nil"/>
              <w:bottom w:val="single" w:sz="4" w:space="0" w:color="auto"/>
              <w:right w:val="single" w:sz="4" w:space="0" w:color="auto"/>
            </w:tcBorders>
            <w:noWrap/>
            <w:vAlign w:val="bottom"/>
          </w:tcPr>
          <w:p w14:paraId="29699A1F" w14:textId="77777777" w:rsidR="0069413A" w:rsidRPr="00EF4F22" w:rsidRDefault="0069413A" w:rsidP="0069413A">
            <w:pPr>
              <w:jc w:val="right"/>
              <w:rPr>
                <w:rFonts w:cs="Calibri"/>
                <w:szCs w:val="22"/>
              </w:rPr>
            </w:pPr>
          </w:p>
        </w:tc>
        <w:tc>
          <w:tcPr>
            <w:tcW w:w="925" w:type="dxa"/>
            <w:tcBorders>
              <w:top w:val="nil"/>
              <w:left w:val="nil"/>
              <w:bottom w:val="single" w:sz="4" w:space="0" w:color="auto"/>
              <w:right w:val="single" w:sz="4" w:space="0" w:color="auto"/>
            </w:tcBorders>
            <w:noWrap/>
            <w:vAlign w:val="bottom"/>
          </w:tcPr>
          <w:p w14:paraId="534A4E8F" w14:textId="77777777" w:rsidR="0069413A" w:rsidRPr="00EF4F22" w:rsidRDefault="0069413A" w:rsidP="0069413A">
            <w:pPr>
              <w:jc w:val="right"/>
              <w:rPr>
                <w:rFonts w:cs="Calibri"/>
                <w:b/>
                <w:szCs w:val="22"/>
              </w:rPr>
            </w:pPr>
          </w:p>
        </w:tc>
      </w:tr>
      <w:tr w:rsidR="0069413A" w:rsidRPr="00EF4F22" w14:paraId="7D35E880" w14:textId="77777777" w:rsidTr="0069413A">
        <w:tc>
          <w:tcPr>
            <w:tcW w:w="7115" w:type="dxa"/>
            <w:gridSpan w:val="3"/>
            <w:tcBorders>
              <w:top w:val="nil"/>
              <w:left w:val="single" w:sz="4" w:space="0" w:color="auto"/>
              <w:bottom w:val="single" w:sz="4" w:space="0" w:color="auto"/>
              <w:right w:val="single" w:sz="4" w:space="0" w:color="auto"/>
            </w:tcBorders>
            <w:noWrap/>
            <w:vAlign w:val="bottom"/>
          </w:tcPr>
          <w:p w14:paraId="0060DCB2" w14:textId="77777777" w:rsidR="0069413A" w:rsidRPr="00EF4F22" w:rsidRDefault="0069413A" w:rsidP="0069413A">
            <w:pPr>
              <w:rPr>
                <w:rFonts w:cs="Calibri"/>
                <w:szCs w:val="22"/>
              </w:rPr>
            </w:pPr>
            <w:r w:rsidRPr="00EF4F22">
              <w:rPr>
                <w:rFonts w:cs="Calibri"/>
                <w:szCs w:val="22"/>
              </w:rPr>
              <w:t>SKUPAJ</w:t>
            </w:r>
          </w:p>
        </w:tc>
        <w:tc>
          <w:tcPr>
            <w:tcW w:w="712" w:type="dxa"/>
            <w:tcBorders>
              <w:top w:val="nil"/>
              <w:left w:val="nil"/>
              <w:bottom w:val="single" w:sz="4" w:space="0" w:color="auto"/>
              <w:right w:val="single" w:sz="4" w:space="0" w:color="auto"/>
            </w:tcBorders>
            <w:noWrap/>
            <w:vAlign w:val="bottom"/>
          </w:tcPr>
          <w:p w14:paraId="1EFF53A3"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443845D2"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3DDB5498"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224913C0"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68877FFE"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31462BE9" w14:textId="77777777" w:rsidR="0069413A" w:rsidRPr="00EF4F22" w:rsidRDefault="0069413A" w:rsidP="0069413A">
            <w:pPr>
              <w:jc w:val="right"/>
              <w:rPr>
                <w:rFonts w:cs="Calibri"/>
                <w:b/>
                <w:szCs w:val="22"/>
              </w:rPr>
            </w:pPr>
            <w:r w:rsidRPr="00EF4F22">
              <w:rPr>
                <w:rFonts w:cs="Calibri"/>
                <w:b/>
                <w:szCs w:val="22"/>
              </w:rPr>
              <w:t>900</w:t>
            </w:r>
          </w:p>
        </w:tc>
        <w:tc>
          <w:tcPr>
            <w:tcW w:w="676" w:type="dxa"/>
            <w:tcBorders>
              <w:top w:val="nil"/>
              <w:left w:val="nil"/>
              <w:bottom w:val="single" w:sz="4" w:space="0" w:color="auto"/>
              <w:right w:val="single" w:sz="4" w:space="0" w:color="auto"/>
            </w:tcBorders>
            <w:noWrap/>
            <w:vAlign w:val="bottom"/>
          </w:tcPr>
          <w:p w14:paraId="6C0F4E0D" w14:textId="77777777" w:rsidR="0069413A" w:rsidRPr="00EF4F22" w:rsidRDefault="0069413A" w:rsidP="0069413A">
            <w:pPr>
              <w:jc w:val="right"/>
              <w:rPr>
                <w:rFonts w:cs="Calibri"/>
                <w:szCs w:val="22"/>
              </w:rPr>
            </w:pPr>
            <w:r w:rsidRPr="00EF4F22">
              <w:rPr>
                <w:rFonts w:cs="Calibri"/>
                <w:szCs w:val="22"/>
              </w:rPr>
              <w:t>540</w:t>
            </w:r>
          </w:p>
        </w:tc>
        <w:tc>
          <w:tcPr>
            <w:tcW w:w="925" w:type="dxa"/>
            <w:tcBorders>
              <w:top w:val="nil"/>
              <w:left w:val="nil"/>
              <w:bottom w:val="single" w:sz="4" w:space="0" w:color="auto"/>
              <w:right w:val="single" w:sz="4" w:space="0" w:color="auto"/>
            </w:tcBorders>
            <w:noWrap/>
            <w:vAlign w:val="bottom"/>
          </w:tcPr>
          <w:p w14:paraId="223242B5" w14:textId="77777777" w:rsidR="0069413A" w:rsidRPr="00EF4F22" w:rsidRDefault="0069413A" w:rsidP="0069413A">
            <w:pPr>
              <w:jc w:val="right"/>
              <w:rPr>
                <w:rFonts w:cs="Calibri"/>
                <w:b/>
                <w:szCs w:val="22"/>
              </w:rPr>
            </w:pPr>
            <w:r w:rsidRPr="00EF4F22">
              <w:rPr>
                <w:rFonts w:cs="Calibri"/>
                <w:b/>
                <w:szCs w:val="22"/>
              </w:rPr>
              <w:t>30</w:t>
            </w:r>
          </w:p>
        </w:tc>
      </w:tr>
      <w:tr w:rsidR="0069413A" w:rsidRPr="00EF4F22" w14:paraId="7DD79614" w14:textId="77777777" w:rsidTr="0069413A">
        <w:tc>
          <w:tcPr>
            <w:tcW w:w="7115"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14:paraId="18257309" w14:textId="77777777" w:rsidR="0069413A" w:rsidRPr="00EF4F22" w:rsidRDefault="0069413A" w:rsidP="0069413A">
            <w:pPr>
              <w:rPr>
                <w:rFonts w:cs="Calibri"/>
                <w:szCs w:val="22"/>
              </w:rPr>
            </w:pPr>
            <w:r w:rsidRPr="00EF4F22">
              <w:rPr>
                <w:rFonts w:cs="Calibri"/>
                <w:szCs w:val="22"/>
              </w:rPr>
              <w:t>DELEŽ</w:t>
            </w:r>
          </w:p>
        </w:tc>
        <w:tc>
          <w:tcPr>
            <w:tcW w:w="712" w:type="dxa"/>
            <w:tcBorders>
              <w:top w:val="single" w:sz="4" w:space="0" w:color="auto"/>
              <w:left w:val="nil"/>
              <w:bottom w:val="single" w:sz="4" w:space="0" w:color="auto"/>
              <w:right w:val="single" w:sz="4" w:space="0" w:color="auto"/>
            </w:tcBorders>
            <w:shd w:val="clear" w:color="auto" w:fill="FFFFFF"/>
            <w:noWrap/>
            <w:vAlign w:val="bottom"/>
          </w:tcPr>
          <w:p w14:paraId="6FBACF8C" w14:textId="77777777" w:rsidR="0069413A" w:rsidRPr="00EF4F22" w:rsidRDefault="0069413A" w:rsidP="0069413A">
            <w:pPr>
              <w:rPr>
                <w:rFonts w:cs="Calibri"/>
                <w:szCs w:val="22"/>
              </w:rPr>
            </w:pPr>
          </w:p>
        </w:tc>
        <w:tc>
          <w:tcPr>
            <w:tcW w:w="727" w:type="dxa"/>
            <w:tcBorders>
              <w:top w:val="single" w:sz="4" w:space="0" w:color="auto"/>
              <w:left w:val="nil"/>
              <w:bottom w:val="single" w:sz="4" w:space="0" w:color="auto"/>
              <w:right w:val="single" w:sz="4" w:space="0" w:color="auto"/>
            </w:tcBorders>
            <w:shd w:val="clear" w:color="auto" w:fill="FFFFFF"/>
            <w:noWrap/>
            <w:vAlign w:val="bottom"/>
          </w:tcPr>
          <w:p w14:paraId="6CB91F4C" w14:textId="77777777" w:rsidR="0069413A" w:rsidRPr="00EF4F22" w:rsidRDefault="0069413A" w:rsidP="0069413A">
            <w:pPr>
              <w:rPr>
                <w:rFonts w:cs="Calibri"/>
                <w:szCs w:val="22"/>
              </w:rPr>
            </w:pPr>
          </w:p>
        </w:tc>
        <w:tc>
          <w:tcPr>
            <w:tcW w:w="782" w:type="dxa"/>
            <w:gridSpan w:val="2"/>
            <w:tcBorders>
              <w:top w:val="single" w:sz="4" w:space="0" w:color="auto"/>
              <w:left w:val="nil"/>
              <w:bottom w:val="single" w:sz="4" w:space="0" w:color="auto"/>
              <w:right w:val="single" w:sz="4" w:space="0" w:color="auto"/>
            </w:tcBorders>
            <w:shd w:val="clear" w:color="auto" w:fill="FFFFFF"/>
            <w:noWrap/>
            <w:vAlign w:val="bottom"/>
          </w:tcPr>
          <w:p w14:paraId="14F2A71D" w14:textId="77777777" w:rsidR="0069413A" w:rsidRPr="00EF4F22" w:rsidRDefault="0069413A" w:rsidP="0069413A">
            <w:pPr>
              <w:rPr>
                <w:rFonts w:cs="Calibri"/>
                <w:szCs w:val="22"/>
              </w:rPr>
            </w:pPr>
          </w:p>
        </w:tc>
        <w:tc>
          <w:tcPr>
            <w:tcW w:w="1081" w:type="dxa"/>
            <w:tcBorders>
              <w:top w:val="single" w:sz="4" w:space="0" w:color="auto"/>
              <w:left w:val="nil"/>
              <w:bottom w:val="single" w:sz="4" w:space="0" w:color="auto"/>
              <w:right w:val="single" w:sz="4" w:space="0" w:color="auto"/>
            </w:tcBorders>
            <w:shd w:val="clear" w:color="auto" w:fill="FFFFFF"/>
          </w:tcPr>
          <w:p w14:paraId="3C01CACB" w14:textId="77777777" w:rsidR="0069413A" w:rsidRPr="00EF4F22" w:rsidRDefault="0069413A" w:rsidP="0069413A">
            <w:pPr>
              <w:rPr>
                <w:rFonts w:cs="Calibri"/>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FFFFFF"/>
          </w:tcPr>
          <w:p w14:paraId="2BCD9D9F" w14:textId="77777777" w:rsidR="0069413A" w:rsidRPr="00EF4F22" w:rsidRDefault="0069413A" w:rsidP="0069413A">
            <w:pPr>
              <w:rPr>
                <w:rFonts w:cs="Calibri"/>
                <w:szCs w:val="22"/>
              </w:rPr>
            </w:pPr>
          </w:p>
        </w:tc>
        <w:tc>
          <w:tcPr>
            <w:tcW w:w="10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A24A85E" w14:textId="77777777" w:rsidR="0069413A" w:rsidRPr="00EF4F22" w:rsidRDefault="0069413A" w:rsidP="0069413A">
            <w:pPr>
              <w:rPr>
                <w:rFonts w:cs="Calibri"/>
                <w:szCs w:val="22"/>
              </w:rPr>
            </w:pPr>
          </w:p>
        </w:tc>
        <w:tc>
          <w:tcPr>
            <w:tcW w:w="676" w:type="dxa"/>
            <w:tcBorders>
              <w:top w:val="single" w:sz="4" w:space="0" w:color="auto"/>
              <w:left w:val="nil"/>
              <w:bottom w:val="single" w:sz="4" w:space="0" w:color="auto"/>
              <w:right w:val="single" w:sz="4" w:space="0" w:color="auto"/>
            </w:tcBorders>
            <w:shd w:val="clear" w:color="auto" w:fill="FFFFFF"/>
            <w:noWrap/>
            <w:vAlign w:val="bottom"/>
          </w:tcPr>
          <w:p w14:paraId="3B5BDC31" w14:textId="77777777" w:rsidR="0069413A" w:rsidRPr="00EF4F22" w:rsidRDefault="0069413A" w:rsidP="0069413A">
            <w:pPr>
              <w:rPr>
                <w:rFonts w:cs="Calibri"/>
                <w:szCs w:val="22"/>
              </w:rPr>
            </w:pPr>
          </w:p>
        </w:tc>
        <w:tc>
          <w:tcPr>
            <w:tcW w:w="925" w:type="dxa"/>
            <w:tcBorders>
              <w:top w:val="single" w:sz="4" w:space="0" w:color="auto"/>
              <w:left w:val="nil"/>
              <w:bottom w:val="single" w:sz="4" w:space="0" w:color="auto"/>
              <w:right w:val="single" w:sz="4" w:space="0" w:color="auto"/>
            </w:tcBorders>
            <w:shd w:val="clear" w:color="auto" w:fill="FFFFFF"/>
            <w:noWrap/>
            <w:vAlign w:val="bottom"/>
          </w:tcPr>
          <w:p w14:paraId="4E1B0690" w14:textId="77777777" w:rsidR="0069413A" w:rsidRPr="00EF4F22" w:rsidRDefault="0069413A" w:rsidP="0069413A">
            <w:pPr>
              <w:rPr>
                <w:rFonts w:cs="Calibri"/>
                <w:b/>
                <w:szCs w:val="22"/>
              </w:rPr>
            </w:pPr>
          </w:p>
        </w:tc>
      </w:tr>
    </w:tbl>
    <w:p w14:paraId="52A58050" w14:textId="77777777" w:rsidR="0069413A" w:rsidRPr="00EF4F22" w:rsidRDefault="0069413A" w:rsidP="0069413A">
      <w:pPr>
        <w:pStyle w:val="Odstavekseznama"/>
        <w:ind w:left="360"/>
        <w:rPr>
          <w:rFonts w:cs="Calibri"/>
          <w:szCs w:val="22"/>
          <w:lang w:val="sl-SI"/>
        </w:rPr>
      </w:pPr>
    </w:p>
    <w:tbl>
      <w:tblPr>
        <w:tblW w:w="5000" w:type="pct"/>
        <w:tblLayout w:type="fixed"/>
        <w:tblCellMar>
          <w:left w:w="70" w:type="dxa"/>
          <w:right w:w="70" w:type="dxa"/>
        </w:tblCellMar>
        <w:tblLook w:val="00A0" w:firstRow="1" w:lastRow="0" w:firstColumn="1" w:lastColumn="0" w:noHBand="0" w:noVBand="0"/>
      </w:tblPr>
      <w:tblGrid>
        <w:gridCol w:w="593"/>
        <w:gridCol w:w="3251"/>
        <w:gridCol w:w="3122"/>
        <w:gridCol w:w="700"/>
        <w:gridCol w:w="714"/>
        <w:gridCol w:w="540"/>
        <w:gridCol w:w="228"/>
        <w:gridCol w:w="1060"/>
        <w:gridCol w:w="1382"/>
        <w:gridCol w:w="982"/>
        <w:gridCol w:w="664"/>
        <w:gridCol w:w="908"/>
      </w:tblGrid>
      <w:tr w:rsidR="0069413A" w:rsidRPr="00EF4F22" w14:paraId="32F0C08A" w14:textId="77777777" w:rsidTr="0069413A">
        <w:trPr>
          <w:trHeight w:val="617"/>
        </w:trPr>
        <w:tc>
          <w:tcPr>
            <w:tcW w:w="14429" w:type="dxa"/>
            <w:gridSpan w:val="12"/>
            <w:tcBorders>
              <w:top w:val="single" w:sz="4" w:space="0" w:color="auto"/>
              <w:left w:val="single" w:sz="4" w:space="0" w:color="auto"/>
              <w:bottom w:val="single" w:sz="4" w:space="0" w:color="auto"/>
              <w:right w:val="single" w:sz="4" w:space="0" w:color="auto"/>
            </w:tcBorders>
          </w:tcPr>
          <w:p w14:paraId="3238716D" w14:textId="77777777" w:rsidR="0069413A" w:rsidRPr="00EF4F22" w:rsidRDefault="0069413A" w:rsidP="0069413A">
            <w:pPr>
              <w:rPr>
                <w:rFonts w:cs="Calibri"/>
                <w:i/>
                <w:szCs w:val="22"/>
              </w:rPr>
            </w:pPr>
            <w:r w:rsidRPr="00EF4F22">
              <w:rPr>
                <w:rFonts w:cs="Calibri"/>
                <w:i/>
                <w:szCs w:val="22"/>
              </w:rPr>
              <w:t>3. letnik</w:t>
            </w:r>
          </w:p>
          <w:p w14:paraId="3A643FCF" w14:textId="77777777" w:rsidR="0069413A" w:rsidRPr="00EF4F22" w:rsidRDefault="0069413A" w:rsidP="0069413A">
            <w:pPr>
              <w:rPr>
                <w:rFonts w:cs="Calibri"/>
                <w:szCs w:val="22"/>
              </w:rPr>
            </w:pPr>
            <w:r w:rsidRPr="00EF4F22">
              <w:rPr>
                <w:rFonts w:cs="Calibri"/>
                <w:szCs w:val="22"/>
              </w:rPr>
              <w:t>2. semester</w:t>
            </w:r>
          </w:p>
        </w:tc>
      </w:tr>
      <w:tr w:rsidR="0069413A" w:rsidRPr="00EF4F22" w14:paraId="1F72E924" w14:textId="77777777" w:rsidTr="0069413A">
        <w:trPr>
          <w:trHeight w:val="397"/>
        </w:trPr>
        <w:tc>
          <w:tcPr>
            <w:tcW w:w="603" w:type="dxa"/>
            <w:vMerge w:val="restart"/>
            <w:tcBorders>
              <w:top w:val="single" w:sz="4" w:space="0" w:color="auto"/>
              <w:left w:val="single" w:sz="4" w:space="0" w:color="auto"/>
              <w:bottom w:val="single" w:sz="4" w:space="0" w:color="auto"/>
              <w:right w:val="single" w:sz="4" w:space="0" w:color="auto"/>
            </w:tcBorders>
            <w:vAlign w:val="bottom"/>
          </w:tcPr>
          <w:p w14:paraId="59174DE4" w14:textId="77777777" w:rsidR="0069413A" w:rsidRPr="00EF4F22" w:rsidRDefault="0069413A" w:rsidP="0069413A">
            <w:pPr>
              <w:rPr>
                <w:rFonts w:cs="Calibri"/>
                <w:szCs w:val="22"/>
              </w:rPr>
            </w:pPr>
            <w:r w:rsidRPr="00EF4F22">
              <w:rPr>
                <w:rFonts w:cs="Calibri"/>
                <w:szCs w:val="22"/>
              </w:rPr>
              <w:t>Zap. št.</w:t>
            </w:r>
          </w:p>
        </w:tc>
        <w:tc>
          <w:tcPr>
            <w:tcW w:w="3322" w:type="dxa"/>
            <w:vMerge w:val="restart"/>
            <w:tcBorders>
              <w:top w:val="single" w:sz="4" w:space="0" w:color="auto"/>
              <w:left w:val="single" w:sz="4" w:space="0" w:color="auto"/>
              <w:bottom w:val="single" w:sz="4" w:space="0" w:color="auto"/>
              <w:right w:val="single" w:sz="4" w:space="0" w:color="auto"/>
            </w:tcBorders>
            <w:noWrap/>
            <w:vAlign w:val="bottom"/>
          </w:tcPr>
          <w:p w14:paraId="6E1402E9" w14:textId="77777777" w:rsidR="0069413A" w:rsidRPr="00EF4F22" w:rsidRDefault="0069413A" w:rsidP="0069413A">
            <w:pPr>
              <w:rPr>
                <w:rFonts w:cs="Calibri"/>
                <w:szCs w:val="22"/>
              </w:rPr>
            </w:pPr>
            <w:r w:rsidRPr="00EF4F22">
              <w:rPr>
                <w:rFonts w:cs="Calibri"/>
                <w:szCs w:val="22"/>
              </w:rPr>
              <w:t>Učna enota</w:t>
            </w:r>
          </w:p>
        </w:tc>
        <w:tc>
          <w:tcPr>
            <w:tcW w:w="3190" w:type="dxa"/>
            <w:vMerge w:val="restart"/>
            <w:tcBorders>
              <w:top w:val="single" w:sz="4" w:space="0" w:color="auto"/>
              <w:left w:val="single" w:sz="4" w:space="0" w:color="auto"/>
              <w:bottom w:val="single" w:sz="4" w:space="0" w:color="auto"/>
              <w:right w:val="single" w:sz="4" w:space="0" w:color="auto"/>
            </w:tcBorders>
            <w:noWrap/>
            <w:vAlign w:val="bottom"/>
          </w:tcPr>
          <w:p w14:paraId="10C091BE" w14:textId="77777777" w:rsidR="0069413A" w:rsidRPr="00EF4F22" w:rsidRDefault="0069413A" w:rsidP="0069413A">
            <w:pPr>
              <w:rPr>
                <w:rFonts w:cs="Calibri"/>
                <w:szCs w:val="22"/>
              </w:rPr>
            </w:pPr>
            <w:r w:rsidRPr="00EF4F22">
              <w:rPr>
                <w:rFonts w:cs="Calibri"/>
                <w:szCs w:val="22"/>
              </w:rPr>
              <w:t>Nosilec</w:t>
            </w:r>
          </w:p>
        </w:tc>
        <w:tc>
          <w:tcPr>
            <w:tcW w:w="1989" w:type="dxa"/>
            <w:gridSpan w:val="3"/>
            <w:tcBorders>
              <w:top w:val="single" w:sz="4" w:space="0" w:color="auto"/>
              <w:left w:val="nil"/>
              <w:bottom w:val="single" w:sz="4" w:space="0" w:color="auto"/>
              <w:right w:val="nil"/>
            </w:tcBorders>
          </w:tcPr>
          <w:p w14:paraId="46A3EB7B" w14:textId="77777777" w:rsidR="0069413A" w:rsidRPr="00EF4F22" w:rsidRDefault="0069413A" w:rsidP="0069413A">
            <w:pPr>
              <w:jc w:val="center"/>
              <w:rPr>
                <w:rFonts w:cs="Calibri"/>
                <w:szCs w:val="22"/>
              </w:rPr>
            </w:pPr>
          </w:p>
        </w:tc>
        <w:tc>
          <w:tcPr>
            <w:tcW w:w="2723" w:type="dxa"/>
            <w:gridSpan w:val="3"/>
            <w:tcBorders>
              <w:top w:val="single" w:sz="4" w:space="0" w:color="auto"/>
              <w:left w:val="nil"/>
              <w:bottom w:val="single" w:sz="4" w:space="0" w:color="auto"/>
              <w:right w:val="single" w:sz="4" w:space="0" w:color="auto"/>
            </w:tcBorders>
            <w:noWrap/>
            <w:vAlign w:val="bottom"/>
          </w:tcPr>
          <w:p w14:paraId="198DB623" w14:textId="77777777" w:rsidR="0069413A" w:rsidRPr="00EF4F22" w:rsidRDefault="0069413A" w:rsidP="0069413A">
            <w:pPr>
              <w:rPr>
                <w:rFonts w:cs="Calibri"/>
                <w:szCs w:val="22"/>
              </w:rPr>
            </w:pPr>
            <w:r w:rsidRPr="00EF4F22">
              <w:rPr>
                <w:rFonts w:cs="Calibri"/>
                <w:szCs w:val="22"/>
              </w:rPr>
              <w:t>Kontaktne ure</w:t>
            </w:r>
          </w:p>
        </w:tc>
        <w:tc>
          <w:tcPr>
            <w:tcW w:w="1001" w:type="dxa"/>
            <w:vMerge w:val="restart"/>
            <w:tcBorders>
              <w:top w:val="single" w:sz="4" w:space="0" w:color="auto"/>
              <w:left w:val="single" w:sz="4" w:space="0" w:color="auto"/>
              <w:bottom w:val="single" w:sz="4" w:space="0" w:color="auto"/>
              <w:right w:val="single" w:sz="4" w:space="0" w:color="auto"/>
            </w:tcBorders>
            <w:vAlign w:val="bottom"/>
          </w:tcPr>
          <w:p w14:paraId="6C911821" w14:textId="77777777" w:rsidR="0069413A" w:rsidRPr="00EF4F22" w:rsidRDefault="0069413A" w:rsidP="0069413A">
            <w:pPr>
              <w:rPr>
                <w:rFonts w:cs="Calibri"/>
                <w:b/>
                <w:szCs w:val="22"/>
              </w:rPr>
            </w:pPr>
            <w:r w:rsidRPr="00EF4F22">
              <w:rPr>
                <w:rFonts w:cs="Calibri"/>
                <w:b/>
                <w:szCs w:val="22"/>
              </w:rPr>
              <w:t>Ure skupaj</w:t>
            </w:r>
          </w:p>
          <w:p w14:paraId="1557ABC4" w14:textId="77777777" w:rsidR="0069413A" w:rsidRPr="00EF4F22" w:rsidRDefault="0069413A" w:rsidP="0069413A">
            <w:pPr>
              <w:rPr>
                <w:rFonts w:cs="Calibri"/>
                <w:b/>
                <w:szCs w:val="22"/>
              </w:rPr>
            </w:pPr>
          </w:p>
          <w:p w14:paraId="5F6548C1" w14:textId="77777777" w:rsidR="0069413A" w:rsidRPr="00EF4F22" w:rsidRDefault="0069413A" w:rsidP="0069413A">
            <w:pPr>
              <w:rPr>
                <w:rFonts w:cs="Calibri"/>
                <w:b/>
                <w:szCs w:val="22"/>
              </w:rPr>
            </w:pPr>
          </w:p>
          <w:p w14:paraId="4BA50A0D" w14:textId="77777777" w:rsidR="0069413A" w:rsidRPr="00EF4F22" w:rsidRDefault="0069413A" w:rsidP="0069413A">
            <w:pPr>
              <w:rPr>
                <w:rFonts w:cs="Calibri"/>
                <w:b/>
                <w:szCs w:val="22"/>
              </w:rPr>
            </w:pPr>
          </w:p>
        </w:tc>
        <w:tc>
          <w:tcPr>
            <w:tcW w:w="676" w:type="dxa"/>
            <w:vMerge w:val="restart"/>
            <w:tcBorders>
              <w:top w:val="single" w:sz="4" w:space="0" w:color="auto"/>
              <w:left w:val="single" w:sz="4" w:space="0" w:color="auto"/>
              <w:bottom w:val="single" w:sz="4" w:space="0" w:color="auto"/>
              <w:right w:val="single" w:sz="4" w:space="0" w:color="auto"/>
            </w:tcBorders>
            <w:vAlign w:val="bottom"/>
          </w:tcPr>
          <w:p w14:paraId="157F6AD1" w14:textId="77777777" w:rsidR="0069413A" w:rsidRPr="00EF4F22" w:rsidRDefault="0069413A" w:rsidP="0069413A">
            <w:pPr>
              <w:rPr>
                <w:rFonts w:cs="Calibri"/>
                <w:szCs w:val="22"/>
              </w:rPr>
            </w:pPr>
            <w:r w:rsidRPr="00EF4F22">
              <w:rPr>
                <w:rFonts w:cs="Calibri"/>
                <w:szCs w:val="22"/>
              </w:rPr>
              <w:t>Sam. delo študenta</w:t>
            </w:r>
          </w:p>
          <w:p w14:paraId="5431A273" w14:textId="77777777" w:rsidR="0069413A" w:rsidRPr="00EF4F22" w:rsidRDefault="0069413A" w:rsidP="0069413A">
            <w:pPr>
              <w:rPr>
                <w:rFonts w:cs="Calibri"/>
                <w:szCs w:val="22"/>
              </w:rPr>
            </w:pPr>
          </w:p>
        </w:tc>
        <w:tc>
          <w:tcPr>
            <w:tcW w:w="925" w:type="dxa"/>
            <w:vMerge w:val="restart"/>
            <w:tcBorders>
              <w:top w:val="single" w:sz="4" w:space="0" w:color="auto"/>
              <w:left w:val="single" w:sz="4" w:space="0" w:color="auto"/>
              <w:bottom w:val="single" w:sz="4" w:space="0" w:color="auto"/>
              <w:right w:val="single" w:sz="4" w:space="0" w:color="auto"/>
            </w:tcBorders>
            <w:noWrap/>
            <w:vAlign w:val="bottom"/>
          </w:tcPr>
          <w:p w14:paraId="0F31FD68" w14:textId="77777777" w:rsidR="0069413A" w:rsidRPr="00EF4F22" w:rsidRDefault="0069413A" w:rsidP="0069413A">
            <w:pPr>
              <w:rPr>
                <w:rFonts w:cs="Calibri"/>
                <w:b/>
                <w:szCs w:val="22"/>
              </w:rPr>
            </w:pPr>
            <w:r w:rsidRPr="00EF4F22">
              <w:rPr>
                <w:rFonts w:cs="Calibri"/>
                <w:b/>
                <w:szCs w:val="22"/>
              </w:rPr>
              <w:t>ECTS</w:t>
            </w:r>
          </w:p>
          <w:p w14:paraId="0BD33A47" w14:textId="77777777" w:rsidR="0069413A" w:rsidRPr="00EF4F22" w:rsidRDefault="0069413A" w:rsidP="0069413A">
            <w:pPr>
              <w:rPr>
                <w:rFonts w:cs="Calibri"/>
                <w:b/>
                <w:szCs w:val="22"/>
              </w:rPr>
            </w:pPr>
          </w:p>
          <w:p w14:paraId="416F71D0" w14:textId="77777777" w:rsidR="0069413A" w:rsidRPr="00EF4F22" w:rsidRDefault="0069413A" w:rsidP="0069413A">
            <w:pPr>
              <w:rPr>
                <w:rFonts w:cs="Calibri"/>
                <w:b/>
                <w:szCs w:val="22"/>
              </w:rPr>
            </w:pPr>
          </w:p>
          <w:p w14:paraId="6B6DFEFE" w14:textId="77777777" w:rsidR="0069413A" w:rsidRPr="00EF4F22" w:rsidRDefault="0069413A" w:rsidP="0069413A">
            <w:pPr>
              <w:rPr>
                <w:rFonts w:cs="Calibri"/>
                <w:b/>
                <w:szCs w:val="22"/>
              </w:rPr>
            </w:pPr>
          </w:p>
          <w:p w14:paraId="75DC4C95" w14:textId="77777777" w:rsidR="0069413A" w:rsidRPr="00EF4F22" w:rsidRDefault="0069413A" w:rsidP="0069413A">
            <w:pPr>
              <w:rPr>
                <w:rFonts w:cs="Calibri"/>
                <w:b/>
                <w:szCs w:val="22"/>
              </w:rPr>
            </w:pPr>
          </w:p>
        </w:tc>
      </w:tr>
      <w:tr w:rsidR="0069413A" w:rsidRPr="00EF4F22" w14:paraId="02A13057" w14:textId="77777777" w:rsidTr="0069413A">
        <w:trPr>
          <w:trHeight w:val="346"/>
        </w:trPr>
        <w:tc>
          <w:tcPr>
            <w:tcW w:w="603" w:type="dxa"/>
            <w:vMerge/>
            <w:tcBorders>
              <w:top w:val="single" w:sz="4" w:space="0" w:color="auto"/>
              <w:left w:val="single" w:sz="4" w:space="0" w:color="auto"/>
              <w:bottom w:val="single" w:sz="4" w:space="0" w:color="auto"/>
              <w:right w:val="single" w:sz="4" w:space="0" w:color="auto"/>
            </w:tcBorders>
            <w:vAlign w:val="center"/>
          </w:tcPr>
          <w:p w14:paraId="1666CB0B" w14:textId="77777777" w:rsidR="0069413A" w:rsidRPr="00EF4F22" w:rsidRDefault="0069413A" w:rsidP="0069413A">
            <w:pPr>
              <w:rPr>
                <w:rFonts w:cs="Calibri"/>
                <w:szCs w:val="22"/>
              </w:rPr>
            </w:pPr>
          </w:p>
        </w:tc>
        <w:tc>
          <w:tcPr>
            <w:tcW w:w="3322" w:type="dxa"/>
            <w:vMerge/>
            <w:tcBorders>
              <w:top w:val="single" w:sz="4" w:space="0" w:color="auto"/>
              <w:left w:val="single" w:sz="4" w:space="0" w:color="auto"/>
              <w:bottom w:val="single" w:sz="4" w:space="0" w:color="auto"/>
              <w:right w:val="single" w:sz="4" w:space="0" w:color="auto"/>
            </w:tcBorders>
            <w:vAlign w:val="center"/>
          </w:tcPr>
          <w:p w14:paraId="00882AFC" w14:textId="77777777" w:rsidR="0069413A" w:rsidRPr="00EF4F22" w:rsidRDefault="0069413A" w:rsidP="0069413A">
            <w:pPr>
              <w:rPr>
                <w:rFonts w:cs="Calibri"/>
                <w:szCs w:val="22"/>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02E5ABB0"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3FF843DF" w14:textId="77777777" w:rsidR="0069413A" w:rsidRPr="00EF4F22" w:rsidRDefault="0069413A" w:rsidP="0069413A">
            <w:pPr>
              <w:rPr>
                <w:rFonts w:cs="Calibri"/>
                <w:szCs w:val="22"/>
              </w:rPr>
            </w:pPr>
            <w:r w:rsidRPr="00EF4F22">
              <w:rPr>
                <w:rFonts w:cs="Calibri"/>
                <w:szCs w:val="22"/>
              </w:rPr>
              <w:t>Pred.</w:t>
            </w:r>
          </w:p>
        </w:tc>
        <w:tc>
          <w:tcPr>
            <w:tcW w:w="727" w:type="dxa"/>
            <w:tcBorders>
              <w:top w:val="nil"/>
              <w:left w:val="nil"/>
              <w:bottom w:val="single" w:sz="4" w:space="0" w:color="auto"/>
              <w:right w:val="single" w:sz="4" w:space="0" w:color="auto"/>
            </w:tcBorders>
            <w:vAlign w:val="bottom"/>
          </w:tcPr>
          <w:p w14:paraId="3250AB8C" w14:textId="77777777" w:rsidR="0069413A" w:rsidRPr="00EF4F22" w:rsidRDefault="0069413A" w:rsidP="0069413A">
            <w:pPr>
              <w:rPr>
                <w:rFonts w:cs="Calibri"/>
                <w:szCs w:val="22"/>
              </w:rPr>
            </w:pPr>
            <w:r w:rsidRPr="00EF4F22">
              <w:rPr>
                <w:rFonts w:cs="Calibri"/>
                <w:szCs w:val="22"/>
              </w:rPr>
              <w:t>Sem.</w:t>
            </w:r>
          </w:p>
        </w:tc>
        <w:tc>
          <w:tcPr>
            <w:tcW w:w="782" w:type="dxa"/>
            <w:gridSpan w:val="2"/>
            <w:tcBorders>
              <w:top w:val="nil"/>
              <w:left w:val="nil"/>
              <w:bottom w:val="single" w:sz="4" w:space="0" w:color="auto"/>
              <w:right w:val="single" w:sz="4" w:space="0" w:color="auto"/>
            </w:tcBorders>
            <w:noWrap/>
            <w:vAlign w:val="bottom"/>
          </w:tcPr>
          <w:p w14:paraId="5BD1E9CE" w14:textId="77777777" w:rsidR="0069413A" w:rsidRPr="00EF4F22" w:rsidRDefault="0069413A" w:rsidP="0069413A">
            <w:pPr>
              <w:rPr>
                <w:rFonts w:cs="Calibri"/>
                <w:szCs w:val="22"/>
              </w:rPr>
            </w:pPr>
            <w:r w:rsidRPr="00EF4F22">
              <w:rPr>
                <w:rFonts w:cs="Calibri"/>
                <w:szCs w:val="22"/>
              </w:rPr>
              <w:t>Vaje</w:t>
            </w:r>
          </w:p>
        </w:tc>
        <w:tc>
          <w:tcPr>
            <w:tcW w:w="1081" w:type="dxa"/>
            <w:tcBorders>
              <w:top w:val="single" w:sz="4" w:space="0" w:color="auto"/>
              <w:left w:val="single" w:sz="4" w:space="0" w:color="auto"/>
              <w:bottom w:val="single" w:sz="4" w:space="0" w:color="auto"/>
              <w:right w:val="single" w:sz="4" w:space="0" w:color="auto"/>
            </w:tcBorders>
          </w:tcPr>
          <w:p w14:paraId="1F037CC6" w14:textId="77777777" w:rsidR="0069413A" w:rsidRPr="00EF4F22" w:rsidRDefault="0069413A" w:rsidP="0069413A">
            <w:pPr>
              <w:rPr>
                <w:rFonts w:cs="Calibri"/>
                <w:szCs w:val="22"/>
              </w:rPr>
            </w:pPr>
            <w:r w:rsidRPr="00EF4F22">
              <w:rPr>
                <w:rFonts w:cs="Calibri"/>
                <w:szCs w:val="22"/>
              </w:rPr>
              <w:t>Klinične vaje</w:t>
            </w:r>
          </w:p>
        </w:tc>
        <w:tc>
          <w:tcPr>
            <w:tcW w:w="1410" w:type="dxa"/>
            <w:tcBorders>
              <w:top w:val="single" w:sz="4" w:space="0" w:color="auto"/>
              <w:left w:val="single" w:sz="4" w:space="0" w:color="auto"/>
              <w:bottom w:val="single" w:sz="4" w:space="0" w:color="auto"/>
              <w:right w:val="single" w:sz="4" w:space="0" w:color="auto"/>
            </w:tcBorders>
          </w:tcPr>
          <w:p w14:paraId="63D671D9" w14:textId="77777777" w:rsidR="0069413A" w:rsidRPr="00EF4F22" w:rsidRDefault="0069413A" w:rsidP="0069413A">
            <w:pPr>
              <w:rPr>
                <w:rFonts w:cs="Calibri"/>
                <w:szCs w:val="22"/>
              </w:rPr>
            </w:pPr>
            <w:r w:rsidRPr="00EF4F22">
              <w:rPr>
                <w:rFonts w:cs="Calibri"/>
                <w:szCs w:val="22"/>
              </w:rPr>
              <w:t>Druge obl. š.</w:t>
            </w:r>
          </w:p>
        </w:tc>
        <w:tc>
          <w:tcPr>
            <w:tcW w:w="1001" w:type="dxa"/>
            <w:vMerge/>
            <w:tcBorders>
              <w:top w:val="single" w:sz="4" w:space="0" w:color="auto"/>
              <w:left w:val="single" w:sz="4" w:space="0" w:color="auto"/>
              <w:bottom w:val="single" w:sz="4" w:space="0" w:color="auto"/>
              <w:right w:val="single" w:sz="4" w:space="0" w:color="auto"/>
            </w:tcBorders>
            <w:vAlign w:val="center"/>
          </w:tcPr>
          <w:p w14:paraId="34DA7B55" w14:textId="77777777" w:rsidR="0069413A" w:rsidRPr="00EF4F22" w:rsidRDefault="0069413A" w:rsidP="0069413A">
            <w:pPr>
              <w:rPr>
                <w:rFonts w:cs="Calibri"/>
                <w:b/>
                <w:szCs w:val="22"/>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3CBA3C21" w14:textId="77777777" w:rsidR="0069413A" w:rsidRPr="00EF4F22" w:rsidRDefault="0069413A" w:rsidP="0069413A">
            <w:pPr>
              <w:rPr>
                <w:rFonts w:cs="Calibri"/>
                <w:szCs w:val="22"/>
              </w:rPr>
            </w:pPr>
          </w:p>
        </w:tc>
        <w:tc>
          <w:tcPr>
            <w:tcW w:w="925" w:type="dxa"/>
            <w:vMerge/>
            <w:tcBorders>
              <w:top w:val="single" w:sz="4" w:space="0" w:color="auto"/>
              <w:left w:val="single" w:sz="4" w:space="0" w:color="auto"/>
              <w:bottom w:val="single" w:sz="4" w:space="0" w:color="auto"/>
              <w:right w:val="single" w:sz="4" w:space="0" w:color="auto"/>
            </w:tcBorders>
            <w:vAlign w:val="center"/>
          </w:tcPr>
          <w:p w14:paraId="4FA18612" w14:textId="77777777" w:rsidR="0069413A" w:rsidRPr="00EF4F22" w:rsidRDefault="0069413A" w:rsidP="0069413A">
            <w:pPr>
              <w:rPr>
                <w:rFonts w:cs="Calibri"/>
                <w:b/>
                <w:szCs w:val="22"/>
              </w:rPr>
            </w:pPr>
          </w:p>
        </w:tc>
      </w:tr>
      <w:tr w:rsidR="0069413A" w:rsidRPr="00EF4F22" w14:paraId="2A53CA11"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7CC83E3D" w14:textId="77777777" w:rsidR="0069413A" w:rsidRPr="00EF4F22" w:rsidRDefault="0069413A" w:rsidP="0069413A">
            <w:pPr>
              <w:rPr>
                <w:rFonts w:cs="Calibri"/>
                <w:szCs w:val="22"/>
              </w:rPr>
            </w:pPr>
            <w:r w:rsidRPr="00EF4F22">
              <w:rPr>
                <w:rFonts w:cs="Calibri"/>
                <w:szCs w:val="22"/>
              </w:rPr>
              <w:t>1</w:t>
            </w:r>
          </w:p>
        </w:tc>
        <w:tc>
          <w:tcPr>
            <w:tcW w:w="3322" w:type="dxa"/>
            <w:tcBorders>
              <w:top w:val="nil"/>
              <w:left w:val="nil"/>
              <w:bottom w:val="single" w:sz="4" w:space="0" w:color="auto"/>
              <w:right w:val="single" w:sz="4" w:space="0" w:color="auto"/>
            </w:tcBorders>
            <w:noWrap/>
            <w:vAlign w:val="bottom"/>
          </w:tcPr>
          <w:p w14:paraId="290892B0" w14:textId="77777777" w:rsidR="0069413A" w:rsidRPr="00EF4F22" w:rsidRDefault="0069413A" w:rsidP="0069413A">
            <w:pPr>
              <w:rPr>
                <w:rFonts w:cs="Calibri"/>
                <w:szCs w:val="22"/>
              </w:rPr>
            </w:pPr>
            <w:r w:rsidRPr="00EF4F22">
              <w:rPr>
                <w:rFonts w:cs="Calibri"/>
                <w:szCs w:val="22"/>
              </w:rPr>
              <w:t>Eksegeza Pavlovih in drugih pisem</w:t>
            </w:r>
          </w:p>
        </w:tc>
        <w:tc>
          <w:tcPr>
            <w:tcW w:w="3190" w:type="dxa"/>
            <w:tcBorders>
              <w:top w:val="nil"/>
              <w:left w:val="nil"/>
              <w:bottom w:val="single" w:sz="4" w:space="0" w:color="auto"/>
              <w:right w:val="single" w:sz="4" w:space="0" w:color="auto"/>
            </w:tcBorders>
            <w:noWrap/>
            <w:vAlign w:val="bottom"/>
          </w:tcPr>
          <w:p w14:paraId="48F04354" w14:textId="77777777" w:rsidR="0069413A" w:rsidRPr="00EF4F22" w:rsidRDefault="0069413A" w:rsidP="0069413A">
            <w:pPr>
              <w:rPr>
                <w:rFonts w:cs="Calibri"/>
                <w:szCs w:val="22"/>
              </w:rPr>
            </w:pPr>
            <w:r w:rsidRPr="00EF4F22">
              <w:rPr>
                <w:rFonts w:cs="Calibri"/>
                <w:szCs w:val="22"/>
              </w:rPr>
              <w:t>Matjaž Maksimilijan</w:t>
            </w:r>
          </w:p>
        </w:tc>
        <w:tc>
          <w:tcPr>
            <w:tcW w:w="712" w:type="dxa"/>
            <w:tcBorders>
              <w:top w:val="nil"/>
              <w:left w:val="nil"/>
              <w:bottom w:val="single" w:sz="4" w:space="0" w:color="auto"/>
              <w:right w:val="single" w:sz="4" w:space="0" w:color="auto"/>
            </w:tcBorders>
            <w:noWrap/>
            <w:vAlign w:val="bottom"/>
          </w:tcPr>
          <w:p w14:paraId="4453BBBE" w14:textId="77777777" w:rsidR="0069413A" w:rsidRPr="00EF4F22" w:rsidRDefault="0069413A" w:rsidP="0069413A">
            <w:pPr>
              <w:jc w:val="right"/>
              <w:rPr>
                <w:rFonts w:cs="Calibri"/>
                <w:szCs w:val="22"/>
              </w:rPr>
            </w:pPr>
            <w:r w:rsidRPr="00EF4F22">
              <w:rPr>
                <w:rFonts w:cs="Calibri"/>
                <w:szCs w:val="22"/>
              </w:rPr>
              <w:t>35</w:t>
            </w:r>
          </w:p>
        </w:tc>
        <w:tc>
          <w:tcPr>
            <w:tcW w:w="727" w:type="dxa"/>
            <w:tcBorders>
              <w:top w:val="nil"/>
              <w:left w:val="nil"/>
              <w:bottom w:val="single" w:sz="4" w:space="0" w:color="auto"/>
              <w:right w:val="single" w:sz="4" w:space="0" w:color="auto"/>
            </w:tcBorders>
            <w:noWrap/>
            <w:vAlign w:val="bottom"/>
          </w:tcPr>
          <w:p w14:paraId="5B5633C6"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150D2546" w14:textId="77777777" w:rsidR="0069413A" w:rsidRPr="00EF4F22" w:rsidRDefault="0069413A" w:rsidP="0069413A">
            <w:pPr>
              <w:jc w:val="right"/>
              <w:rPr>
                <w:rFonts w:cs="Calibri"/>
                <w:szCs w:val="22"/>
              </w:rPr>
            </w:pPr>
            <w:r w:rsidRPr="00EF4F22">
              <w:rPr>
                <w:rFonts w:cs="Calibri"/>
                <w:szCs w:val="22"/>
              </w:rPr>
              <w:t>10</w:t>
            </w:r>
          </w:p>
        </w:tc>
        <w:tc>
          <w:tcPr>
            <w:tcW w:w="1081" w:type="dxa"/>
            <w:tcBorders>
              <w:top w:val="single" w:sz="4" w:space="0" w:color="auto"/>
              <w:left w:val="nil"/>
              <w:bottom w:val="single" w:sz="4" w:space="0" w:color="auto"/>
              <w:right w:val="single" w:sz="4" w:space="0" w:color="auto"/>
            </w:tcBorders>
          </w:tcPr>
          <w:p w14:paraId="345BA8F3"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3B6D46CC"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6A41D5C0" w14:textId="77777777" w:rsidR="0069413A" w:rsidRPr="00EF4F22" w:rsidRDefault="0069413A" w:rsidP="0069413A">
            <w:pPr>
              <w:jc w:val="right"/>
              <w:rPr>
                <w:rFonts w:cs="Calibri"/>
                <w:b/>
                <w:szCs w:val="22"/>
              </w:rPr>
            </w:pPr>
            <w:r w:rsidRPr="00EF4F22">
              <w:rPr>
                <w:rFonts w:cs="Calibri"/>
                <w:b/>
                <w:szCs w:val="22"/>
              </w:rPr>
              <w:t>120</w:t>
            </w:r>
          </w:p>
        </w:tc>
        <w:tc>
          <w:tcPr>
            <w:tcW w:w="676" w:type="dxa"/>
            <w:tcBorders>
              <w:top w:val="nil"/>
              <w:left w:val="nil"/>
              <w:bottom w:val="single" w:sz="4" w:space="0" w:color="auto"/>
              <w:right w:val="single" w:sz="4" w:space="0" w:color="auto"/>
            </w:tcBorders>
            <w:noWrap/>
            <w:vAlign w:val="bottom"/>
          </w:tcPr>
          <w:p w14:paraId="7AB21830" w14:textId="77777777" w:rsidR="0069413A" w:rsidRPr="00EF4F22" w:rsidRDefault="0069413A" w:rsidP="0069413A">
            <w:pPr>
              <w:jc w:val="right"/>
              <w:rPr>
                <w:rFonts w:cs="Calibri"/>
                <w:szCs w:val="22"/>
              </w:rPr>
            </w:pPr>
            <w:r w:rsidRPr="00EF4F22">
              <w:rPr>
                <w:rFonts w:cs="Calibri"/>
                <w:szCs w:val="22"/>
              </w:rPr>
              <w:t>75</w:t>
            </w:r>
          </w:p>
        </w:tc>
        <w:tc>
          <w:tcPr>
            <w:tcW w:w="925" w:type="dxa"/>
            <w:tcBorders>
              <w:top w:val="nil"/>
              <w:left w:val="nil"/>
              <w:bottom w:val="single" w:sz="4" w:space="0" w:color="auto"/>
              <w:right w:val="single" w:sz="4" w:space="0" w:color="auto"/>
            </w:tcBorders>
            <w:noWrap/>
            <w:vAlign w:val="bottom"/>
          </w:tcPr>
          <w:p w14:paraId="1D56E9CB" w14:textId="77777777" w:rsidR="0069413A" w:rsidRPr="00EF4F22" w:rsidRDefault="0069413A" w:rsidP="0069413A">
            <w:pPr>
              <w:jc w:val="right"/>
              <w:rPr>
                <w:rFonts w:cs="Calibri"/>
                <w:b/>
                <w:szCs w:val="22"/>
              </w:rPr>
            </w:pPr>
            <w:r w:rsidRPr="00EF4F22">
              <w:rPr>
                <w:rFonts w:cs="Calibri"/>
                <w:b/>
                <w:szCs w:val="22"/>
              </w:rPr>
              <w:t>4</w:t>
            </w:r>
          </w:p>
        </w:tc>
      </w:tr>
      <w:tr w:rsidR="0069413A" w:rsidRPr="00EF4F22" w14:paraId="7272861B"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6B7BC64A" w14:textId="77777777" w:rsidR="0069413A" w:rsidRPr="00EF4F22" w:rsidRDefault="0069413A" w:rsidP="0069413A">
            <w:pPr>
              <w:rPr>
                <w:rFonts w:cs="Calibri"/>
                <w:szCs w:val="22"/>
              </w:rPr>
            </w:pPr>
            <w:r w:rsidRPr="00EF4F22">
              <w:rPr>
                <w:rFonts w:cs="Calibri"/>
                <w:szCs w:val="22"/>
              </w:rPr>
              <w:t>2</w:t>
            </w:r>
          </w:p>
        </w:tc>
        <w:tc>
          <w:tcPr>
            <w:tcW w:w="3322" w:type="dxa"/>
            <w:tcBorders>
              <w:top w:val="nil"/>
              <w:left w:val="nil"/>
              <w:bottom w:val="single" w:sz="4" w:space="0" w:color="auto"/>
              <w:right w:val="single" w:sz="4" w:space="0" w:color="auto"/>
            </w:tcBorders>
            <w:noWrap/>
            <w:vAlign w:val="bottom"/>
          </w:tcPr>
          <w:p w14:paraId="0672F61A" w14:textId="77777777" w:rsidR="0069413A" w:rsidRPr="00EF4F22" w:rsidRDefault="0069413A" w:rsidP="0069413A">
            <w:pPr>
              <w:rPr>
                <w:rFonts w:cs="Calibri"/>
                <w:szCs w:val="22"/>
              </w:rPr>
            </w:pPr>
            <w:r w:rsidRPr="00EF4F22">
              <w:rPr>
                <w:rFonts w:cs="Calibri"/>
                <w:szCs w:val="22"/>
              </w:rPr>
              <w:t>Psalmi in modrostna literatura</w:t>
            </w:r>
          </w:p>
        </w:tc>
        <w:tc>
          <w:tcPr>
            <w:tcW w:w="3190" w:type="dxa"/>
            <w:tcBorders>
              <w:top w:val="nil"/>
              <w:left w:val="nil"/>
              <w:bottom w:val="single" w:sz="4" w:space="0" w:color="auto"/>
              <w:right w:val="single" w:sz="4" w:space="0" w:color="auto"/>
            </w:tcBorders>
            <w:noWrap/>
            <w:vAlign w:val="bottom"/>
          </w:tcPr>
          <w:p w14:paraId="0358089C" w14:textId="77777777" w:rsidR="0069413A" w:rsidRPr="00EF4F22" w:rsidRDefault="0069413A" w:rsidP="0069413A">
            <w:pPr>
              <w:rPr>
                <w:rFonts w:cs="Calibri"/>
                <w:szCs w:val="22"/>
              </w:rPr>
            </w:pPr>
            <w:r w:rsidRPr="00EF4F22">
              <w:rPr>
                <w:rFonts w:cs="Calibri"/>
                <w:szCs w:val="22"/>
              </w:rPr>
              <w:t>Krašovec Jože, Palmisano Maria Carmela</w:t>
            </w:r>
          </w:p>
        </w:tc>
        <w:tc>
          <w:tcPr>
            <w:tcW w:w="712" w:type="dxa"/>
            <w:tcBorders>
              <w:top w:val="nil"/>
              <w:left w:val="nil"/>
              <w:bottom w:val="single" w:sz="4" w:space="0" w:color="auto"/>
              <w:right w:val="single" w:sz="4" w:space="0" w:color="auto"/>
            </w:tcBorders>
            <w:noWrap/>
            <w:vAlign w:val="bottom"/>
          </w:tcPr>
          <w:p w14:paraId="634EEEE2" w14:textId="77777777" w:rsidR="0069413A" w:rsidRPr="00EF4F22" w:rsidRDefault="0069413A" w:rsidP="0069413A">
            <w:pPr>
              <w:jc w:val="right"/>
              <w:rPr>
                <w:rFonts w:cs="Calibri"/>
                <w:szCs w:val="22"/>
              </w:rPr>
            </w:pPr>
            <w:r w:rsidRPr="00EF4F22">
              <w:rPr>
                <w:rFonts w:cs="Calibri"/>
                <w:szCs w:val="22"/>
              </w:rPr>
              <w:t>40</w:t>
            </w:r>
          </w:p>
        </w:tc>
        <w:tc>
          <w:tcPr>
            <w:tcW w:w="727" w:type="dxa"/>
            <w:tcBorders>
              <w:top w:val="nil"/>
              <w:left w:val="nil"/>
              <w:bottom w:val="single" w:sz="4" w:space="0" w:color="auto"/>
              <w:right w:val="single" w:sz="4" w:space="0" w:color="auto"/>
            </w:tcBorders>
            <w:noWrap/>
            <w:vAlign w:val="bottom"/>
          </w:tcPr>
          <w:p w14:paraId="662F465D" w14:textId="77777777" w:rsidR="0069413A" w:rsidRPr="00EF4F22" w:rsidRDefault="0069413A" w:rsidP="0069413A">
            <w:pPr>
              <w:jc w:val="right"/>
              <w:rPr>
                <w:rFonts w:cs="Calibri"/>
                <w:szCs w:val="22"/>
              </w:rPr>
            </w:pPr>
            <w:r w:rsidRPr="00EF4F22">
              <w:rPr>
                <w:rFonts w:cs="Calibri"/>
                <w:szCs w:val="22"/>
              </w:rPr>
              <w:t>10</w:t>
            </w:r>
          </w:p>
        </w:tc>
        <w:tc>
          <w:tcPr>
            <w:tcW w:w="782" w:type="dxa"/>
            <w:gridSpan w:val="2"/>
            <w:tcBorders>
              <w:top w:val="nil"/>
              <w:left w:val="nil"/>
              <w:bottom w:val="single" w:sz="4" w:space="0" w:color="auto"/>
              <w:right w:val="single" w:sz="4" w:space="0" w:color="auto"/>
            </w:tcBorders>
            <w:noWrap/>
            <w:vAlign w:val="bottom"/>
          </w:tcPr>
          <w:p w14:paraId="3EAB5E10" w14:textId="77777777" w:rsidR="0069413A" w:rsidRPr="00EF4F22" w:rsidRDefault="0069413A" w:rsidP="0069413A">
            <w:pPr>
              <w:jc w:val="right"/>
              <w:rPr>
                <w:rFonts w:cs="Calibri"/>
                <w:szCs w:val="22"/>
              </w:rPr>
            </w:pPr>
            <w:r w:rsidRPr="00EF4F22">
              <w:rPr>
                <w:rFonts w:cs="Calibri"/>
                <w:szCs w:val="22"/>
              </w:rPr>
              <w:t>10</w:t>
            </w:r>
          </w:p>
        </w:tc>
        <w:tc>
          <w:tcPr>
            <w:tcW w:w="1081" w:type="dxa"/>
            <w:tcBorders>
              <w:top w:val="single" w:sz="4" w:space="0" w:color="auto"/>
              <w:left w:val="nil"/>
              <w:bottom w:val="single" w:sz="4" w:space="0" w:color="auto"/>
              <w:right w:val="single" w:sz="4" w:space="0" w:color="auto"/>
            </w:tcBorders>
          </w:tcPr>
          <w:p w14:paraId="4F446474"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0DCE8B6A"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47C709BF" w14:textId="77777777" w:rsidR="0069413A" w:rsidRPr="00EF4F22" w:rsidRDefault="0069413A" w:rsidP="0069413A">
            <w:pPr>
              <w:jc w:val="right"/>
              <w:rPr>
                <w:rFonts w:cs="Calibri"/>
                <w:b/>
                <w:szCs w:val="22"/>
              </w:rPr>
            </w:pPr>
            <w:r w:rsidRPr="00EF4F22">
              <w:rPr>
                <w:rFonts w:cs="Calibri"/>
                <w:b/>
                <w:szCs w:val="22"/>
              </w:rPr>
              <w:t>150</w:t>
            </w:r>
          </w:p>
        </w:tc>
        <w:tc>
          <w:tcPr>
            <w:tcW w:w="676" w:type="dxa"/>
            <w:tcBorders>
              <w:top w:val="nil"/>
              <w:left w:val="nil"/>
              <w:bottom w:val="single" w:sz="4" w:space="0" w:color="auto"/>
              <w:right w:val="single" w:sz="4" w:space="0" w:color="auto"/>
            </w:tcBorders>
            <w:noWrap/>
            <w:vAlign w:val="bottom"/>
          </w:tcPr>
          <w:p w14:paraId="39CDAC9E" w14:textId="77777777" w:rsidR="0069413A" w:rsidRPr="00EF4F22" w:rsidRDefault="0069413A" w:rsidP="0069413A">
            <w:pPr>
              <w:jc w:val="right"/>
              <w:rPr>
                <w:rFonts w:cs="Calibri"/>
                <w:szCs w:val="22"/>
              </w:rPr>
            </w:pPr>
            <w:r w:rsidRPr="00EF4F22">
              <w:rPr>
                <w:rFonts w:cs="Calibri"/>
                <w:szCs w:val="22"/>
              </w:rPr>
              <w:t>90</w:t>
            </w:r>
          </w:p>
        </w:tc>
        <w:tc>
          <w:tcPr>
            <w:tcW w:w="925" w:type="dxa"/>
            <w:tcBorders>
              <w:top w:val="nil"/>
              <w:left w:val="nil"/>
              <w:bottom w:val="single" w:sz="4" w:space="0" w:color="auto"/>
              <w:right w:val="single" w:sz="4" w:space="0" w:color="auto"/>
            </w:tcBorders>
            <w:noWrap/>
            <w:vAlign w:val="bottom"/>
          </w:tcPr>
          <w:p w14:paraId="22640723"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0E09E505"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2E8FA316" w14:textId="77777777" w:rsidR="0069413A" w:rsidRPr="00EF4F22" w:rsidRDefault="0069413A" w:rsidP="0069413A">
            <w:pPr>
              <w:rPr>
                <w:rFonts w:cs="Calibri"/>
                <w:szCs w:val="22"/>
              </w:rPr>
            </w:pPr>
            <w:r w:rsidRPr="00EF4F22">
              <w:rPr>
                <w:rFonts w:cs="Calibri"/>
                <w:szCs w:val="22"/>
              </w:rPr>
              <w:t>3</w:t>
            </w:r>
          </w:p>
        </w:tc>
        <w:tc>
          <w:tcPr>
            <w:tcW w:w="3322" w:type="dxa"/>
            <w:tcBorders>
              <w:top w:val="nil"/>
              <w:left w:val="nil"/>
              <w:bottom w:val="single" w:sz="4" w:space="0" w:color="auto"/>
              <w:right w:val="single" w:sz="4" w:space="0" w:color="auto"/>
            </w:tcBorders>
            <w:noWrap/>
            <w:vAlign w:val="bottom"/>
          </w:tcPr>
          <w:p w14:paraId="57703E69" w14:textId="77777777" w:rsidR="0069413A" w:rsidRPr="00EF4F22" w:rsidRDefault="0069413A" w:rsidP="0069413A">
            <w:pPr>
              <w:rPr>
                <w:rFonts w:cs="Calibri"/>
                <w:szCs w:val="22"/>
              </w:rPr>
            </w:pPr>
            <w:r w:rsidRPr="00EF4F22">
              <w:rPr>
                <w:rFonts w:cs="Calibri"/>
                <w:szCs w:val="22"/>
              </w:rPr>
              <w:t>Skrivnost troedinega Boga</w:t>
            </w:r>
          </w:p>
        </w:tc>
        <w:tc>
          <w:tcPr>
            <w:tcW w:w="3190" w:type="dxa"/>
            <w:tcBorders>
              <w:top w:val="nil"/>
              <w:left w:val="nil"/>
              <w:bottom w:val="single" w:sz="4" w:space="0" w:color="auto"/>
              <w:right w:val="single" w:sz="4" w:space="0" w:color="auto"/>
            </w:tcBorders>
            <w:noWrap/>
            <w:vAlign w:val="bottom"/>
          </w:tcPr>
          <w:p w14:paraId="08171D90" w14:textId="06BCB2F4" w:rsidR="0069413A" w:rsidRPr="00EF4F22" w:rsidRDefault="005B5C94" w:rsidP="0069413A">
            <w:pPr>
              <w:rPr>
                <w:rFonts w:cs="Calibri"/>
                <w:szCs w:val="22"/>
              </w:rPr>
            </w:pPr>
            <w:r>
              <w:rPr>
                <w:rFonts w:cs="Calibri"/>
                <w:szCs w:val="22"/>
              </w:rPr>
              <w:t>Turnšek Marjan</w:t>
            </w:r>
          </w:p>
        </w:tc>
        <w:tc>
          <w:tcPr>
            <w:tcW w:w="712" w:type="dxa"/>
            <w:tcBorders>
              <w:top w:val="nil"/>
              <w:left w:val="nil"/>
              <w:bottom w:val="single" w:sz="4" w:space="0" w:color="auto"/>
              <w:right w:val="single" w:sz="4" w:space="0" w:color="auto"/>
            </w:tcBorders>
            <w:noWrap/>
            <w:vAlign w:val="bottom"/>
          </w:tcPr>
          <w:p w14:paraId="79D5C180" w14:textId="77777777" w:rsidR="0069413A" w:rsidRPr="00EF4F22" w:rsidRDefault="0069413A" w:rsidP="0069413A">
            <w:pPr>
              <w:jc w:val="right"/>
              <w:rPr>
                <w:rFonts w:cs="Calibri"/>
                <w:szCs w:val="22"/>
              </w:rPr>
            </w:pPr>
            <w:r w:rsidRPr="00EF4F22">
              <w:rPr>
                <w:rFonts w:cs="Calibri"/>
                <w:szCs w:val="22"/>
              </w:rPr>
              <w:t>45</w:t>
            </w:r>
          </w:p>
        </w:tc>
        <w:tc>
          <w:tcPr>
            <w:tcW w:w="727" w:type="dxa"/>
            <w:tcBorders>
              <w:top w:val="nil"/>
              <w:left w:val="nil"/>
              <w:bottom w:val="single" w:sz="4" w:space="0" w:color="auto"/>
              <w:right w:val="single" w:sz="4" w:space="0" w:color="auto"/>
            </w:tcBorders>
            <w:noWrap/>
            <w:vAlign w:val="bottom"/>
          </w:tcPr>
          <w:p w14:paraId="186D4171"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32743BEE"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302BF5EC"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21863E1F"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3609E781" w14:textId="77777777" w:rsidR="0069413A" w:rsidRPr="00EF4F22" w:rsidRDefault="0069413A" w:rsidP="0069413A">
            <w:pPr>
              <w:jc w:val="right"/>
              <w:rPr>
                <w:rFonts w:cs="Calibri"/>
                <w:b/>
                <w:szCs w:val="22"/>
              </w:rPr>
            </w:pPr>
            <w:r w:rsidRPr="00EF4F22">
              <w:rPr>
                <w:rFonts w:cs="Calibri"/>
                <w:b/>
                <w:szCs w:val="22"/>
              </w:rPr>
              <w:t>150</w:t>
            </w:r>
          </w:p>
        </w:tc>
        <w:tc>
          <w:tcPr>
            <w:tcW w:w="676" w:type="dxa"/>
            <w:tcBorders>
              <w:top w:val="nil"/>
              <w:left w:val="nil"/>
              <w:bottom w:val="single" w:sz="4" w:space="0" w:color="auto"/>
              <w:right w:val="single" w:sz="4" w:space="0" w:color="auto"/>
            </w:tcBorders>
            <w:noWrap/>
            <w:vAlign w:val="bottom"/>
          </w:tcPr>
          <w:p w14:paraId="35031B34" w14:textId="77777777" w:rsidR="0069413A" w:rsidRPr="00EF4F22" w:rsidRDefault="0069413A" w:rsidP="0069413A">
            <w:pPr>
              <w:jc w:val="right"/>
              <w:rPr>
                <w:rFonts w:cs="Calibri"/>
                <w:szCs w:val="22"/>
              </w:rPr>
            </w:pPr>
            <w:r w:rsidRPr="00EF4F22">
              <w:rPr>
                <w:rFonts w:cs="Calibri"/>
                <w:szCs w:val="22"/>
              </w:rPr>
              <w:t>90</w:t>
            </w:r>
          </w:p>
        </w:tc>
        <w:tc>
          <w:tcPr>
            <w:tcW w:w="925" w:type="dxa"/>
            <w:tcBorders>
              <w:top w:val="nil"/>
              <w:left w:val="nil"/>
              <w:bottom w:val="single" w:sz="4" w:space="0" w:color="auto"/>
              <w:right w:val="single" w:sz="4" w:space="0" w:color="auto"/>
            </w:tcBorders>
            <w:noWrap/>
            <w:vAlign w:val="bottom"/>
          </w:tcPr>
          <w:p w14:paraId="53375D7A"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089A3ABF"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2CA3A02C" w14:textId="77777777" w:rsidR="0069413A" w:rsidRPr="00EF4F22" w:rsidRDefault="0069413A" w:rsidP="0069413A">
            <w:pPr>
              <w:rPr>
                <w:rFonts w:cs="Calibri"/>
                <w:szCs w:val="22"/>
              </w:rPr>
            </w:pPr>
            <w:r w:rsidRPr="00EF4F22">
              <w:rPr>
                <w:rFonts w:cs="Calibri"/>
                <w:szCs w:val="22"/>
              </w:rPr>
              <w:t>4</w:t>
            </w:r>
          </w:p>
        </w:tc>
        <w:tc>
          <w:tcPr>
            <w:tcW w:w="3322" w:type="dxa"/>
            <w:tcBorders>
              <w:top w:val="nil"/>
              <w:left w:val="nil"/>
              <w:bottom w:val="single" w:sz="4" w:space="0" w:color="auto"/>
              <w:right w:val="single" w:sz="4" w:space="0" w:color="auto"/>
            </w:tcBorders>
            <w:noWrap/>
            <w:vAlign w:val="bottom"/>
          </w:tcPr>
          <w:p w14:paraId="1C448A09" w14:textId="77777777" w:rsidR="0069413A" w:rsidRPr="00EF4F22" w:rsidRDefault="0069413A" w:rsidP="0069413A">
            <w:pPr>
              <w:rPr>
                <w:rFonts w:cs="Calibri"/>
                <w:szCs w:val="22"/>
              </w:rPr>
            </w:pPr>
            <w:r w:rsidRPr="00EF4F22">
              <w:rPr>
                <w:rFonts w:cs="Calibri"/>
                <w:szCs w:val="22"/>
              </w:rPr>
              <w:t>Nauk o Cerkvi</w:t>
            </w:r>
          </w:p>
        </w:tc>
        <w:tc>
          <w:tcPr>
            <w:tcW w:w="3190" w:type="dxa"/>
            <w:tcBorders>
              <w:top w:val="nil"/>
              <w:left w:val="nil"/>
              <w:bottom w:val="single" w:sz="4" w:space="0" w:color="auto"/>
              <w:right w:val="single" w:sz="4" w:space="0" w:color="auto"/>
            </w:tcBorders>
            <w:noWrap/>
            <w:vAlign w:val="bottom"/>
          </w:tcPr>
          <w:p w14:paraId="0C702AC7" w14:textId="77777777" w:rsidR="0069413A" w:rsidRPr="00EF4F22" w:rsidRDefault="0069413A" w:rsidP="0069413A">
            <w:pPr>
              <w:rPr>
                <w:rFonts w:cs="Calibri"/>
                <w:szCs w:val="22"/>
              </w:rPr>
            </w:pPr>
            <w:r w:rsidRPr="00EF4F22">
              <w:rPr>
                <w:rFonts w:cs="Calibri"/>
                <w:szCs w:val="22"/>
              </w:rPr>
              <w:t>Dolenc Bogdan</w:t>
            </w:r>
          </w:p>
        </w:tc>
        <w:tc>
          <w:tcPr>
            <w:tcW w:w="712" w:type="dxa"/>
            <w:tcBorders>
              <w:top w:val="nil"/>
              <w:left w:val="nil"/>
              <w:bottom w:val="single" w:sz="4" w:space="0" w:color="auto"/>
              <w:right w:val="single" w:sz="4" w:space="0" w:color="auto"/>
            </w:tcBorders>
            <w:noWrap/>
            <w:vAlign w:val="bottom"/>
          </w:tcPr>
          <w:p w14:paraId="4625CDEA" w14:textId="77777777" w:rsidR="0069413A" w:rsidRPr="00EF4F22" w:rsidRDefault="0069413A" w:rsidP="0069413A">
            <w:pPr>
              <w:jc w:val="right"/>
              <w:rPr>
                <w:rFonts w:cs="Calibri"/>
                <w:szCs w:val="22"/>
              </w:rPr>
            </w:pPr>
            <w:r w:rsidRPr="00EF4F22">
              <w:rPr>
                <w:rFonts w:cs="Calibri"/>
                <w:szCs w:val="22"/>
              </w:rPr>
              <w:t>35</w:t>
            </w:r>
          </w:p>
        </w:tc>
        <w:tc>
          <w:tcPr>
            <w:tcW w:w="727" w:type="dxa"/>
            <w:tcBorders>
              <w:top w:val="nil"/>
              <w:left w:val="nil"/>
              <w:bottom w:val="single" w:sz="4" w:space="0" w:color="auto"/>
              <w:right w:val="single" w:sz="4" w:space="0" w:color="auto"/>
            </w:tcBorders>
            <w:noWrap/>
            <w:vAlign w:val="bottom"/>
          </w:tcPr>
          <w:p w14:paraId="335957A2" w14:textId="77777777" w:rsidR="0069413A" w:rsidRPr="00EF4F22" w:rsidRDefault="0069413A" w:rsidP="0069413A">
            <w:pPr>
              <w:jc w:val="right"/>
              <w:rPr>
                <w:rFonts w:cs="Calibri"/>
                <w:szCs w:val="22"/>
              </w:rPr>
            </w:pPr>
            <w:r w:rsidRPr="00EF4F22">
              <w:rPr>
                <w:rFonts w:cs="Calibri"/>
                <w:szCs w:val="22"/>
              </w:rPr>
              <w:t>25</w:t>
            </w:r>
          </w:p>
        </w:tc>
        <w:tc>
          <w:tcPr>
            <w:tcW w:w="782" w:type="dxa"/>
            <w:gridSpan w:val="2"/>
            <w:tcBorders>
              <w:top w:val="nil"/>
              <w:left w:val="nil"/>
              <w:bottom w:val="single" w:sz="4" w:space="0" w:color="auto"/>
              <w:right w:val="single" w:sz="4" w:space="0" w:color="auto"/>
            </w:tcBorders>
            <w:noWrap/>
            <w:vAlign w:val="bottom"/>
          </w:tcPr>
          <w:p w14:paraId="0583C296" w14:textId="77777777" w:rsidR="0069413A" w:rsidRPr="00EF4F22" w:rsidRDefault="0069413A" w:rsidP="0069413A">
            <w:pPr>
              <w:jc w:val="right"/>
              <w:rPr>
                <w:rFonts w:cs="Calibri"/>
                <w:szCs w:val="22"/>
              </w:rPr>
            </w:pPr>
            <w:r w:rsidRPr="00EF4F22">
              <w:rPr>
                <w:rFonts w:cs="Calibri"/>
                <w:szCs w:val="22"/>
              </w:rPr>
              <w:t>15</w:t>
            </w:r>
          </w:p>
        </w:tc>
        <w:tc>
          <w:tcPr>
            <w:tcW w:w="1081" w:type="dxa"/>
            <w:tcBorders>
              <w:top w:val="single" w:sz="4" w:space="0" w:color="auto"/>
              <w:left w:val="nil"/>
              <w:bottom w:val="single" w:sz="4" w:space="0" w:color="auto"/>
              <w:right w:val="single" w:sz="4" w:space="0" w:color="auto"/>
            </w:tcBorders>
          </w:tcPr>
          <w:p w14:paraId="2ACCBB14"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0B31A5CB"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0AB200B7" w14:textId="77777777" w:rsidR="0069413A" w:rsidRPr="00EF4F22" w:rsidRDefault="0069413A" w:rsidP="0069413A">
            <w:pPr>
              <w:jc w:val="right"/>
              <w:rPr>
                <w:rFonts w:cs="Calibri"/>
                <w:b/>
                <w:szCs w:val="22"/>
              </w:rPr>
            </w:pPr>
            <w:r w:rsidRPr="00EF4F22">
              <w:rPr>
                <w:rFonts w:cs="Calibri"/>
                <w:b/>
                <w:szCs w:val="22"/>
              </w:rPr>
              <w:t>180</w:t>
            </w:r>
          </w:p>
        </w:tc>
        <w:tc>
          <w:tcPr>
            <w:tcW w:w="676" w:type="dxa"/>
            <w:tcBorders>
              <w:top w:val="nil"/>
              <w:left w:val="nil"/>
              <w:bottom w:val="single" w:sz="4" w:space="0" w:color="auto"/>
              <w:right w:val="single" w:sz="4" w:space="0" w:color="auto"/>
            </w:tcBorders>
            <w:noWrap/>
            <w:vAlign w:val="bottom"/>
          </w:tcPr>
          <w:p w14:paraId="69D22726" w14:textId="77777777" w:rsidR="0069413A" w:rsidRPr="00EF4F22" w:rsidRDefault="0069413A" w:rsidP="0069413A">
            <w:pPr>
              <w:jc w:val="right"/>
              <w:rPr>
                <w:rFonts w:cs="Calibri"/>
                <w:szCs w:val="22"/>
              </w:rPr>
            </w:pPr>
            <w:r w:rsidRPr="00EF4F22">
              <w:rPr>
                <w:rFonts w:cs="Calibri"/>
                <w:szCs w:val="22"/>
              </w:rPr>
              <w:t>105</w:t>
            </w:r>
          </w:p>
        </w:tc>
        <w:tc>
          <w:tcPr>
            <w:tcW w:w="925" w:type="dxa"/>
            <w:tcBorders>
              <w:top w:val="nil"/>
              <w:left w:val="nil"/>
              <w:bottom w:val="single" w:sz="4" w:space="0" w:color="auto"/>
              <w:right w:val="single" w:sz="4" w:space="0" w:color="auto"/>
            </w:tcBorders>
            <w:noWrap/>
            <w:vAlign w:val="bottom"/>
          </w:tcPr>
          <w:p w14:paraId="3E34BF43" w14:textId="77777777" w:rsidR="0069413A" w:rsidRPr="00EF4F22" w:rsidRDefault="0069413A" w:rsidP="0069413A">
            <w:pPr>
              <w:jc w:val="right"/>
              <w:rPr>
                <w:rFonts w:cs="Calibri"/>
                <w:b/>
                <w:szCs w:val="22"/>
              </w:rPr>
            </w:pPr>
            <w:r w:rsidRPr="00EF4F22">
              <w:rPr>
                <w:rFonts w:cs="Calibri"/>
                <w:b/>
                <w:szCs w:val="22"/>
              </w:rPr>
              <w:t>6</w:t>
            </w:r>
          </w:p>
        </w:tc>
      </w:tr>
      <w:tr w:rsidR="0069413A" w:rsidRPr="00EF4F22" w14:paraId="0B10B382"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1FCC56DA" w14:textId="77777777" w:rsidR="0069413A" w:rsidRPr="00EF4F22" w:rsidRDefault="0069413A" w:rsidP="0069413A">
            <w:pPr>
              <w:rPr>
                <w:rFonts w:cs="Calibri"/>
                <w:szCs w:val="22"/>
              </w:rPr>
            </w:pPr>
            <w:r w:rsidRPr="00EF4F22">
              <w:rPr>
                <w:rFonts w:cs="Calibri"/>
                <w:szCs w:val="22"/>
              </w:rPr>
              <w:t>5</w:t>
            </w:r>
          </w:p>
        </w:tc>
        <w:tc>
          <w:tcPr>
            <w:tcW w:w="3322" w:type="dxa"/>
            <w:tcBorders>
              <w:top w:val="nil"/>
              <w:left w:val="nil"/>
              <w:bottom w:val="single" w:sz="4" w:space="0" w:color="auto"/>
              <w:right w:val="single" w:sz="4" w:space="0" w:color="auto"/>
            </w:tcBorders>
            <w:noWrap/>
            <w:vAlign w:val="bottom"/>
          </w:tcPr>
          <w:p w14:paraId="7D2CBC23" w14:textId="77777777" w:rsidR="0069413A" w:rsidRPr="00EF4F22" w:rsidRDefault="0069413A" w:rsidP="0069413A">
            <w:pPr>
              <w:rPr>
                <w:rFonts w:cs="Calibri"/>
                <w:szCs w:val="22"/>
              </w:rPr>
            </w:pPr>
            <w:r w:rsidRPr="00EF4F22">
              <w:rPr>
                <w:rFonts w:cs="Calibri"/>
                <w:szCs w:val="22"/>
              </w:rPr>
              <w:t>Pravni položaj oseb v Cerkvi</w:t>
            </w:r>
          </w:p>
        </w:tc>
        <w:tc>
          <w:tcPr>
            <w:tcW w:w="3190" w:type="dxa"/>
            <w:tcBorders>
              <w:top w:val="nil"/>
              <w:left w:val="nil"/>
              <w:bottom w:val="single" w:sz="4" w:space="0" w:color="auto"/>
              <w:right w:val="single" w:sz="4" w:space="0" w:color="auto"/>
            </w:tcBorders>
            <w:noWrap/>
            <w:vAlign w:val="bottom"/>
          </w:tcPr>
          <w:p w14:paraId="383A8DD7" w14:textId="77777777" w:rsidR="0069413A" w:rsidRPr="00EF4F22" w:rsidRDefault="0069413A" w:rsidP="0069413A">
            <w:pPr>
              <w:rPr>
                <w:rFonts w:cs="Calibri"/>
                <w:szCs w:val="22"/>
              </w:rPr>
            </w:pPr>
            <w:r w:rsidRPr="00EF4F22">
              <w:rPr>
                <w:rFonts w:cs="Calibri"/>
                <w:szCs w:val="22"/>
              </w:rPr>
              <w:t>Košir Borut</w:t>
            </w:r>
          </w:p>
        </w:tc>
        <w:tc>
          <w:tcPr>
            <w:tcW w:w="712" w:type="dxa"/>
            <w:tcBorders>
              <w:top w:val="nil"/>
              <w:left w:val="nil"/>
              <w:bottom w:val="single" w:sz="4" w:space="0" w:color="auto"/>
              <w:right w:val="single" w:sz="4" w:space="0" w:color="auto"/>
            </w:tcBorders>
            <w:noWrap/>
            <w:vAlign w:val="bottom"/>
          </w:tcPr>
          <w:p w14:paraId="39604626" w14:textId="77777777" w:rsidR="0069413A" w:rsidRPr="00EF4F22" w:rsidRDefault="0069413A" w:rsidP="0069413A">
            <w:pPr>
              <w:jc w:val="right"/>
              <w:rPr>
                <w:rFonts w:cs="Calibri"/>
                <w:szCs w:val="22"/>
              </w:rPr>
            </w:pPr>
            <w:r w:rsidRPr="00EF4F22">
              <w:rPr>
                <w:rFonts w:cs="Calibri"/>
                <w:szCs w:val="22"/>
              </w:rPr>
              <w:t>45</w:t>
            </w:r>
          </w:p>
        </w:tc>
        <w:tc>
          <w:tcPr>
            <w:tcW w:w="727" w:type="dxa"/>
            <w:tcBorders>
              <w:top w:val="nil"/>
              <w:left w:val="nil"/>
              <w:bottom w:val="single" w:sz="4" w:space="0" w:color="auto"/>
              <w:right w:val="single" w:sz="4" w:space="0" w:color="auto"/>
            </w:tcBorders>
            <w:noWrap/>
            <w:vAlign w:val="bottom"/>
          </w:tcPr>
          <w:p w14:paraId="3D6FFFDD"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0CB795E2"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79FDB559"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152304A8"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7B76551A" w14:textId="77777777" w:rsidR="0069413A" w:rsidRPr="00EF4F22" w:rsidRDefault="0069413A" w:rsidP="0069413A">
            <w:pPr>
              <w:jc w:val="right"/>
              <w:rPr>
                <w:rFonts w:cs="Calibri"/>
                <w:b/>
                <w:szCs w:val="22"/>
              </w:rPr>
            </w:pPr>
            <w:r w:rsidRPr="00EF4F22">
              <w:rPr>
                <w:rFonts w:cs="Calibri"/>
                <w:b/>
                <w:szCs w:val="22"/>
              </w:rPr>
              <w:t>150</w:t>
            </w:r>
          </w:p>
        </w:tc>
        <w:tc>
          <w:tcPr>
            <w:tcW w:w="676" w:type="dxa"/>
            <w:tcBorders>
              <w:top w:val="nil"/>
              <w:left w:val="nil"/>
              <w:bottom w:val="single" w:sz="4" w:space="0" w:color="auto"/>
              <w:right w:val="single" w:sz="4" w:space="0" w:color="auto"/>
            </w:tcBorders>
            <w:noWrap/>
            <w:vAlign w:val="bottom"/>
          </w:tcPr>
          <w:p w14:paraId="05ABCFDE" w14:textId="77777777" w:rsidR="0069413A" w:rsidRPr="00EF4F22" w:rsidRDefault="0069413A" w:rsidP="0069413A">
            <w:pPr>
              <w:jc w:val="right"/>
              <w:rPr>
                <w:rFonts w:cs="Calibri"/>
                <w:szCs w:val="22"/>
              </w:rPr>
            </w:pPr>
            <w:r w:rsidRPr="00EF4F22">
              <w:rPr>
                <w:rFonts w:cs="Calibri"/>
                <w:szCs w:val="22"/>
              </w:rPr>
              <w:t>90</w:t>
            </w:r>
          </w:p>
        </w:tc>
        <w:tc>
          <w:tcPr>
            <w:tcW w:w="925" w:type="dxa"/>
            <w:tcBorders>
              <w:top w:val="nil"/>
              <w:left w:val="nil"/>
              <w:bottom w:val="single" w:sz="4" w:space="0" w:color="auto"/>
              <w:right w:val="single" w:sz="4" w:space="0" w:color="auto"/>
            </w:tcBorders>
            <w:noWrap/>
            <w:vAlign w:val="bottom"/>
          </w:tcPr>
          <w:p w14:paraId="2B523039"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6D597D1F"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1AC32991" w14:textId="77777777" w:rsidR="0069413A" w:rsidRPr="00EF4F22" w:rsidRDefault="0069413A" w:rsidP="0069413A">
            <w:pPr>
              <w:rPr>
                <w:rFonts w:cs="Calibri"/>
                <w:szCs w:val="22"/>
              </w:rPr>
            </w:pPr>
            <w:r w:rsidRPr="00EF4F22">
              <w:rPr>
                <w:rFonts w:cs="Calibri"/>
                <w:szCs w:val="22"/>
              </w:rPr>
              <w:t>6</w:t>
            </w:r>
          </w:p>
        </w:tc>
        <w:tc>
          <w:tcPr>
            <w:tcW w:w="3322" w:type="dxa"/>
            <w:tcBorders>
              <w:top w:val="nil"/>
              <w:left w:val="nil"/>
              <w:bottom w:val="single" w:sz="4" w:space="0" w:color="auto"/>
              <w:right w:val="single" w:sz="4" w:space="0" w:color="auto"/>
            </w:tcBorders>
            <w:noWrap/>
            <w:vAlign w:val="bottom"/>
          </w:tcPr>
          <w:p w14:paraId="4C1E6103" w14:textId="77777777" w:rsidR="0069413A" w:rsidRPr="00EF4F22" w:rsidRDefault="0069413A" w:rsidP="0069413A">
            <w:pPr>
              <w:rPr>
                <w:rFonts w:cs="Calibri"/>
                <w:szCs w:val="22"/>
              </w:rPr>
            </w:pPr>
            <w:r w:rsidRPr="00EF4F22">
              <w:rPr>
                <w:rFonts w:cs="Calibri"/>
                <w:szCs w:val="22"/>
              </w:rPr>
              <w:t>Moralna teologija z družbeno etiko</w:t>
            </w:r>
          </w:p>
        </w:tc>
        <w:tc>
          <w:tcPr>
            <w:tcW w:w="3190" w:type="dxa"/>
            <w:tcBorders>
              <w:top w:val="nil"/>
              <w:left w:val="nil"/>
              <w:bottom w:val="single" w:sz="4" w:space="0" w:color="auto"/>
              <w:right w:val="single" w:sz="4" w:space="0" w:color="auto"/>
            </w:tcBorders>
            <w:noWrap/>
            <w:vAlign w:val="bottom"/>
          </w:tcPr>
          <w:p w14:paraId="447C98EA" w14:textId="7D2192C8" w:rsidR="0069413A" w:rsidRPr="00EF4F22" w:rsidRDefault="00683EAA" w:rsidP="0069413A">
            <w:pPr>
              <w:rPr>
                <w:rFonts w:cs="Calibri"/>
                <w:szCs w:val="22"/>
              </w:rPr>
            </w:pPr>
            <w:r>
              <w:rPr>
                <w:rFonts w:cs="Calibri"/>
                <w:szCs w:val="22"/>
              </w:rPr>
              <w:t xml:space="preserve">Štuhec, Globokar, </w:t>
            </w:r>
            <w:r w:rsidR="0069413A" w:rsidRPr="00EF4F22">
              <w:rPr>
                <w:rFonts w:cs="Calibri"/>
                <w:szCs w:val="22"/>
              </w:rPr>
              <w:t>Strehovec</w:t>
            </w:r>
          </w:p>
        </w:tc>
        <w:tc>
          <w:tcPr>
            <w:tcW w:w="712" w:type="dxa"/>
            <w:tcBorders>
              <w:top w:val="nil"/>
              <w:left w:val="nil"/>
              <w:bottom w:val="single" w:sz="4" w:space="0" w:color="auto"/>
              <w:right w:val="single" w:sz="4" w:space="0" w:color="auto"/>
            </w:tcBorders>
            <w:noWrap/>
            <w:vAlign w:val="bottom"/>
          </w:tcPr>
          <w:p w14:paraId="7B032744" w14:textId="77777777" w:rsidR="0069413A" w:rsidRPr="00EF4F22" w:rsidRDefault="0069413A" w:rsidP="0069413A">
            <w:pPr>
              <w:jc w:val="right"/>
              <w:rPr>
                <w:rFonts w:cs="Calibri"/>
                <w:szCs w:val="22"/>
              </w:rPr>
            </w:pPr>
            <w:r w:rsidRPr="00EF4F22">
              <w:rPr>
                <w:rFonts w:cs="Calibri"/>
                <w:szCs w:val="22"/>
              </w:rPr>
              <w:t>30</w:t>
            </w:r>
          </w:p>
        </w:tc>
        <w:tc>
          <w:tcPr>
            <w:tcW w:w="727" w:type="dxa"/>
            <w:tcBorders>
              <w:top w:val="nil"/>
              <w:left w:val="nil"/>
              <w:bottom w:val="single" w:sz="4" w:space="0" w:color="auto"/>
              <w:right w:val="single" w:sz="4" w:space="0" w:color="auto"/>
            </w:tcBorders>
            <w:noWrap/>
            <w:vAlign w:val="bottom"/>
          </w:tcPr>
          <w:p w14:paraId="430648E0" w14:textId="77777777" w:rsidR="0069413A" w:rsidRPr="00EF4F22" w:rsidRDefault="0069413A" w:rsidP="0069413A">
            <w:pPr>
              <w:jc w:val="right"/>
              <w:rPr>
                <w:rFonts w:cs="Calibri"/>
                <w:szCs w:val="22"/>
              </w:rPr>
            </w:pPr>
            <w:r w:rsidRPr="00EF4F22">
              <w:rPr>
                <w:rFonts w:cs="Calibri"/>
                <w:szCs w:val="22"/>
              </w:rPr>
              <w:t>20</w:t>
            </w:r>
          </w:p>
        </w:tc>
        <w:tc>
          <w:tcPr>
            <w:tcW w:w="782" w:type="dxa"/>
            <w:gridSpan w:val="2"/>
            <w:tcBorders>
              <w:top w:val="nil"/>
              <w:left w:val="nil"/>
              <w:bottom w:val="single" w:sz="4" w:space="0" w:color="auto"/>
              <w:right w:val="single" w:sz="4" w:space="0" w:color="auto"/>
            </w:tcBorders>
            <w:noWrap/>
            <w:vAlign w:val="bottom"/>
          </w:tcPr>
          <w:p w14:paraId="632685E0" w14:textId="77777777" w:rsidR="0069413A" w:rsidRPr="00EF4F22" w:rsidRDefault="0069413A" w:rsidP="0069413A">
            <w:pPr>
              <w:jc w:val="right"/>
              <w:rPr>
                <w:rFonts w:cs="Calibri"/>
                <w:szCs w:val="22"/>
              </w:rPr>
            </w:pPr>
            <w:r w:rsidRPr="00EF4F22">
              <w:rPr>
                <w:rFonts w:cs="Calibri"/>
                <w:szCs w:val="22"/>
              </w:rPr>
              <w:t>10</w:t>
            </w:r>
          </w:p>
        </w:tc>
        <w:tc>
          <w:tcPr>
            <w:tcW w:w="1081" w:type="dxa"/>
            <w:tcBorders>
              <w:top w:val="single" w:sz="4" w:space="0" w:color="auto"/>
              <w:left w:val="nil"/>
              <w:bottom w:val="single" w:sz="4" w:space="0" w:color="auto"/>
              <w:right w:val="single" w:sz="4" w:space="0" w:color="auto"/>
            </w:tcBorders>
          </w:tcPr>
          <w:p w14:paraId="57EACDAC"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65E11D84"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08364F96" w14:textId="77777777" w:rsidR="0069413A" w:rsidRPr="00EF4F22" w:rsidRDefault="0069413A" w:rsidP="0069413A">
            <w:pPr>
              <w:jc w:val="right"/>
              <w:rPr>
                <w:rFonts w:cs="Calibri"/>
                <w:b/>
                <w:szCs w:val="22"/>
              </w:rPr>
            </w:pPr>
            <w:r w:rsidRPr="00EF4F22">
              <w:rPr>
                <w:rFonts w:cs="Calibri"/>
                <w:b/>
                <w:szCs w:val="22"/>
              </w:rPr>
              <w:t>150</w:t>
            </w:r>
          </w:p>
        </w:tc>
        <w:tc>
          <w:tcPr>
            <w:tcW w:w="676" w:type="dxa"/>
            <w:tcBorders>
              <w:top w:val="nil"/>
              <w:left w:val="nil"/>
              <w:bottom w:val="single" w:sz="4" w:space="0" w:color="auto"/>
              <w:right w:val="single" w:sz="4" w:space="0" w:color="auto"/>
            </w:tcBorders>
            <w:noWrap/>
            <w:vAlign w:val="bottom"/>
          </w:tcPr>
          <w:p w14:paraId="2697DFEC" w14:textId="77777777" w:rsidR="0069413A" w:rsidRPr="00EF4F22" w:rsidRDefault="0069413A" w:rsidP="0069413A">
            <w:pPr>
              <w:jc w:val="right"/>
              <w:rPr>
                <w:rFonts w:cs="Calibri"/>
                <w:szCs w:val="22"/>
              </w:rPr>
            </w:pPr>
            <w:r w:rsidRPr="00EF4F22">
              <w:rPr>
                <w:rFonts w:cs="Calibri"/>
                <w:szCs w:val="22"/>
              </w:rPr>
              <w:t>90</w:t>
            </w:r>
          </w:p>
        </w:tc>
        <w:tc>
          <w:tcPr>
            <w:tcW w:w="925" w:type="dxa"/>
            <w:tcBorders>
              <w:top w:val="nil"/>
              <w:left w:val="nil"/>
              <w:bottom w:val="single" w:sz="4" w:space="0" w:color="auto"/>
              <w:right w:val="single" w:sz="4" w:space="0" w:color="auto"/>
            </w:tcBorders>
            <w:noWrap/>
            <w:vAlign w:val="bottom"/>
          </w:tcPr>
          <w:p w14:paraId="2B761D94"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36DC8F76"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1D21FD9C" w14:textId="77777777" w:rsidR="0069413A" w:rsidRPr="00EF4F22" w:rsidRDefault="0069413A" w:rsidP="0069413A">
            <w:pPr>
              <w:rPr>
                <w:rFonts w:cs="Calibri"/>
                <w:szCs w:val="22"/>
              </w:rPr>
            </w:pPr>
          </w:p>
        </w:tc>
        <w:tc>
          <w:tcPr>
            <w:tcW w:w="3322" w:type="dxa"/>
            <w:tcBorders>
              <w:top w:val="nil"/>
              <w:left w:val="nil"/>
              <w:bottom w:val="single" w:sz="4" w:space="0" w:color="auto"/>
              <w:right w:val="single" w:sz="4" w:space="0" w:color="auto"/>
            </w:tcBorders>
            <w:noWrap/>
            <w:vAlign w:val="bottom"/>
          </w:tcPr>
          <w:p w14:paraId="3C0AFA27" w14:textId="77777777" w:rsidR="0069413A" w:rsidRPr="00EF4F22" w:rsidRDefault="0069413A" w:rsidP="0069413A">
            <w:pPr>
              <w:rPr>
                <w:rFonts w:cs="Calibri"/>
                <w:szCs w:val="22"/>
              </w:rPr>
            </w:pPr>
          </w:p>
        </w:tc>
        <w:tc>
          <w:tcPr>
            <w:tcW w:w="3190" w:type="dxa"/>
            <w:tcBorders>
              <w:top w:val="nil"/>
              <w:left w:val="nil"/>
              <w:bottom w:val="single" w:sz="4" w:space="0" w:color="auto"/>
              <w:right w:val="single" w:sz="4" w:space="0" w:color="auto"/>
            </w:tcBorders>
            <w:noWrap/>
            <w:vAlign w:val="bottom"/>
          </w:tcPr>
          <w:p w14:paraId="0C2B71A7"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79B3D214"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028F553C"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4FC59DF6"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6B49C4ED"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0814B1C9"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1CF51EE6" w14:textId="77777777" w:rsidR="0069413A" w:rsidRPr="00EF4F22" w:rsidRDefault="0069413A" w:rsidP="0069413A">
            <w:pPr>
              <w:jc w:val="right"/>
              <w:rPr>
                <w:rFonts w:cs="Calibri"/>
                <w:b/>
                <w:szCs w:val="22"/>
              </w:rPr>
            </w:pPr>
          </w:p>
        </w:tc>
        <w:tc>
          <w:tcPr>
            <w:tcW w:w="676" w:type="dxa"/>
            <w:tcBorders>
              <w:top w:val="nil"/>
              <w:left w:val="nil"/>
              <w:bottom w:val="single" w:sz="4" w:space="0" w:color="auto"/>
              <w:right w:val="single" w:sz="4" w:space="0" w:color="auto"/>
            </w:tcBorders>
            <w:noWrap/>
            <w:vAlign w:val="bottom"/>
          </w:tcPr>
          <w:p w14:paraId="02AF1DD9" w14:textId="77777777" w:rsidR="0069413A" w:rsidRPr="00EF4F22" w:rsidRDefault="0069413A" w:rsidP="0069413A">
            <w:pPr>
              <w:jc w:val="right"/>
              <w:rPr>
                <w:rFonts w:cs="Calibri"/>
                <w:szCs w:val="22"/>
              </w:rPr>
            </w:pPr>
          </w:p>
        </w:tc>
        <w:tc>
          <w:tcPr>
            <w:tcW w:w="925" w:type="dxa"/>
            <w:tcBorders>
              <w:top w:val="nil"/>
              <w:left w:val="nil"/>
              <w:bottom w:val="single" w:sz="4" w:space="0" w:color="auto"/>
              <w:right w:val="single" w:sz="4" w:space="0" w:color="auto"/>
            </w:tcBorders>
            <w:noWrap/>
            <w:vAlign w:val="bottom"/>
          </w:tcPr>
          <w:p w14:paraId="1318BB77" w14:textId="77777777" w:rsidR="0069413A" w:rsidRPr="00EF4F22" w:rsidRDefault="0069413A" w:rsidP="0069413A">
            <w:pPr>
              <w:jc w:val="right"/>
              <w:rPr>
                <w:rFonts w:cs="Calibri"/>
                <w:b/>
                <w:szCs w:val="22"/>
              </w:rPr>
            </w:pPr>
          </w:p>
        </w:tc>
      </w:tr>
      <w:tr w:rsidR="0069413A" w:rsidRPr="00EF4F22" w14:paraId="27A0F02D" w14:textId="77777777" w:rsidTr="0069413A">
        <w:tc>
          <w:tcPr>
            <w:tcW w:w="7115" w:type="dxa"/>
            <w:gridSpan w:val="3"/>
            <w:tcBorders>
              <w:top w:val="nil"/>
              <w:left w:val="single" w:sz="4" w:space="0" w:color="auto"/>
              <w:bottom w:val="single" w:sz="4" w:space="0" w:color="auto"/>
              <w:right w:val="single" w:sz="4" w:space="0" w:color="auto"/>
            </w:tcBorders>
            <w:noWrap/>
            <w:vAlign w:val="bottom"/>
          </w:tcPr>
          <w:p w14:paraId="46787A6F" w14:textId="77777777" w:rsidR="0069413A" w:rsidRPr="00EF4F22" w:rsidRDefault="0069413A" w:rsidP="0069413A">
            <w:pPr>
              <w:rPr>
                <w:rFonts w:cs="Calibri"/>
                <w:szCs w:val="22"/>
              </w:rPr>
            </w:pPr>
            <w:r w:rsidRPr="00EF4F22">
              <w:rPr>
                <w:rFonts w:cs="Calibri"/>
                <w:szCs w:val="22"/>
              </w:rPr>
              <w:t>SKUPAJ</w:t>
            </w:r>
          </w:p>
        </w:tc>
        <w:tc>
          <w:tcPr>
            <w:tcW w:w="712" w:type="dxa"/>
            <w:tcBorders>
              <w:top w:val="nil"/>
              <w:left w:val="nil"/>
              <w:bottom w:val="single" w:sz="4" w:space="0" w:color="auto"/>
              <w:right w:val="single" w:sz="4" w:space="0" w:color="auto"/>
            </w:tcBorders>
            <w:noWrap/>
            <w:vAlign w:val="bottom"/>
          </w:tcPr>
          <w:p w14:paraId="16FDC2A1"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202046D9"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114ABAB1"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7AE8D331"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50FAF629"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46C26A5F" w14:textId="77777777" w:rsidR="0069413A" w:rsidRPr="00EF4F22" w:rsidRDefault="0069413A" w:rsidP="0069413A">
            <w:pPr>
              <w:jc w:val="right"/>
              <w:rPr>
                <w:rFonts w:cs="Calibri"/>
                <w:b/>
                <w:szCs w:val="22"/>
              </w:rPr>
            </w:pPr>
            <w:r w:rsidRPr="00EF4F22">
              <w:rPr>
                <w:rFonts w:cs="Calibri"/>
                <w:b/>
                <w:szCs w:val="22"/>
              </w:rPr>
              <w:t>900</w:t>
            </w:r>
          </w:p>
        </w:tc>
        <w:tc>
          <w:tcPr>
            <w:tcW w:w="676" w:type="dxa"/>
            <w:tcBorders>
              <w:top w:val="nil"/>
              <w:left w:val="nil"/>
              <w:bottom w:val="single" w:sz="4" w:space="0" w:color="auto"/>
              <w:right w:val="single" w:sz="4" w:space="0" w:color="auto"/>
            </w:tcBorders>
            <w:noWrap/>
            <w:vAlign w:val="bottom"/>
          </w:tcPr>
          <w:p w14:paraId="2B77926F" w14:textId="77777777" w:rsidR="0069413A" w:rsidRPr="00EF4F22" w:rsidRDefault="0069413A" w:rsidP="0069413A">
            <w:pPr>
              <w:jc w:val="right"/>
              <w:rPr>
                <w:rFonts w:cs="Calibri"/>
                <w:szCs w:val="22"/>
              </w:rPr>
            </w:pPr>
            <w:r w:rsidRPr="00EF4F22">
              <w:rPr>
                <w:rFonts w:cs="Calibri"/>
                <w:szCs w:val="22"/>
              </w:rPr>
              <w:t>540</w:t>
            </w:r>
          </w:p>
        </w:tc>
        <w:tc>
          <w:tcPr>
            <w:tcW w:w="925" w:type="dxa"/>
            <w:tcBorders>
              <w:top w:val="nil"/>
              <w:left w:val="nil"/>
              <w:bottom w:val="single" w:sz="4" w:space="0" w:color="auto"/>
              <w:right w:val="single" w:sz="4" w:space="0" w:color="auto"/>
            </w:tcBorders>
            <w:noWrap/>
            <w:vAlign w:val="bottom"/>
          </w:tcPr>
          <w:p w14:paraId="25397096" w14:textId="77777777" w:rsidR="0069413A" w:rsidRPr="00EF4F22" w:rsidRDefault="0069413A" w:rsidP="0069413A">
            <w:pPr>
              <w:jc w:val="right"/>
              <w:rPr>
                <w:rFonts w:cs="Calibri"/>
                <w:b/>
                <w:szCs w:val="22"/>
              </w:rPr>
            </w:pPr>
            <w:r w:rsidRPr="00EF4F22">
              <w:rPr>
                <w:rFonts w:cs="Calibri"/>
                <w:b/>
                <w:szCs w:val="22"/>
              </w:rPr>
              <w:t>30</w:t>
            </w:r>
          </w:p>
        </w:tc>
      </w:tr>
      <w:tr w:rsidR="0069413A" w:rsidRPr="00EF4F22" w14:paraId="30BB973B" w14:textId="77777777" w:rsidTr="0069413A">
        <w:tc>
          <w:tcPr>
            <w:tcW w:w="7115"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14:paraId="642AC556" w14:textId="77777777" w:rsidR="0069413A" w:rsidRPr="00EF4F22" w:rsidRDefault="0069413A" w:rsidP="0069413A">
            <w:pPr>
              <w:rPr>
                <w:rFonts w:cs="Calibri"/>
                <w:szCs w:val="22"/>
              </w:rPr>
            </w:pPr>
            <w:r w:rsidRPr="00EF4F22">
              <w:rPr>
                <w:rFonts w:cs="Calibri"/>
                <w:szCs w:val="22"/>
              </w:rPr>
              <w:t>DELEŽ</w:t>
            </w:r>
          </w:p>
        </w:tc>
        <w:tc>
          <w:tcPr>
            <w:tcW w:w="712" w:type="dxa"/>
            <w:tcBorders>
              <w:top w:val="single" w:sz="4" w:space="0" w:color="auto"/>
              <w:left w:val="nil"/>
              <w:bottom w:val="single" w:sz="4" w:space="0" w:color="auto"/>
              <w:right w:val="single" w:sz="4" w:space="0" w:color="auto"/>
            </w:tcBorders>
            <w:shd w:val="clear" w:color="auto" w:fill="FFFFFF"/>
            <w:noWrap/>
            <w:vAlign w:val="bottom"/>
          </w:tcPr>
          <w:p w14:paraId="57E17006" w14:textId="77777777" w:rsidR="0069413A" w:rsidRPr="00EF4F22" w:rsidRDefault="0069413A" w:rsidP="0069413A">
            <w:pPr>
              <w:jc w:val="right"/>
              <w:rPr>
                <w:rFonts w:cs="Calibri"/>
                <w:szCs w:val="22"/>
              </w:rPr>
            </w:pPr>
          </w:p>
        </w:tc>
        <w:tc>
          <w:tcPr>
            <w:tcW w:w="727" w:type="dxa"/>
            <w:tcBorders>
              <w:top w:val="single" w:sz="4" w:space="0" w:color="auto"/>
              <w:left w:val="nil"/>
              <w:bottom w:val="single" w:sz="4" w:space="0" w:color="auto"/>
              <w:right w:val="single" w:sz="4" w:space="0" w:color="auto"/>
            </w:tcBorders>
            <w:shd w:val="clear" w:color="auto" w:fill="FFFFFF"/>
            <w:noWrap/>
            <w:vAlign w:val="bottom"/>
          </w:tcPr>
          <w:p w14:paraId="7E9372B6" w14:textId="77777777" w:rsidR="0069413A" w:rsidRPr="00EF4F22" w:rsidRDefault="0069413A" w:rsidP="0069413A">
            <w:pPr>
              <w:jc w:val="right"/>
              <w:rPr>
                <w:rFonts w:cs="Calibri"/>
                <w:szCs w:val="22"/>
              </w:rPr>
            </w:pPr>
          </w:p>
        </w:tc>
        <w:tc>
          <w:tcPr>
            <w:tcW w:w="782" w:type="dxa"/>
            <w:gridSpan w:val="2"/>
            <w:tcBorders>
              <w:top w:val="single" w:sz="4" w:space="0" w:color="auto"/>
              <w:left w:val="nil"/>
              <w:bottom w:val="single" w:sz="4" w:space="0" w:color="auto"/>
              <w:right w:val="single" w:sz="4" w:space="0" w:color="auto"/>
            </w:tcBorders>
            <w:shd w:val="clear" w:color="auto" w:fill="FFFFFF"/>
            <w:noWrap/>
            <w:vAlign w:val="bottom"/>
          </w:tcPr>
          <w:p w14:paraId="79A4BCD4"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shd w:val="clear" w:color="auto" w:fill="FFFFFF"/>
          </w:tcPr>
          <w:p w14:paraId="3FED1604"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FFFFFF"/>
          </w:tcPr>
          <w:p w14:paraId="05725AD1"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F12C2B8" w14:textId="77777777" w:rsidR="0069413A" w:rsidRPr="00EF4F22" w:rsidRDefault="0069413A" w:rsidP="0069413A">
            <w:pPr>
              <w:jc w:val="right"/>
              <w:rPr>
                <w:rFonts w:cs="Calibri"/>
                <w:szCs w:val="22"/>
              </w:rPr>
            </w:pPr>
          </w:p>
        </w:tc>
        <w:tc>
          <w:tcPr>
            <w:tcW w:w="676" w:type="dxa"/>
            <w:tcBorders>
              <w:top w:val="single" w:sz="4" w:space="0" w:color="auto"/>
              <w:left w:val="nil"/>
              <w:bottom w:val="single" w:sz="4" w:space="0" w:color="auto"/>
              <w:right w:val="single" w:sz="4" w:space="0" w:color="auto"/>
            </w:tcBorders>
            <w:shd w:val="clear" w:color="auto" w:fill="FFFFFF"/>
            <w:noWrap/>
            <w:vAlign w:val="bottom"/>
          </w:tcPr>
          <w:p w14:paraId="5DC4C88F" w14:textId="77777777" w:rsidR="0069413A" w:rsidRPr="00EF4F22" w:rsidRDefault="0069413A" w:rsidP="0069413A">
            <w:pPr>
              <w:jc w:val="right"/>
              <w:rPr>
                <w:rFonts w:cs="Calibri"/>
                <w:szCs w:val="22"/>
              </w:rPr>
            </w:pPr>
          </w:p>
        </w:tc>
        <w:tc>
          <w:tcPr>
            <w:tcW w:w="925" w:type="dxa"/>
            <w:tcBorders>
              <w:top w:val="single" w:sz="4" w:space="0" w:color="auto"/>
              <w:left w:val="nil"/>
              <w:bottom w:val="single" w:sz="4" w:space="0" w:color="auto"/>
              <w:right w:val="single" w:sz="4" w:space="0" w:color="auto"/>
            </w:tcBorders>
            <w:shd w:val="clear" w:color="auto" w:fill="FFFFFF"/>
            <w:noWrap/>
            <w:vAlign w:val="bottom"/>
          </w:tcPr>
          <w:p w14:paraId="614F0D3C" w14:textId="77777777" w:rsidR="0069413A" w:rsidRPr="00EF4F22" w:rsidRDefault="0069413A" w:rsidP="0069413A">
            <w:pPr>
              <w:jc w:val="right"/>
              <w:rPr>
                <w:rFonts w:cs="Calibri"/>
                <w:szCs w:val="22"/>
              </w:rPr>
            </w:pPr>
          </w:p>
        </w:tc>
      </w:tr>
    </w:tbl>
    <w:p w14:paraId="4E298FAC" w14:textId="77777777" w:rsidR="0069413A" w:rsidRPr="00EF4F22" w:rsidRDefault="0069413A" w:rsidP="0069413A">
      <w:pPr>
        <w:rPr>
          <w:rFonts w:cs="Calibri"/>
          <w:szCs w:val="22"/>
        </w:rPr>
      </w:pPr>
    </w:p>
    <w:tbl>
      <w:tblPr>
        <w:tblW w:w="5000" w:type="pct"/>
        <w:tblLayout w:type="fixed"/>
        <w:tblCellMar>
          <w:left w:w="70" w:type="dxa"/>
          <w:right w:w="70" w:type="dxa"/>
        </w:tblCellMar>
        <w:tblLook w:val="00A0" w:firstRow="1" w:lastRow="0" w:firstColumn="1" w:lastColumn="0" w:noHBand="0" w:noVBand="0"/>
      </w:tblPr>
      <w:tblGrid>
        <w:gridCol w:w="593"/>
        <w:gridCol w:w="3251"/>
        <w:gridCol w:w="3122"/>
        <w:gridCol w:w="700"/>
        <w:gridCol w:w="714"/>
        <w:gridCol w:w="540"/>
        <w:gridCol w:w="228"/>
        <w:gridCol w:w="1060"/>
        <w:gridCol w:w="1382"/>
        <w:gridCol w:w="982"/>
        <w:gridCol w:w="664"/>
        <w:gridCol w:w="908"/>
      </w:tblGrid>
      <w:tr w:rsidR="0069413A" w:rsidRPr="00EF4F22" w14:paraId="3BA44125" w14:textId="77777777" w:rsidTr="0069413A">
        <w:trPr>
          <w:trHeight w:val="617"/>
        </w:trPr>
        <w:tc>
          <w:tcPr>
            <w:tcW w:w="14429" w:type="dxa"/>
            <w:gridSpan w:val="12"/>
            <w:tcBorders>
              <w:top w:val="single" w:sz="4" w:space="0" w:color="auto"/>
              <w:left w:val="single" w:sz="4" w:space="0" w:color="auto"/>
              <w:bottom w:val="single" w:sz="4" w:space="0" w:color="auto"/>
              <w:right w:val="single" w:sz="4" w:space="0" w:color="auto"/>
            </w:tcBorders>
          </w:tcPr>
          <w:p w14:paraId="2B79A5C2" w14:textId="77777777" w:rsidR="0069413A" w:rsidRPr="00EF4F22" w:rsidRDefault="0069413A" w:rsidP="0069413A">
            <w:pPr>
              <w:rPr>
                <w:rFonts w:cs="Calibri"/>
                <w:i/>
                <w:szCs w:val="22"/>
              </w:rPr>
            </w:pPr>
            <w:r w:rsidRPr="00EF4F22">
              <w:rPr>
                <w:rFonts w:cs="Calibri"/>
                <w:i/>
                <w:szCs w:val="22"/>
              </w:rPr>
              <w:t>4. letnik</w:t>
            </w:r>
          </w:p>
          <w:p w14:paraId="74D8C902" w14:textId="77777777" w:rsidR="0069413A" w:rsidRPr="00EF4F22" w:rsidRDefault="0069413A" w:rsidP="0069413A">
            <w:pPr>
              <w:rPr>
                <w:rFonts w:cs="Calibri"/>
                <w:szCs w:val="22"/>
              </w:rPr>
            </w:pPr>
            <w:r w:rsidRPr="00EF4F22">
              <w:rPr>
                <w:rFonts w:cs="Calibri"/>
                <w:szCs w:val="22"/>
              </w:rPr>
              <w:t>1. semester</w:t>
            </w:r>
          </w:p>
        </w:tc>
      </w:tr>
      <w:tr w:rsidR="0069413A" w:rsidRPr="00EF4F22" w14:paraId="1FFC0EA4" w14:textId="77777777" w:rsidTr="0069413A">
        <w:trPr>
          <w:trHeight w:val="397"/>
        </w:trPr>
        <w:tc>
          <w:tcPr>
            <w:tcW w:w="603" w:type="dxa"/>
            <w:vMerge w:val="restart"/>
            <w:tcBorders>
              <w:top w:val="single" w:sz="4" w:space="0" w:color="auto"/>
              <w:left w:val="single" w:sz="4" w:space="0" w:color="auto"/>
              <w:bottom w:val="single" w:sz="4" w:space="0" w:color="auto"/>
              <w:right w:val="single" w:sz="4" w:space="0" w:color="auto"/>
            </w:tcBorders>
            <w:vAlign w:val="bottom"/>
          </w:tcPr>
          <w:p w14:paraId="2764062E" w14:textId="77777777" w:rsidR="0069413A" w:rsidRPr="00EF4F22" w:rsidRDefault="0069413A" w:rsidP="0069413A">
            <w:pPr>
              <w:rPr>
                <w:rFonts w:cs="Calibri"/>
                <w:szCs w:val="22"/>
              </w:rPr>
            </w:pPr>
            <w:r w:rsidRPr="00EF4F22">
              <w:rPr>
                <w:rFonts w:cs="Calibri"/>
                <w:szCs w:val="22"/>
              </w:rPr>
              <w:t>Zap. št.</w:t>
            </w:r>
          </w:p>
        </w:tc>
        <w:tc>
          <w:tcPr>
            <w:tcW w:w="3322" w:type="dxa"/>
            <w:vMerge w:val="restart"/>
            <w:tcBorders>
              <w:top w:val="single" w:sz="4" w:space="0" w:color="auto"/>
              <w:left w:val="single" w:sz="4" w:space="0" w:color="auto"/>
              <w:bottom w:val="single" w:sz="4" w:space="0" w:color="auto"/>
              <w:right w:val="single" w:sz="4" w:space="0" w:color="auto"/>
            </w:tcBorders>
            <w:noWrap/>
            <w:vAlign w:val="bottom"/>
          </w:tcPr>
          <w:p w14:paraId="434DCF1A" w14:textId="77777777" w:rsidR="0069413A" w:rsidRPr="00EF4F22" w:rsidRDefault="0069413A" w:rsidP="0069413A">
            <w:pPr>
              <w:rPr>
                <w:rFonts w:cs="Calibri"/>
                <w:szCs w:val="22"/>
              </w:rPr>
            </w:pPr>
            <w:r w:rsidRPr="00EF4F22">
              <w:rPr>
                <w:rFonts w:cs="Calibri"/>
                <w:szCs w:val="22"/>
              </w:rPr>
              <w:t>Učna enota</w:t>
            </w:r>
          </w:p>
        </w:tc>
        <w:tc>
          <w:tcPr>
            <w:tcW w:w="3190" w:type="dxa"/>
            <w:vMerge w:val="restart"/>
            <w:tcBorders>
              <w:top w:val="single" w:sz="4" w:space="0" w:color="auto"/>
              <w:left w:val="single" w:sz="4" w:space="0" w:color="auto"/>
              <w:bottom w:val="single" w:sz="4" w:space="0" w:color="auto"/>
              <w:right w:val="single" w:sz="4" w:space="0" w:color="auto"/>
            </w:tcBorders>
            <w:noWrap/>
            <w:vAlign w:val="bottom"/>
          </w:tcPr>
          <w:p w14:paraId="1B0F01B9" w14:textId="77777777" w:rsidR="0069413A" w:rsidRPr="00EF4F22" w:rsidRDefault="0069413A" w:rsidP="0069413A">
            <w:pPr>
              <w:rPr>
                <w:rFonts w:cs="Calibri"/>
                <w:szCs w:val="22"/>
              </w:rPr>
            </w:pPr>
            <w:r w:rsidRPr="00EF4F22">
              <w:rPr>
                <w:rFonts w:cs="Calibri"/>
                <w:szCs w:val="22"/>
              </w:rPr>
              <w:t>Nosilec</w:t>
            </w:r>
          </w:p>
        </w:tc>
        <w:tc>
          <w:tcPr>
            <w:tcW w:w="1989" w:type="dxa"/>
            <w:gridSpan w:val="3"/>
            <w:tcBorders>
              <w:top w:val="single" w:sz="4" w:space="0" w:color="auto"/>
              <w:left w:val="nil"/>
              <w:bottom w:val="single" w:sz="4" w:space="0" w:color="auto"/>
              <w:right w:val="nil"/>
            </w:tcBorders>
          </w:tcPr>
          <w:p w14:paraId="29C1D18D" w14:textId="77777777" w:rsidR="0069413A" w:rsidRPr="00EF4F22" w:rsidRDefault="0069413A" w:rsidP="0069413A">
            <w:pPr>
              <w:jc w:val="center"/>
              <w:rPr>
                <w:rFonts w:cs="Calibri"/>
                <w:szCs w:val="22"/>
              </w:rPr>
            </w:pPr>
          </w:p>
        </w:tc>
        <w:tc>
          <w:tcPr>
            <w:tcW w:w="2723" w:type="dxa"/>
            <w:gridSpan w:val="3"/>
            <w:tcBorders>
              <w:top w:val="single" w:sz="4" w:space="0" w:color="auto"/>
              <w:left w:val="nil"/>
              <w:bottom w:val="single" w:sz="4" w:space="0" w:color="auto"/>
              <w:right w:val="single" w:sz="4" w:space="0" w:color="auto"/>
            </w:tcBorders>
            <w:noWrap/>
            <w:vAlign w:val="bottom"/>
          </w:tcPr>
          <w:p w14:paraId="0B90E2AC" w14:textId="77777777" w:rsidR="0069413A" w:rsidRPr="00EF4F22" w:rsidRDefault="0069413A" w:rsidP="0069413A">
            <w:pPr>
              <w:rPr>
                <w:rFonts w:cs="Calibri"/>
                <w:szCs w:val="22"/>
              </w:rPr>
            </w:pPr>
            <w:r w:rsidRPr="00EF4F22">
              <w:rPr>
                <w:rFonts w:cs="Calibri"/>
                <w:szCs w:val="22"/>
              </w:rPr>
              <w:t>Kontaktne ure</w:t>
            </w:r>
          </w:p>
        </w:tc>
        <w:tc>
          <w:tcPr>
            <w:tcW w:w="1001" w:type="dxa"/>
            <w:vMerge w:val="restart"/>
            <w:tcBorders>
              <w:top w:val="single" w:sz="4" w:space="0" w:color="auto"/>
              <w:left w:val="single" w:sz="4" w:space="0" w:color="auto"/>
              <w:bottom w:val="single" w:sz="4" w:space="0" w:color="auto"/>
              <w:right w:val="single" w:sz="4" w:space="0" w:color="auto"/>
            </w:tcBorders>
            <w:vAlign w:val="bottom"/>
          </w:tcPr>
          <w:p w14:paraId="505488CC" w14:textId="77777777" w:rsidR="0069413A" w:rsidRPr="00EF4F22" w:rsidRDefault="0069413A" w:rsidP="0069413A">
            <w:pPr>
              <w:rPr>
                <w:rFonts w:cs="Calibri"/>
                <w:b/>
                <w:szCs w:val="22"/>
              </w:rPr>
            </w:pPr>
            <w:r w:rsidRPr="00EF4F22">
              <w:rPr>
                <w:rFonts w:cs="Calibri"/>
                <w:b/>
                <w:szCs w:val="22"/>
              </w:rPr>
              <w:t>Ure skupaj</w:t>
            </w:r>
          </w:p>
          <w:p w14:paraId="5610C94F" w14:textId="77777777" w:rsidR="0069413A" w:rsidRPr="00EF4F22" w:rsidRDefault="0069413A" w:rsidP="0069413A">
            <w:pPr>
              <w:rPr>
                <w:rFonts w:cs="Calibri"/>
                <w:b/>
                <w:szCs w:val="22"/>
              </w:rPr>
            </w:pPr>
          </w:p>
          <w:p w14:paraId="5D07B550" w14:textId="77777777" w:rsidR="0069413A" w:rsidRPr="00EF4F22" w:rsidRDefault="0069413A" w:rsidP="0069413A">
            <w:pPr>
              <w:rPr>
                <w:rFonts w:cs="Calibri"/>
                <w:b/>
                <w:szCs w:val="22"/>
              </w:rPr>
            </w:pPr>
          </w:p>
          <w:p w14:paraId="0BC3A132" w14:textId="77777777" w:rsidR="0069413A" w:rsidRPr="00EF4F22" w:rsidRDefault="0069413A" w:rsidP="0069413A">
            <w:pPr>
              <w:rPr>
                <w:rFonts w:cs="Calibri"/>
                <w:b/>
                <w:szCs w:val="22"/>
              </w:rPr>
            </w:pPr>
          </w:p>
        </w:tc>
        <w:tc>
          <w:tcPr>
            <w:tcW w:w="676" w:type="dxa"/>
            <w:vMerge w:val="restart"/>
            <w:tcBorders>
              <w:top w:val="single" w:sz="4" w:space="0" w:color="auto"/>
              <w:left w:val="single" w:sz="4" w:space="0" w:color="auto"/>
              <w:bottom w:val="single" w:sz="4" w:space="0" w:color="auto"/>
              <w:right w:val="single" w:sz="4" w:space="0" w:color="auto"/>
            </w:tcBorders>
            <w:vAlign w:val="bottom"/>
          </w:tcPr>
          <w:p w14:paraId="6B0BBA8D" w14:textId="77777777" w:rsidR="0069413A" w:rsidRPr="00EF4F22" w:rsidRDefault="0069413A" w:rsidP="0069413A">
            <w:pPr>
              <w:rPr>
                <w:rFonts w:cs="Calibri"/>
                <w:szCs w:val="22"/>
              </w:rPr>
            </w:pPr>
            <w:r w:rsidRPr="00EF4F22">
              <w:rPr>
                <w:rFonts w:cs="Calibri"/>
                <w:szCs w:val="22"/>
              </w:rPr>
              <w:t>Sam. delo študenta</w:t>
            </w:r>
          </w:p>
          <w:p w14:paraId="3C00A6B0" w14:textId="77777777" w:rsidR="0069413A" w:rsidRPr="00EF4F22" w:rsidRDefault="0069413A" w:rsidP="0069413A">
            <w:pPr>
              <w:rPr>
                <w:rFonts w:cs="Calibri"/>
                <w:szCs w:val="22"/>
              </w:rPr>
            </w:pPr>
          </w:p>
        </w:tc>
        <w:tc>
          <w:tcPr>
            <w:tcW w:w="925" w:type="dxa"/>
            <w:vMerge w:val="restart"/>
            <w:tcBorders>
              <w:top w:val="single" w:sz="4" w:space="0" w:color="auto"/>
              <w:left w:val="single" w:sz="4" w:space="0" w:color="auto"/>
              <w:bottom w:val="single" w:sz="4" w:space="0" w:color="auto"/>
              <w:right w:val="single" w:sz="4" w:space="0" w:color="auto"/>
            </w:tcBorders>
            <w:noWrap/>
            <w:vAlign w:val="bottom"/>
          </w:tcPr>
          <w:p w14:paraId="00078456" w14:textId="77777777" w:rsidR="0069413A" w:rsidRPr="00EF4F22" w:rsidRDefault="0069413A" w:rsidP="0069413A">
            <w:pPr>
              <w:rPr>
                <w:rFonts w:cs="Calibri"/>
                <w:b/>
                <w:szCs w:val="22"/>
              </w:rPr>
            </w:pPr>
            <w:r w:rsidRPr="00EF4F22">
              <w:rPr>
                <w:rFonts w:cs="Calibri"/>
                <w:b/>
                <w:szCs w:val="22"/>
              </w:rPr>
              <w:t>ECTS</w:t>
            </w:r>
          </w:p>
          <w:p w14:paraId="3B6C74EA" w14:textId="77777777" w:rsidR="0069413A" w:rsidRPr="00EF4F22" w:rsidRDefault="0069413A" w:rsidP="0069413A">
            <w:pPr>
              <w:rPr>
                <w:rFonts w:cs="Calibri"/>
                <w:b/>
                <w:szCs w:val="22"/>
              </w:rPr>
            </w:pPr>
          </w:p>
          <w:p w14:paraId="4ACE0C27" w14:textId="77777777" w:rsidR="0069413A" w:rsidRPr="00EF4F22" w:rsidRDefault="0069413A" w:rsidP="0069413A">
            <w:pPr>
              <w:rPr>
                <w:rFonts w:cs="Calibri"/>
                <w:b/>
                <w:szCs w:val="22"/>
              </w:rPr>
            </w:pPr>
          </w:p>
          <w:p w14:paraId="5DB4FECC" w14:textId="77777777" w:rsidR="0069413A" w:rsidRPr="00EF4F22" w:rsidRDefault="0069413A" w:rsidP="0069413A">
            <w:pPr>
              <w:rPr>
                <w:rFonts w:cs="Calibri"/>
                <w:b/>
                <w:szCs w:val="22"/>
              </w:rPr>
            </w:pPr>
          </w:p>
          <w:p w14:paraId="039FAEA8" w14:textId="77777777" w:rsidR="0069413A" w:rsidRPr="00EF4F22" w:rsidRDefault="0069413A" w:rsidP="0069413A">
            <w:pPr>
              <w:rPr>
                <w:rFonts w:cs="Calibri"/>
                <w:b/>
                <w:szCs w:val="22"/>
              </w:rPr>
            </w:pPr>
          </w:p>
        </w:tc>
      </w:tr>
      <w:tr w:rsidR="0069413A" w:rsidRPr="00EF4F22" w14:paraId="1DF409DE" w14:textId="77777777" w:rsidTr="0069413A">
        <w:trPr>
          <w:trHeight w:val="346"/>
        </w:trPr>
        <w:tc>
          <w:tcPr>
            <w:tcW w:w="603" w:type="dxa"/>
            <w:vMerge/>
            <w:tcBorders>
              <w:top w:val="single" w:sz="4" w:space="0" w:color="auto"/>
              <w:left w:val="single" w:sz="4" w:space="0" w:color="auto"/>
              <w:bottom w:val="single" w:sz="4" w:space="0" w:color="auto"/>
              <w:right w:val="single" w:sz="4" w:space="0" w:color="auto"/>
            </w:tcBorders>
            <w:vAlign w:val="center"/>
          </w:tcPr>
          <w:p w14:paraId="23CA787B" w14:textId="77777777" w:rsidR="0069413A" w:rsidRPr="00EF4F22" w:rsidRDefault="0069413A" w:rsidP="0069413A">
            <w:pPr>
              <w:rPr>
                <w:rFonts w:cs="Calibri"/>
                <w:szCs w:val="22"/>
              </w:rPr>
            </w:pPr>
          </w:p>
        </w:tc>
        <w:tc>
          <w:tcPr>
            <w:tcW w:w="3322" w:type="dxa"/>
            <w:vMerge/>
            <w:tcBorders>
              <w:top w:val="single" w:sz="4" w:space="0" w:color="auto"/>
              <w:left w:val="single" w:sz="4" w:space="0" w:color="auto"/>
              <w:bottom w:val="single" w:sz="4" w:space="0" w:color="auto"/>
              <w:right w:val="single" w:sz="4" w:space="0" w:color="auto"/>
            </w:tcBorders>
            <w:vAlign w:val="center"/>
          </w:tcPr>
          <w:p w14:paraId="297CC46D" w14:textId="77777777" w:rsidR="0069413A" w:rsidRPr="00EF4F22" w:rsidRDefault="0069413A" w:rsidP="0069413A">
            <w:pPr>
              <w:rPr>
                <w:rFonts w:cs="Calibri"/>
                <w:szCs w:val="22"/>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328856DA"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3378A716" w14:textId="77777777" w:rsidR="0069413A" w:rsidRPr="00EF4F22" w:rsidRDefault="0069413A" w:rsidP="0069413A">
            <w:pPr>
              <w:rPr>
                <w:rFonts w:cs="Calibri"/>
                <w:szCs w:val="22"/>
              </w:rPr>
            </w:pPr>
            <w:r w:rsidRPr="00EF4F22">
              <w:rPr>
                <w:rFonts w:cs="Calibri"/>
                <w:szCs w:val="22"/>
              </w:rPr>
              <w:t>Pred.</w:t>
            </w:r>
          </w:p>
        </w:tc>
        <w:tc>
          <w:tcPr>
            <w:tcW w:w="727" w:type="dxa"/>
            <w:tcBorders>
              <w:top w:val="nil"/>
              <w:left w:val="nil"/>
              <w:bottom w:val="single" w:sz="4" w:space="0" w:color="auto"/>
              <w:right w:val="single" w:sz="4" w:space="0" w:color="auto"/>
            </w:tcBorders>
            <w:vAlign w:val="bottom"/>
          </w:tcPr>
          <w:p w14:paraId="36AED22E" w14:textId="77777777" w:rsidR="0069413A" w:rsidRPr="00EF4F22" w:rsidRDefault="0069413A" w:rsidP="0069413A">
            <w:pPr>
              <w:rPr>
                <w:rFonts w:cs="Calibri"/>
                <w:szCs w:val="22"/>
              </w:rPr>
            </w:pPr>
            <w:r w:rsidRPr="00EF4F22">
              <w:rPr>
                <w:rFonts w:cs="Calibri"/>
                <w:szCs w:val="22"/>
              </w:rPr>
              <w:t>Sem.</w:t>
            </w:r>
          </w:p>
        </w:tc>
        <w:tc>
          <w:tcPr>
            <w:tcW w:w="782" w:type="dxa"/>
            <w:gridSpan w:val="2"/>
            <w:tcBorders>
              <w:top w:val="nil"/>
              <w:left w:val="nil"/>
              <w:bottom w:val="single" w:sz="4" w:space="0" w:color="auto"/>
              <w:right w:val="single" w:sz="4" w:space="0" w:color="auto"/>
            </w:tcBorders>
            <w:noWrap/>
            <w:vAlign w:val="bottom"/>
          </w:tcPr>
          <w:p w14:paraId="6BC20AB8" w14:textId="77777777" w:rsidR="0069413A" w:rsidRPr="00EF4F22" w:rsidRDefault="0069413A" w:rsidP="0069413A">
            <w:pPr>
              <w:rPr>
                <w:rFonts w:cs="Calibri"/>
                <w:szCs w:val="22"/>
              </w:rPr>
            </w:pPr>
            <w:r w:rsidRPr="00EF4F22">
              <w:rPr>
                <w:rFonts w:cs="Calibri"/>
                <w:szCs w:val="22"/>
              </w:rPr>
              <w:t>Vaje</w:t>
            </w:r>
          </w:p>
        </w:tc>
        <w:tc>
          <w:tcPr>
            <w:tcW w:w="1081" w:type="dxa"/>
            <w:tcBorders>
              <w:top w:val="single" w:sz="4" w:space="0" w:color="auto"/>
              <w:left w:val="single" w:sz="4" w:space="0" w:color="auto"/>
              <w:bottom w:val="single" w:sz="4" w:space="0" w:color="auto"/>
              <w:right w:val="single" w:sz="4" w:space="0" w:color="auto"/>
            </w:tcBorders>
          </w:tcPr>
          <w:p w14:paraId="0E223726" w14:textId="77777777" w:rsidR="0069413A" w:rsidRPr="00EF4F22" w:rsidRDefault="0069413A" w:rsidP="0069413A">
            <w:pPr>
              <w:rPr>
                <w:rFonts w:cs="Calibri"/>
                <w:szCs w:val="22"/>
              </w:rPr>
            </w:pPr>
            <w:r w:rsidRPr="00EF4F22">
              <w:rPr>
                <w:rFonts w:cs="Calibri"/>
                <w:szCs w:val="22"/>
              </w:rPr>
              <w:t>Klinične vaje</w:t>
            </w:r>
          </w:p>
        </w:tc>
        <w:tc>
          <w:tcPr>
            <w:tcW w:w="1410" w:type="dxa"/>
            <w:tcBorders>
              <w:top w:val="single" w:sz="4" w:space="0" w:color="auto"/>
              <w:left w:val="single" w:sz="4" w:space="0" w:color="auto"/>
              <w:bottom w:val="single" w:sz="4" w:space="0" w:color="auto"/>
              <w:right w:val="single" w:sz="4" w:space="0" w:color="auto"/>
            </w:tcBorders>
          </w:tcPr>
          <w:p w14:paraId="51AA5B7C" w14:textId="77777777" w:rsidR="0069413A" w:rsidRPr="00EF4F22" w:rsidRDefault="0069413A" w:rsidP="0069413A">
            <w:pPr>
              <w:rPr>
                <w:rFonts w:cs="Calibri"/>
                <w:szCs w:val="22"/>
              </w:rPr>
            </w:pPr>
            <w:r w:rsidRPr="00EF4F22">
              <w:rPr>
                <w:rFonts w:cs="Calibri"/>
                <w:szCs w:val="22"/>
              </w:rPr>
              <w:t>Druge obl. š.</w:t>
            </w:r>
          </w:p>
        </w:tc>
        <w:tc>
          <w:tcPr>
            <w:tcW w:w="1001" w:type="dxa"/>
            <w:vMerge/>
            <w:tcBorders>
              <w:top w:val="single" w:sz="4" w:space="0" w:color="auto"/>
              <w:left w:val="single" w:sz="4" w:space="0" w:color="auto"/>
              <w:bottom w:val="single" w:sz="4" w:space="0" w:color="auto"/>
              <w:right w:val="single" w:sz="4" w:space="0" w:color="auto"/>
            </w:tcBorders>
            <w:vAlign w:val="center"/>
          </w:tcPr>
          <w:p w14:paraId="0F84841C" w14:textId="77777777" w:rsidR="0069413A" w:rsidRPr="00EF4F22" w:rsidRDefault="0069413A" w:rsidP="0069413A">
            <w:pPr>
              <w:rPr>
                <w:rFonts w:cs="Calibri"/>
                <w:b/>
                <w:szCs w:val="22"/>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69CCD467" w14:textId="77777777" w:rsidR="0069413A" w:rsidRPr="00EF4F22" w:rsidRDefault="0069413A" w:rsidP="0069413A">
            <w:pPr>
              <w:rPr>
                <w:rFonts w:cs="Calibri"/>
                <w:szCs w:val="22"/>
              </w:rPr>
            </w:pPr>
          </w:p>
        </w:tc>
        <w:tc>
          <w:tcPr>
            <w:tcW w:w="925" w:type="dxa"/>
            <w:vMerge/>
            <w:tcBorders>
              <w:top w:val="single" w:sz="4" w:space="0" w:color="auto"/>
              <w:left w:val="single" w:sz="4" w:space="0" w:color="auto"/>
              <w:bottom w:val="single" w:sz="4" w:space="0" w:color="auto"/>
              <w:right w:val="single" w:sz="4" w:space="0" w:color="auto"/>
            </w:tcBorders>
            <w:vAlign w:val="center"/>
          </w:tcPr>
          <w:p w14:paraId="71FD5007" w14:textId="77777777" w:rsidR="0069413A" w:rsidRPr="00EF4F22" w:rsidRDefault="0069413A" w:rsidP="0069413A">
            <w:pPr>
              <w:rPr>
                <w:rFonts w:cs="Calibri"/>
                <w:b/>
                <w:szCs w:val="22"/>
              </w:rPr>
            </w:pPr>
          </w:p>
        </w:tc>
      </w:tr>
      <w:tr w:rsidR="0069413A" w:rsidRPr="00EF4F22" w14:paraId="7C9E9383"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362B3DB9" w14:textId="77777777" w:rsidR="0069413A" w:rsidRPr="00EF4F22" w:rsidRDefault="0069413A" w:rsidP="0069413A">
            <w:pPr>
              <w:rPr>
                <w:rFonts w:cs="Calibri"/>
                <w:szCs w:val="22"/>
              </w:rPr>
            </w:pPr>
            <w:r w:rsidRPr="00EF4F22">
              <w:rPr>
                <w:rFonts w:cs="Calibri"/>
                <w:szCs w:val="22"/>
              </w:rPr>
              <w:t>1</w:t>
            </w:r>
          </w:p>
        </w:tc>
        <w:tc>
          <w:tcPr>
            <w:tcW w:w="3322" w:type="dxa"/>
            <w:tcBorders>
              <w:top w:val="nil"/>
              <w:left w:val="nil"/>
              <w:bottom w:val="single" w:sz="4" w:space="0" w:color="auto"/>
              <w:right w:val="single" w:sz="4" w:space="0" w:color="auto"/>
            </w:tcBorders>
            <w:noWrap/>
            <w:vAlign w:val="bottom"/>
          </w:tcPr>
          <w:p w14:paraId="33EBC543" w14:textId="77777777" w:rsidR="0069413A" w:rsidRPr="00EF4F22" w:rsidRDefault="0069413A" w:rsidP="0069413A">
            <w:pPr>
              <w:rPr>
                <w:rFonts w:cs="Calibri"/>
                <w:szCs w:val="22"/>
              </w:rPr>
            </w:pPr>
            <w:r w:rsidRPr="00EF4F22">
              <w:rPr>
                <w:rFonts w:cs="Calibri"/>
                <w:szCs w:val="22"/>
              </w:rPr>
              <w:t>Teologija Stare zaveze</w:t>
            </w:r>
          </w:p>
        </w:tc>
        <w:tc>
          <w:tcPr>
            <w:tcW w:w="3190" w:type="dxa"/>
            <w:tcBorders>
              <w:top w:val="nil"/>
              <w:left w:val="nil"/>
              <w:bottom w:val="single" w:sz="4" w:space="0" w:color="auto"/>
              <w:right w:val="single" w:sz="4" w:space="0" w:color="auto"/>
            </w:tcBorders>
            <w:noWrap/>
            <w:vAlign w:val="bottom"/>
          </w:tcPr>
          <w:p w14:paraId="76FB7A1F" w14:textId="77777777" w:rsidR="0069413A" w:rsidRPr="00EF4F22" w:rsidRDefault="0069413A" w:rsidP="0069413A">
            <w:pPr>
              <w:rPr>
                <w:rFonts w:cs="Calibri"/>
                <w:szCs w:val="22"/>
              </w:rPr>
            </w:pPr>
            <w:r w:rsidRPr="00EF4F22">
              <w:rPr>
                <w:rFonts w:cs="Calibri"/>
                <w:szCs w:val="22"/>
              </w:rPr>
              <w:t>Krašovec Jože</w:t>
            </w:r>
          </w:p>
        </w:tc>
        <w:tc>
          <w:tcPr>
            <w:tcW w:w="712" w:type="dxa"/>
            <w:tcBorders>
              <w:top w:val="nil"/>
              <w:left w:val="nil"/>
              <w:bottom w:val="single" w:sz="4" w:space="0" w:color="auto"/>
              <w:right w:val="single" w:sz="4" w:space="0" w:color="auto"/>
            </w:tcBorders>
            <w:noWrap/>
            <w:vAlign w:val="bottom"/>
          </w:tcPr>
          <w:p w14:paraId="2888EED9" w14:textId="77777777" w:rsidR="0069413A" w:rsidRPr="00EF4F22" w:rsidRDefault="0069413A" w:rsidP="0069413A">
            <w:pPr>
              <w:jc w:val="right"/>
              <w:rPr>
                <w:rFonts w:cs="Calibri"/>
                <w:szCs w:val="22"/>
              </w:rPr>
            </w:pPr>
            <w:r w:rsidRPr="00EF4F22">
              <w:rPr>
                <w:rFonts w:cs="Calibri"/>
                <w:szCs w:val="22"/>
              </w:rPr>
              <w:t>40</w:t>
            </w:r>
          </w:p>
        </w:tc>
        <w:tc>
          <w:tcPr>
            <w:tcW w:w="727" w:type="dxa"/>
            <w:tcBorders>
              <w:top w:val="nil"/>
              <w:left w:val="nil"/>
              <w:bottom w:val="single" w:sz="4" w:space="0" w:color="auto"/>
              <w:right w:val="single" w:sz="4" w:space="0" w:color="auto"/>
            </w:tcBorders>
            <w:noWrap/>
            <w:vAlign w:val="bottom"/>
          </w:tcPr>
          <w:p w14:paraId="283FD0C7" w14:textId="77777777" w:rsidR="0069413A" w:rsidRPr="00EF4F22" w:rsidRDefault="0069413A" w:rsidP="0069413A">
            <w:pPr>
              <w:jc w:val="right"/>
              <w:rPr>
                <w:rFonts w:cs="Calibri"/>
                <w:szCs w:val="22"/>
              </w:rPr>
            </w:pPr>
            <w:r w:rsidRPr="00EF4F22">
              <w:rPr>
                <w:rFonts w:cs="Calibri"/>
                <w:szCs w:val="22"/>
              </w:rPr>
              <w:t>10</w:t>
            </w:r>
          </w:p>
        </w:tc>
        <w:tc>
          <w:tcPr>
            <w:tcW w:w="782" w:type="dxa"/>
            <w:gridSpan w:val="2"/>
            <w:tcBorders>
              <w:top w:val="nil"/>
              <w:left w:val="nil"/>
              <w:bottom w:val="single" w:sz="4" w:space="0" w:color="auto"/>
              <w:right w:val="single" w:sz="4" w:space="0" w:color="auto"/>
            </w:tcBorders>
            <w:noWrap/>
            <w:vAlign w:val="bottom"/>
          </w:tcPr>
          <w:p w14:paraId="333922E2" w14:textId="77777777" w:rsidR="0069413A" w:rsidRPr="00EF4F22" w:rsidRDefault="0069413A" w:rsidP="0069413A">
            <w:pPr>
              <w:jc w:val="right"/>
              <w:rPr>
                <w:rFonts w:cs="Calibri"/>
                <w:szCs w:val="22"/>
              </w:rPr>
            </w:pPr>
            <w:r w:rsidRPr="00EF4F22">
              <w:rPr>
                <w:rFonts w:cs="Calibri"/>
                <w:szCs w:val="22"/>
              </w:rPr>
              <w:t>10</w:t>
            </w:r>
          </w:p>
        </w:tc>
        <w:tc>
          <w:tcPr>
            <w:tcW w:w="1081" w:type="dxa"/>
            <w:tcBorders>
              <w:top w:val="single" w:sz="4" w:space="0" w:color="auto"/>
              <w:left w:val="nil"/>
              <w:bottom w:val="single" w:sz="4" w:space="0" w:color="auto"/>
              <w:right w:val="single" w:sz="4" w:space="0" w:color="auto"/>
            </w:tcBorders>
          </w:tcPr>
          <w:p w14:paraId="31FC019B"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2BD6786B"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5DD663EE" w14:textId="77777777" w:rsidR="0069413A" w:rsidRPr="00EF4F22" w:rsidRDefault="0069413A" w:rsidP="0069413A">
            <w:pPr>
              <w:jc w:val="right"/>
              <w:rPr>
                <w:rFonts w:cs="Calibri"/>
                <w:b/>
                <w:szCs w:val="22"/>
              </w:rPr>
            </w:pPr>
            <w:r w:rsidRPr="00EF4F22">
              <w:rPr>
                <w:rFonts w:cs="Calibri"/>
                <w:b/>
                <w:szCs w:val="22"/>
              </w:rPr>
              <w:t>150</w:t>
            </w:r>
          </w:p>
        </w:tc>
        <w:tc>
          <w:tcPr>
            <w:tcW w:w="676" w:type="dxa"/>
            <w:tcBorders>
              <w:top w:val="nil"/>
              <w:left w:val="nil"/>
              <w:bottom w:val="single" w:sz="4" w:space="0" w:color="auto"/>
              <w:right w:val="single" w:sz="4" w:space="0" w:color="auto"/>
            </w:tcBorders>
            <w:noWrap/>
            <w:vAlign w:val="bottom"/>
          </w:tcPr>
          <w:p w14:paraId="04C4911C" w14:textId="77777777" w:rsidR="0069413A" w:rsidRPr="00EF4F22" w:rsidRDefault="0069413A" w:rsidP="0069413A">
            <w:pPr>
              <w:jc w:val="right"/>
              <w:rPr>
                <w:rFonts w:cs="Calibri"/>
                <w:szCs w:val="22"/>
              </w:rPr>
            </w:pPr>
            <w:r w:rsidRPr="00EF4F22">
              <w:rPr>
                <w:rFonts w:cs="Calibri"/>
                <w:szCs w:val="22"/>
              </w:rPr>
              <w:t>90</w:t>
            </w:r>
          </w:p>
        </w:tc>
        <w:tc>
          <w:tcPr>
            <w:tcW w:w="925" w:type="dxa"/>
            <w:tcBorders>
              <w:top w:val="nil"/>
              <w:left w:val="nil"/>
              <w:bottom w:val="single" w:sz="4" w:space="0" w:color="auto"/>
              <w:right w:val="single" w:sz="4" w:space="0" w:color="auto"/>
            </w:tcBorders>
            <w:noWrap/>
            <w:vAlign w:val="bottom"/>
          </w:tcPr>
          <w:p w14:paraId="03FF8504" w14:textId="77777777" w:rsidR="0069413A" w:rsidRPr="00EF4F22" w:rsidRDefault="0069413A" w:rsidP="0069413A">
            <w:pPr>
              <w:rPr>
                <w:rFonts w:cs="Calibri"/>
                <w:b/>
                <w:szCs w:val="22"/>
              </w:rPr>
            </w:pPr>
            <w:r w:rsidRPr="00EF4F22">
              <w:rPr>
                <w:rFonts w:cs="Calibri"/>
                <w:b/>
                <w:szCs w:val="22"/>
              </w:rPr>
              <w:t>5</w:t>
            </w:r>
          </w:p>
        </w:tc>
      </w:tr>
      <w:tr w:rsidR="0069413A" w:rsidRPr="00EF4F22" w14:paraId="1A33DBD3"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6A8DF71B" w14:textId="77777777" w:rsidR="0069413A" w:rsidRPr="00EF4F22" w:rsidRDefault="0069413A" w:rsidP="0069413A">
            <w:pPr>
              <w:rPr>
                <w:rFonts w:cs="Calibri"/>
                <w:szCs w:val="22"/>
              </w:rPr>
            </w:pPr>
            <w:r w:rsidRPr="00EF4F22">
              <w:rPr>
                <w:rFonts w:cs="Calibri"/>
                <w:szCs w:val="22"/>
              </w:rPr>
              <w:t>2</w:t>
            </w:r>
          </w:p>
        </w:tc>
        <w:tc>
          <w:tcPr>
            <w:tcW w:w="3322" w:type="dxa"/>
            <w:tcBorders>
              <w:top w:val="nil"/>
              <w:left w:val="nil"/>
              <w:bottom w:val="single" w:sz="4" w:space="0" w:color="auto"/>
              <w:right w:val="single" w:sz="4" w:space="0" w:color="auto"/>
            </w:tcBorders>
            <w:noWrap/>
            <w:vAlign w:val="bottom"/>
          </w:tcPr>
          <w:p w14:paraId="634DC403" w14:textId="77777777" w:rsidR="0069413A" w:rsidRPr="00EF4F22" w:rsidRDefault="0069413A" w:rsidP="0069413A">
            <w:pPr>
              <w:rPr>
                <w:rFonts w:cs="Calibri"/>
                <w:szCs w:val="22"/>
              </w:rPr>
            </w:pPr>
            <w:r w:rsidRPr="00EF4F22">
              <w:rPr>
                <w:rFonts w:cs="Calibri"/>
                <w:szCs w:val="22"/>
              </w:rPr>
              <w:t>Nauk o zakramentih</w:t>
            </w:r>
          </w:p>
        </w:tc>
        <w:tc>
          <w:tcPr>
            <w:tcW w:w="3190" w:type="dxa"/>
            <w:tcBorders>
              <w:top w:val="nil"/>
              <w:left w:val="nil"/>
              <w:bottom w:val="single" w:sz="4" w:space="0" w:color="auto"/>
              <w:right w:val="single" w:sz="4" w:space="0" w:color="auto"/>
            </w:tcBorders>
            <w:noWrap/>
            <w:vAlign w:val="bottom"/>
          </w:tcPr>
          <w:p w14:paraId="396594EF" w14:textId="77777777" w:rsidR="0069413A" w:rsidRPr="00EF4F22" w:rsidRDefault="0069413A" w:rsidP="0069413A">
            <w:pPr>
              <w:rPr>
                <w:rFonts w:cs="Calibri"/>
                <w:szCs w:val="22"/>
              </w:rPr>
            </w:pPr>
            <w:r w:rsidRPr="00EF4F22">
              <w:rPr>
                <w:rFonts w:cs="Calibri"/>
                <w:szCs w:val="22"/>
              </w:rPr>
              <w:t>Štrukelj Anton</w:t>
            </w:r>
          </w:p>
        </w:tc>
        <w:tc>
          <w:tcPr>
            <w:tcW w:w="712" w:type="dxa"/>
            <w:tcBorders>
              <w:top w:val="nil"/>
              <w:left w:val="nil"/>
              <w:bottom w:val="single" w:sz="4" w:space="0" w:color="auto"/>
              <w:right w:val="single" w:sz="4" w:space="0" w:color="auto"/>
            </w:tcBorders>
            <w:noWrap/>
            <w:vAlign w:val="bottom"/>
          </w:tcPr>
          <w:p w14:paraId="090F799B" w14:textId="77777777" w:rsidR="0069413A" w:rsidRPr="00EF4F22" w:rsidRDefault="0069413A" w:rsidP="0069413A">
            <w:pPr>
              <w:jc w:val="right"/>
              <w:rPr>
                <w:rFonts w:cs="Calibri"/>
                <w:szCs w:val="22"/>
              </w:rPr>
            </w:pPr>
            <w:r w:rsidRPr="00EF4F22">
              <w:rPr>
                <w:rFonts w:cs="Calibri"/>
                <w:szCs w:val="22"/>
              </w:rPr>
              <w:t>50</w:t>
            </w:r>
          </w:p>
        </w:tc>
        <w:tc>
          <w:tcPr>
            <w:tcW w:w="727" w:type="dxa"/>
            <w:tcBorders>
              <w:top w:val="nil"/>
              <w:left w:val="nil"/>
              <w:bottom w:val="single" w:sz="4" w:space="0" w:color="auto"/>
              <w:right w:val="single" w:sz="4" w:space="0" w:color="auto"/>
            </w:tcBorders>
            <w:noWrap/>
            <w:vAlign w:val="bottom"/>
          </w:tcPr>
          <w:p w14:paraId="31B8EE8D"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1EA45664" w14:textId="77777777" w:rsidR="0069413A" w:rsidRPr="00EF4F22" w:rsidRDefault="0069413A" w:rsidP="0069413A">
            <w:pPr>
              <w:jc w:val="right"/>
              <w:rPr>
                <w:rFonts w:cs="Calibri"/>
                <w:szCs w:val="22"/>
              </w:rPr>
            </w:pPr>
            <w:r w:rsidRPr="00EF4F22">
              <w:rPr>
                <w:rFonts w:cs="Calibri"/>
                <w:szCs w:val="22"/>
              </w:rPr>
              <w:t>10</w:t>
            </w:r>
          </w:p>
        </w:tc>
        <w:tc>
          <w:tcPr>
            <w:tcW w:w="1081" w:type="dxa"/>
            <w:tcBorders>
              <w:top w:val="single" w:sz="4" w:space="0" w:color="auto"/>
              <w:left w:val="nil"/>
              <w:bottom w:val="single" w:sz="4" w:space="0" w:color="auto"/>
              <w:right w:val="single" w:sz="4" w:space="0" w:color="auto"/>
            </w:tcBorders>
          </w:tcPr>
          <w:p w14:paraId="2192F287"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1D6EE15D"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41C868BA" w14:textId="77777777" w:rsidR="0069413A" w:rsidRPr="00EF4F22" w:rsidRDefault="0069413A" w:rsidP="0069413A">
            <w:pPr>
              <w:jc w:val="right"/>
              <w:rPr>
                <w:rFonts w:cs="Calibri"/>
                <w:b/>
                <w:szCs w:val="22"/>
              </w:rPr>
            </w:pPr>
            <w:r w:rsidRPr="00EF4F22">
              <w:rPr>
                <w:rFonts w:cs="Calibri"/>
                <w:b/>
                <w:szCs w:val="22"/>
              </w:rPr>
              <w:t>180</w:t>
            </w:r>
          </w:p>
        </w:tc>
        <w:tc>
          <w:tcPr>
            <w:tcW w:w="676" w:type="dxa"/>
            <w:tcBorders>
              <w:top w:val="nil"/>
              <w:left w:val="nil"/>
              <w:bottom w:val="single" w:sz="4" w:space="0" w:color="auto"/>
              <w:right w:val="single" w:sz="4" w:space="0" w:color="auto"/>
            </w:tcBorders>
            <w:noWrap/>
            <w:vAlign w:val="bottom"/>
          </w:tcPr>
          <w:p w14:paraId="40668D66" w14:textId="77777777" w:rsidR="0069413A" w:rsidRPr="00EF4F22" w:rsidRDefault="0069413A" w:rsidP="0069413A">
            <w:pPr>
              <w:jc w:val="right"/>
              <w:rPr>
                <w:rFonts w:cs="Calibri"/>
                <w:szCs w:val="22"/>
              </w:rPr>
            </w:pPr>
            <w:r w:rsidRPr="00EF4F22">
              <w:rPr>
                <w:rFonts w:cs="Calibri"/>
                <w:szCs w:val="22"/>
              </w:rPr>
              <w:t>105</w:t>
            </w:r>
          </w:p>
        </w:tc>
        <w:tc>
          <w:tcPr>
            <w:tcW w:w="925" w:type="dxa"/>
            <w:tcBorders>
              <w:top w:val="nil"/>
              <w:left w:val="nil"/>
              <w:bottom w:val="single" w:sz="4" w:space="0" w:color="auto"/>
              <w:right w:val="single" w:sz="4" w:space="0" w:color="auto"/>
            </w:tcBorders>
            <w:noWrap/>
            <w:vAlign w:val="bottom"/>
          </w:tcPr>
          <w:p w14:paraId="394B5620" w14:textId="77777777" w:rsidR="0069413A" w:rsidRPr="00EF4F22" w:rsidRDefault="0069413A" w:rsidP="0069413A">
            <w:pPr>
              <w:rPr>
                <w:rFonts w:cs="Calibri"/>
                <w:b/>
                <w:szCs w:val="22"/>
              </w:rPr>
            </w:pPr>
            <w:r w:rsidRPr="00EF4F22">
              <w:rPr>
                <w:rFonts w:cs="Calibri"/>
                <w:b/>
                <w:szCs w:val="22"/>
              </w:rPr>
              <w:t>6</w:t>
            </w:r>
          </w:p>
        </w:tc>
      </w:tr>
      <w:tr w:rsidR="0069413A" w:rsidRPr="00EF4F22" w14:paraId="69613F51"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5284EB18" w14:textId="77777777" w:rsidR="0069413A" w:rsidRPr="00EF4F22" w:rsidRDefault="0069413A" w:rsidP="0069413A">
            <w:pPr>
              <w:rPr>
                <w:rFonts w:cs="Calibri"/>
                <w:szCs w:val="22"/>
              </w:rPr>
            </w:pPr>
            <w:r w:rsidRPr="00EF4F22">
              <w:rPr>
                <w:rFonts w:cs="Calibri"/>
                <w:szCs w:val="22"/>
              </w:rPr>
              <w:t>3</w:t>
            </w:r>
          </w:p>
        </w:tc>
        <w:tc>
          <w:tcPr>
            <w:tcW w:w="3322" w:type="dxa"/>
            <w:tcBorders>
              <w:top w:val="nil"/>
              <w:left w:val="nil"/>
              <w:bottom w:val="single" w:sz="4" w:space="0" w:color="auto"/>
              <w:right w:val="single" w:sz="4" w:space="0" w:color="auto"/>
            </w:tcBorders>
            <w:noWrap/>
            <w:vAlign w:val="bottom"/>
          </w:tcPr>
          <w:p w14:paraId="503BCF76" w14:textId="77777777" w:rsidR="0069413A" w:rsidRPr="00EF4F22" w:rsidRDefault="0069413A" w:rsidP="0069413A">
            <w:pPr>
              <w:rPr>
                <w:rFonts w:cs="Calibri"/>
                <w:szCs w:val="22"/>
              </w:rPr>
            </w:pPr>
            <w:r w:rsidRPr="00EF4F22">
              <w:rPr>
                <w:rFonts w:cs="Calibri"/>
                <w:szCs w:val="22"/>
              </w:rPr>
              <w:t>Zakonsko pravo</w:t>
            </w:r>
          </w:p>
        </w:tc>
        <w:tc>
          <w:tcPr>
            <w:tcW w:w="3190" w:type="dxa"/>
            <w:tcBorders>
              <w:top w:val="nil"/>
              <w:left w:val="nil"/>
              <w:bottom w:val="single" w:sz="4" w:space="0" w:color="auto"/>
              <w:right w:val="single" w:sz="4" w:space="0" w:color="auto"/>
            </w:tcBorders>
            <w:noWrap/>
            <w:vAlign w:val="bottom"/>
          </w:tcPr>
          <w:p w14:paraId="2192B03F" w14:textId="77777777" w:rsidR="0069413A" w:rsidRPr="00EF4F22" w:rsidRDefault="0069413A" w:rsidP="0069413A">
            <w:pPr>
              <w:rPr>
                <w:rFonts w:cs="Calibri"/>
                <w:szCs w:val="22"/>
              </w:rPr>
            </w:pPr>
            <w:r w:rsidRPr="00EF4F22">
              <w:rPr>
                <w:rFonts w:cs="Calibri"/>
                <w:szCs w:val="22"/>
              </w:rPr>
              <w:t>Košir Borut</w:t>
            </w:r>
          </w:p>
        </w:tc>
        <w:tc>
          <w:tcPr>
            <w:tcW w:w="712" w:type="dxa"/>
            <w:tcBorders>
              <w:top w:val="nil"/>
              <w:left w:val="nil"/>
              <w:bottom w:val="single" w:sz="4" w:space="0" w:color="auto"/>
              <w:right w:val="single" w:sz="4" w:space="0" w:color="auto"/>
            </w:tcBorders>
            <w:noWrap/>
            <w:vAlign w:val="bottom"/>
          </w:tcPr>
          <w:p w14:paraId="13801437" w14:textId="77777777" w:rsidR="0069413A" w:rsidRPr="00EF4F22" w:rsidRDefault="0069413A" w:rsidP="0069413A">
            <w:pPr>
              <w:jc w:val="right"/>
              <w:rPr>
                <w:rFonts w:cs="Calibri"/>
                <w:szCs w:val="22"/>
              </w:rPr>
            </w:pPr>
            <w:r w:rsidRPr="00EF4F22">
              <w:rPr>
                <w:rFonts w:cs="Calibri"/>
                <w:szCs w:val="22"/>
              </w:rPr>
              <w:t>45</w:t>
            </w:r>
          </w:p>
        </w:tc>
        <w:tc>
          <w:tcPr>
            <w:tcW w:w="727" w:type="dxa"/>
            <w:tcBorders>
              <w:top w:val="nil"/>
              <w:left w:val="nil"/>
              <w:bottom w:val="single" w:sz="4" w:space="0" w:color="auto"/>
              <w:right w:val="single" w:sz="4" w:space="0" w:color="auto"/>
            </w:tcBorders>
            <w:noWrap/>
            <w:vAlign w:val="bottom"/>
          </w:tcPr>
          <w:p w14:paraId="339445B7"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5A435F1C"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65A4A902"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78F4AAE2"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5D4C954A" w14:textId="77777777" w:rsidR="0069413A" w:rsidRPr="00EF4F22" w:rsidRDefault="0069413A" w:rsidP="0069413A">
            <w:pPr>
              <w:jc w:val="right"/>
              <w:rPr>
                <w:rFonts w:cs="Calibri"/>
                <w:b/>
                <w:szCs w:val="22"/>
              </w:rPr>
            </w:pPr>
            <w:r w:rsidRPr="00EF4F22">
              <w:rPr>
                <w:rFonts w:cs="Calibri"/>
                <w:b/>
                <w:szCs w:val="22"/>
              </w:rPr>
              <w:t>150</w:t>
            </w:r>
          </w:p>
        </w:tc>
        <w:tc>
          <w:tcPr>
            <w:tcW w:w="676" w:type="dxa"/>
            <w:tcBorders>
              <w:top w:val="nil"/>
              <w:left w:val="nil"/>
              <w:bottom w:val="single" w:sz="4" w:space="0" w:color="auto"/>
              <w:right w:val="single" w:sz="4" w:space="0" w:color="auto"/>
            </w:tcBorders>
            <w:noWrap/>
            <w:vAlign w:val="bottom"/>
          </w:tcPr>
          <w:p w14:paraId="5E081504" w14:textId="77777777" w:rsidR="0069413A" w:rsidRPr="00EF4F22" w:rsidRDefault="0069413A" w:rsidP="0069413A">
            <w:pPr>
              <w:jc w:val="right"/>
              <w:rPr>
                <w:rFonts w:cs="Calibri"/>
                <w:szCs w:val="22"/>
              </w:rPr>
            </w:pPr>
            <w:r w:rsidRPr="00EF4F22">
              <w:rPr>
                <w:rFonts w:cs="Calibri"/>
                <w:szCs w:val="22"/>
              </w:rPr>
              <w:t>90</w:t>
            </w:r>
          </w:p>
        </w:tc>
        <w:tc>
          <w:tcPr>
            <w:tcW w:w="925" w:type="dxa"/>
            <w:tcBorders>
              <w:top w:val="nil"/>
              <w:left w:val="nil"/>
              <w:bottom w:val="single" w:sz="4" w:space="0" w:color="auto"/>
              <w:right w:val="single" w:sz="4" w:space="0" w:color="auto"/>
            </w:tcBorders>
            <w:noWrap/>
            <w:vAlign w:val="bottom"/>
          </w:tcPr>
          <w:p w14:paraId="771B322F" w14:textId="77777777" w:rsidR="0069413A" w:rsidRPr="00EF4F22" w:rsidRDefault="0069413A" w:rsidP="0069413A">
            <w:pPr>
              <w:rPr>
                <w:rFonts w:cs="Calibri"/>
                <w:b/>
                <w:szCs w:val="22"/>
              </w:rPr>
            </w:pPr>
            <w:r w:rsidRPr="00EF4F22">
              <w:rPr>
                <w:rFonts w:cs="Calibri"/>
                <w:b/>
                <w:szCs w:val="22"/>
              </w:rPr>
              <w:t>5</w:t>
            </w:r>
          </w:p>
        </w:tc>
      </w:tr>
      <w:tr w:rsidR="0069413A" w:rsidRPr="00EF4F22" w14:paraId="4341801E"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52C6E536" w14:textId="77777777" w:rsidR="0069413A" w:rsidRPr="00EF4F22" w:rsidRDefault="0069413A" w:rsidP="0069413A">
            <w:pPr>
              <w:rPr>
                <w:rFonts w:cs="Calibri"/>
                <w:szCs w:val="22"/>
              </w:rPr>
            </w:pPr>
            <w:r w:rsidRPr="00EF4F22">
              <w:rPr>
                <w:rFonts w:cs="Calibri"/>
                <w:szCs w:val="22"/>
              </w:rPr>
              <w:t>4</w:t>
            </w:r>
          </w:p>
        </w:tc>
        <w:tc>
          <w:tcPr>
            <w:tcW w:w="3322" w:type="dxa"/>
            <w:tcBorders>
              <w:top w:val="nil"/>
              <w:left w:val="nil"/>
              <w:bottom w:val="single" w:sz="4" w:space="0" w:color="auto"/>
              <w:right w:val="single" w:sz="4" w:space="0" w:color="auto"/>
            </w:tcBorders>
            <w:noWrap/>
            <w:vAlign w:val="bottom"/>
          </w:tcPr>
          <w:p w14:paraId="335419D7" w14:textId="77777777" w:rsidR="0069413A" w:rsidRPr="00EF4F22" w:rsidRDefault="0069413A" w:rsidP="0069413A">
            <w:pPr>
              <w:rPr>
                <w:rFonts w:cs="Calibri"/>
                <w:szCs w:val="22"/>
              </w:rPr>
            </w:pPr>
            <w:r w:rsidRPr="00EF4F22">
              <w:rPr>
                <w:rFonts w:cs="Calibri"/>
                <w:szCs w:val="22"/>
              </w:rPr>
              <w:t>Splošna liturgika</w:t>
            </w:r>
          </w:p>
        </w:tc>
        <w:tc>
          <w:tcPr>
            <w:tcW w:w="3190" w:type="dxa"/>
            <w:tcBorders>
              <w:top w:val="nil"/>
              <w:left w:val="nil"/>
              <w:bottom w:val="single" w:sz="4" w:space="0" w:color="auto"/>
              <w:right w:val="single" w:sz="4" w:space="0" w:color="auto"/>
            </w:tcBorders>
            <w:noWrap/>
            <w:vAlign w:val="bottom"/>
          </w:tcPr>
          <w:p w14:paraId="3C70230C" w14:textId="77777777" w:rsidR="0069413A" w:rsidRPr="00EF4F22" w:rsidRDefault="0069413A" w:rsidP="0069413A">
            <w:pPr>
              <w:rPr>
                <w:rFonts w:cs="Calibri"/>
                <w:szCs w:val="22"/>
              </w:rPr>
            </w:pPr>
            <w:r w:rsidRPr="00EF4F22">
              <w:rPr>
                <w:rFonts w:cs="Calibri"/>
                <w:szCs w:val="22"/>
              </w:rPr>
              <w:t>Krajnc Slavko</w:t>
            </w:r>
          </w:p>
        </w:tc>
        <w:tc>
          <w:tcPr>
            <w:tcW w:w="712" w:type="dxa"/>
            <w:tcBorders>
              <w:top w:val="nil"/>
              <w:left w:val="nil"/>
              <w:bottom w:val="single" w:sz="4" w:space="0" w:color="auto"/>
              <w:right w:val="single" w:sz="4" w:space="0" w:color="auto"/>
            </w:tcBorders>
            <w:noWrap/>
            <w:vAlign w:val="bottom"/>
          </w:tcPr>
          <w:p w14:paraId="34FD6A50" w14:textId="77777777" w:rsidR="0069413A" w:rsidRPr="00EF4F22" w:rsidRDefault="0069413A" w:rsidP="0069413A">
            <w:pPr>
              <w:jc w:val="right"/>
              <w:rPr>
                <w:rFonts w:cs="Calibri"/>
                <w:szCs w:val="22"/>
              </w:rPr>
            </w:pPr>
            <w:r w:rsidRPr="00EF4F22">
              <w:rPr>
                <w:rFonts w:cs="Calibri"/>
                <w:szCs w:val="22"/>
              </w:rPr>
              <w:t>60</w:t>
            </w:r>
          </w:p>
        </w:tc>
        <w:tc>
          <w:tcPr>
            <w:tcW w:w="727" w:type="dxa"/>
            <w:tcBorders>
              <w:top w:val="nil"/>
              <w:left w:val="nil"/>
              <w:bottom w:val="single" w:sz="4" w:space="0" w:color="auto"/>
              <w:right w:val="single" w:sz="4" w:space="0" w:color="auto"/>
            </w:tcBorders>
            <w:noWrap/>
            <w:vAlign w:val="bottom"/>
          </w:tcPr>
          <w:p w14:paraId="78E44890"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68C0C3C8" w14:textId="77777777" w:rsidR="0069413A" w:rsidRPr="00EF4F22" w:rsidRDefault="0069413A" w:rsidP="0069413A">
            <w:pPr>
              <w:jc w:val="right"/>
              <w:rPr>
                <w:rFonts w:cs="Calibri"/>
                <w:szCs w:val="22"/>
              </w:rPr>
            </w:pPr>
            <w:r w:rsidRPr="00EF4F22">
              <w:rPr>
                <w:rFonts w:cs="Calibri"/>
                <w:szCs w:val="22"/>
              </w:rPr>
              <w:t>15</w:t>
            </w:r>
          </w:p>
        </w:tc>
        <w:tc>
          <w:tcPr>
            <w:tcW w:w="1081" w:type="dxa"/>
            <w:tcBorders>
              <w:top w:val="single" w:sz="4" w:space="0" w:color="auto"/>
              <w:left w:val="nil"/>
              <w:bottom w:val="single" w:sz="4" w:space="0" w:color="auto"/>
              <w:right w:val="single" w:sz="4" w:space="0" w:color="auto"/>
            </w:tcBorders>
          </w:tcPr>
          <w:p w14:paraId="4623B915"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638023E8"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45EE6DD9" w14:textId="77777777" w:rsidR="0069413A" w:rsidRPr="00EF4F22" w:rsidRDefault="0069413A" w:rsidP="0069413A">
            <w:pPr>
              <w:jc w:val="right"/>
              <w:rPr>
                <w:rFonts w:cs="Calibri"/>
                <w:b/>
                <w:szCs w:val="22"/>
              </w:rPr>
            </w:pPr>
            <w:r w:rsidRPr="00EF4F22">
              <w:rPr>
                <w:rFonts w:cs="Calibri"/>
                <w:b/>
                <w:szCs w:val="22"/>
              </w:rPr>
              <w:t>210</w:t>
            </w:r>
          </w:p>
        </w:tc>
        <w:tc>
          <w:tcPr>
            <w:tcW w:w="676" w:type="dxa"/>
            <w:tcBorders>
              <w:top w:val="nil"/>
              <w:left w:val="nil"/>
              <w:bottom w:val="single" w:sz="4" w:space="0" w:color="auto"/>
              <w:right w:val="single" w:sz="4" w:space="0" w:color="auto"/>
            </w:tcBorders>
            <w:noWrap/>
            <w:vAlign w:val="bottom"/>
          </w:tcPr>
          <w:p w14:paraId="66F8ED41" w14:textId="77777777" w:rsidR="0069413A" w:rsidRPr="00EF4F22" w:rsidRDefault="0069413A" w:rsidP="0069413A">
            <w:pPr>
              <w:jc w:val="right"/>
              <w:rPr>
                <w:rFonts w:cs="Calibri"/>
                <w:szCs w:val="22"/>
              </w:rPr>
            </w:pPr>
            <w:r w:rsidRPr="00EF4F22">
              <w:rPr>
                <w:rFonts w:cs="Calibri"/>
                <w:szCs w:val="22"/>
              </w:rPr>
              <w:t>120</w:t>
            </w:r>
          </w:p>
        </w:tc>
        <w:tc>
          <w:tcPr>
            <w:tcW w:w="925" w:type="dxa"/>
            <w:tcBorders>
              <w:top w:val="nil"/>
              <w:left w:val="nil"/>
              <w:bottom w:val="single" w:sz="4" w:space="0" w:color="auto"/>
              <w:right w:val="single" w:sz="4" w:space="0" w:color="auto"/>
            </w:tcBorders>
            <w:noWrap/>
            <w:vAlign w:val="bottom"/>
          </w:tcPr>
          <w:p w14:paraId="76B2C521" w14:textId="77777777" w:rsidR="0069413A" w:rsidRPr="00EF4F22" w:rsidRDefault="0069413A" w:rsidP="0069413A">
            <w:pPr>
              <w:rPr>
                <w:rFonts w:cs="Calibri"/>
                <w:b/>
                <w:szCs w:val="22"/>
              </w:rPr>
            </w:pPr>
            <w:r w:rsidRPr="00EF4F22">
              <w:rPr>
                <w:rFonts w:cs="Calibri"/>
                <w:b/>
                <w:szCs w:val="22"/>
              </w:rPr>
              <w:t>7</w:t>
            </w:r>
          </w:p>
        </w:tc>
      </w:tr>
      <w:tr w:rsidR="0069413A" w:rsidRPr="00EF4F22" w14:paraId="180F55DE"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42DCE5ED" w14:textId="77777777" w:rsidR="0069413A" w:rsidRPr="00EF4F22" w:rsidRDefault="0069413A" w:rsidP="0069413A">
            <w:pPr>
              <w:rPr>
                <w:rFonts w:cs="Calibri"/>
                <w:szCs w:val="22"/>
              </w:rPr>
            </w:pPr>
            <w:r w:rsidRPr="00EF4F22">
              <w:rPr>
                <w:rFonts w:cs="Calibri"/>
                <w:szCs w:val="22"/>
              </w:rPr>
              <w:t xml:space="preserve">5 </w:t>
            </w:r>
          </w:p>
        </w:tc>
        <w:tc>
          <w:tcPr>
            <w:tcW w:w="3322" w:type="dxa"/>
            <w:tcBorders>
              <w:top w:val="nil"/>
              <w:left w:val="nil"/>
              <w:bottom w:val="single" w:sz="4" w:space="0" w:color="auto"/>
              <w:right w:val="single" w:sz="4" w:space="0" w:color="auto"/>
            </w:tcBorders>
            <w:noWrap/>
            <w:vAlign w:val="bottom"/>
          </w:tcPr>
          <w:p w14:paraId="2F6D8592" w14:textId="77777777" w:rsidR="0069413A" w:rsidRPr="00EF4F22" w:rsidRDefault="0069413A" w:rsidP="0069413A">
            <w:pPr>
              <w:rPr>
                <w:rFonts w:cs="Calibri"/>
                <w:szCs w:val="22"/>
              </w:rPr>
            </w:pPr>
            <w:r w:rsidRPr="00EF4F22">
              <w:rPr>
                <w:rFonts w:cs="Calibri"/>
                <w:szCs w:val="22"/>
              </w:rPr>
              <w:t>Pedagogika in andragogika</w:t>
            </w:r>
          </w:p>
        </w:tc>
        <w:tc>
          <w:tcPr>
            <w:tcW w:w="3190" w:type="dxa"/>
            <w:tcBorders>
              <w:top w:val="nil"/>
              <w:left w:val="nil"/>
              <w:bottom w:val="single" w:sz="4" w:space="0" w:color="auto"/>
              <w:right w:val="single" w:sz="4" w:space="0" w:color="auto"/>
            </w:tcBorders>
            <w:noWrap/>
            <w:vAlign w:val="bottom"/>
          </w:tcPr>
          <w:p w14:paraId="17AA0F07" w14:textId="77777777" w:rsidR="0069413A" w:rsidRPr="00EF4F22" w:rsidRDefault="0069413A" w:rsidP="0069413A">
            <w:pPr>
              <w:rPr>
                <w:rFonts w:cs="Calibri"/>
                <w:szCs w:val="22"/>
              </w:rPr>
            </w:pPr>
            <w:r w:rsidRPr="00EF4F22">
              <w:rPr>
                <w:rFonts w:cs="Calibri"/>
                <w:szCs w:val="22"/>
              </w:rPr>
              <w:t>Gerjolj Stanko</w:t>
            </w:r>
          </w:p>
        </w:tc>
        <w:tc>
          <w:tcPr>
            <w:tcW w:w="712" w:type="dxa"/>
            <w:tcBorders>
              <w:top w:val="nil"/>
              <w:left w:val="nil"/>
              <w:bottom w:val="single" w:sz="4" w:space="0" w:color="auto"/>
              <w:right w:val="single" w:sz="4" w:space="0" w:color="auto"/>
            </w:tcBorders>
            <w:noWrap/>
            <w:vAlign w:val="bottom"/>
          </w:tcPr>
          <w:p w14:paraId="720F42FA" w14:textId="77777777" w:rsidR="0069413A" w:rsidRPr="00EF4F22" w:rsidRDefault="0069413A" w:rsidP="0069413A">
            <w:pPr>
              <w:jc w:val="right"/>
              <w:rPr>
                <w:rFonts w:cs="Calibri"/>
                <w:szCs w:val="22"/>
              </w:rPr>
            </w:pPr>
            <w:r w:rsidRPr="00EF4F22">
              <w:rPr>
                <w:rFonts w:cs="Calibri"/>
                <w:szCs w:val="22"/>
              </w:rPr>
              <w:t>15</w:t>
            </w:r>
          </w:p>
        </w:tc>
        <w:tc>
          <w:tcPr>
            <w:tcW w:w="727" w:type="dxa"/>
            <w:tcBorders>
              <w:top w:val="nil"/>
              <w:left w:val="nil"/>
              <w:bottom w:val="single" w:sz="4" w:space="0" w:color="auto"/>
              <w:right w:val="single" w:sz="4" w:space="0" w:color="auto"/>
            </w:tcBorders>
            <w:noWrap/>
            <w:vAlign w:val="bottom"/>
          </w:tcPr>
          <w:p w14:paraId="4E895CF1"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06BF6797" w14:textId="77777777" w:rsidR="0069413A" w:rsidRPr="00EF4F22" w:rsidRDefault="0069413A" w:rsidP="0069413A">
            <w:pPr>
              <w:jc w:val="right"/>
              <w:rPr>
                <w:rFonts w:cs="Calibri"/>
                <w:szCs w:val="22"/>
              </w:rPr>
            </w:pPr>
            <w:r w:rsidRPr="00EF4F22">
              <w:rPr>
                <w:rFonts w:cs="Calibri"/>
                <w:szCs w:val="22"/>
              </w:rPr>
              <w:t>15</w:t>
            </w:r>
          </w:p>
        </w:tc>
        <w:tc>
          <w:tcPr>
            <w:tcW w:w="1081" w:type="dxa"/>
            <w:tcBorders>
              <w:top w:val="single" w:sz="4" w:space="0" w:color="auto"/>
              <w:left w:val="nil"/>
              <w:bottom w:val="single" w:sz="4" w:space="0" w:color="auto"/>
              <w:right w:val="single" w:sz="4" w:space="0" w:color="auto"/>
            </w:tcBorders>
          </w:tcPr>
          <w:p w14:paraId="77F5BDC1"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297D9445"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51ADD7FB" w14:textId="77777777" w:rsidR="0069413A" w:rsidRPr="00EF4F22" w:rsidRDefault="0069413A" w:rsidP="0069413A">
            <w:pPr>
              <w:jc w:val="right"/>
              <w:rPr>
                <w:rFonts w:cs="Calibri"/>
                <w:b/>
                <w:szCs w:val="22"/>
              </w:rPr>
            </w:pPr>
            <w:r w:rsidRPr="00EF4F22">
              <w:rPr>
                <w:rFonts w:cs="Calibri"/>
                <w:b/>
                <w:szCs w:val="22"/>
              </w:rPr>
              <w:t>120</w:t>
            </w:r>
          </w:p>
        </w:tc>
        <w:tc>
          <w:tcPr>
            <w:tcW w:w="676" w:type="dxa"/>
            <w:tcBorders>
              <w:top w:val="nil"/>
              <w:left w:val="nil"/>
              <w:bottom w:val="single" w:sz="4" w:space="0" w:color="auto"/>
              <w:right w:val="single" w:sz="4" w:space="0" w:color="auto"/>
            </w:tcBorders>
            <w:noWrap/>
            <w:vAlign w:val="bottom"/>
          </w:tcPr>
          <w:p w14:paraId="1543ABE0" w14:textId="77777777" w:rsidR="0069413A" w:rsidRPr="00EF4F22" w:rsidRDefault="0069413A" w:rsidP="0069413A">
            <w:pPr>
              <w:jc w:val="right"/>
              <w:rPr>
                <w:rFonts w:cs="Calibri"/>
                <w:szCs w:val="22"/>
              </w:rPr>
            </w:pPr>
            <w:r w:rsidRPr="00EF4F22">
              <w:rPr>
                <w:rFonts w:cs="Calibri"/>
                <w:szCs w:val="22"/>
              </w:rPr>
              <w:t>75</w:t>
            </w:r>
          </w:p>
        </w:tc>
        <w:tc>
          <w:tcPr>
            <w:tcW w:w="925" w:type="dxa"/>
            <w:tcBorders>
              <w:top w:val="nil"/>
              <w:left w:val="nil"/>
              <w:bottom w:val="single" w:sz="4" w:space="0" w:color="auto"/>
              <w:right w:val="single" w:sz="4" w:space="0" w:color="auto"/>
            </w:tcBorders>
            <w:noWrap/>
            <w:vAlign w:val="bottom"/>
          </w:tcPr>
          <w:p w14:paraId="6025753C" w14:textId="77777777" w:rsidR="0069413A" w:rsidRPr="00EF4F22" w:rsidRDefault="0069413A" w:rsidP="0069413A">
            <w:pPr>
              <w:rPr>
                <w:rFonts w:cs="Calibri"/>
                <w:b/>
                <w:szCs w:val="22"/>
              </w:rPr>
            </w:pPr>
            <w:r w:rsidRPr="00EF4F22">
              <w:rPr>
                <w:rFonts w:cs="Calibri"/>
                <w:b/>
                <w:szCs w:val="22"/>
              </w:rPr>
              <w:t>4</w:t>
            </w:r>
          </w:p>
        </w:tc>
      </w:tr>
      <w:tr w:rsidR="0069413A" w:rsidRPr="00EF4F22" w14:paraId="47A0C78F"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1F5DDBAD" w14:textId="77777777" w:rsidR="0069413A" w:rsidRPr="00EF4F22" w:rsidRDefault="0069413A" w:rsidP="0069413A">
            <w:pPr>
              <w:rPr>
                <w:rFonts w:cs="Calibri"/>
                <w:szCs w:val="22"/>
              </w:rPr>
            </w:pPr>
            <w:r w:rsidRPr="00EF4F22">
              <w:rPr>
                <w:rFonts w:cs="Calibri"/>
                <w:szCs w:val="22"/>
              </w:rPr>
              <w:t>6</w:t>
            </w:r>
          </w:p>
        </w:tc>
        <w:tc>
          <w:tcPr>
            <w:tcW w:w="3322" w:type="dxa"/>
            <w:tcBorders>
              <w:top w:val="nil"/>
              <w:left w:val="nil"/>
              <w:bottom w:val="single" w:sz="4" w:space="0" w:color="auto"/>
              <w:right w:val="single" w:sz="4" w:space="0" w:color="auto"/>
            </w:tcBorders>
            <w:noWrap/>
            <w:vAlign w:val="bottom"/>
          </w:tcPr>
          <w:p w14:paraId="6EC12DE6" w14:textId="77777777" w:rsidR="0069413A" w:rsidRPr="00EF4F22" w:rsidRDefault="0069413A" w:rsidP="0069413A">
            <w:pPr>
              <w:rPr>
                <w:rFonts w:cs="Calibri"/>
                <w:szCs w:val="22"/>
              </w:rPr>
            </w:pPr>
            <w:r w:rsidRPr="00EF4F22">
              <w:rPr>
                <w:rFonts w:cs="Calibri"/>
                <w:szCs w:val="22"/>
              </w:rPr>
              <w:t>1 izb. predmet iz psihologije, pedagogike ali sociologije</w:t>
            </w:r>
          </w:p>
        </w:tc>
        <w:tc>
          <w:tcPr>
            <w:tcW w:w="3190" w:type="dxa"/>
            <w:tcBorders>
              <w:top w:val="nil"/>
              <w:left w:val="nil"/>
              <w:bottom w:val="single" w:sz="4" w:space="0" w:color="auto"/>
              <w:right w:val="single" w:sz="4" w:space="0" w:color="auto"/>
            </w:tcBorders>
            <w:noWrap/>
            <w:vAlign w:val="bottom"/>
          </w:tcPr>
          <w:p w14:paraId="040AB749"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2A262032"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13ADEC3E"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124CC458"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261511D4"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1159ABCA"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38201995" w14:textId="77777777" w:rsidR="0069413A" w:rsidRPr="00EF4F22" w:rsidRDefault="0069413A" w:rsidP="0069413A">
            <w:pPr>
              <w:jc w:val="right"/>
              <w:rPr>
                <w:rFonts w:cs="Calibri"/>
                <w:b/>
                <w:szCs w:val="22"/>
              </w:rPr>
            </w:pPr>
            <w:r w:rsidRPr="00EF4F22">
              <w:rPr>
                <w:rFonts w:cs="Calibri"/>
                <w:b/>
                <w:szCs w:val="22"/>
              </w:rPr>
              <w:t>90</w:t>
            </w:r>
          </w:p>
        </w:tc>
        <w:tc>
          <w:tcPr>
            <w:tcW w:w="676" w:type="dxa"/>
            <w:tcBorders>
              <w:top w:val="nil"/>
              <w:left w:val="nil"/>
              <w:bottom w:val="single" w:sz="4" w:space="0" w:color="auto"/>
              <w:right w:val="single" w:sz="4" w:space="0" w:color="auto"/>
            </w:tcBorders>
            <w:noWrap/>
            <w:vAlign w:val="bottom"/>
          </w:tcPr>
          <w:p w14:paraId="4282419F" w14:textId="77777777" w:rsidR="0069413A" w:rsidRPr="00EF4F22" w:rsidRDefault="0069413A" w:rsidP="0069413A">
            <w:pPr>
              <w:jc w:val="right"/>
              <w:rPr>
                <w:rFonts w:cs="Calibri"/>
                <w:szCs w:val="22"/>
              </w:rPr>
            </w:pPr>
            <w:r w:rsidRPr="00EF4F22">
              <w:rPr>
                <w:rFonts w:cs="Calibri"/>
                <w:szCs w:val="22"/>
              </w:rPr>
              <w:t>60</w:t>
            </w:r>
          </w:p>
        </w:tc>
        <w:tc>
          <w:tcPr>
            <w:tcW w:w="925" w:type="dxa"/>
            <w:tcBorders>
              <w:top w:val="nil"/>
              <w:left w:val="nil"/>
              <w:bottom w:val="single" w:sz="4" w:space="0" w:color="auto"/>
              <w:right w:val="single" w:sz="4" w:space="0" w:color="auto"/>
            </w:tcBorders>
            <w:noWrap/>
            <w:vAlign w:val="bottom"/>
          </w:tcPr>
          <w:p w14:paraId="1A1C3819" w14:textId="77777777" w:rsidR="0069413A" w:rsidRPr="00EF4F22" w:rsidRDefault="0069413A" w:rsidP="0069413A">
            <w:pPr>
              <w:rPr>
                <w:rFonts w:cs="Calibri"/>
                <w:b/>
                <w:szCs w:val="22"/>
              </w:rPr>
            </w:pPr>
            <w:r w:rsidRPr="00EF4F22">
              <w:rPr>
                <w:rFonts w:cs="Calibri"/>
                <w:b/>
                <w:szCs w:val="22"/>
              </w:rPr>
              <w:t>3</w:t>
            </w:r>
          </w:p>
        </w:tc>
      </w:tr>
      <w:tr w:rsidR="0069413A" w:rsidRPr="00EF4F22" w14:paraId="64FF5773"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7E14A6CA" w14:textId="77777777" w:rsidR="0069413A" w:rsidRPr="00EF4F22" w:rsidRDefault="0069413A" w:rsidP="0069413A">
            <w:pPr>
              <w:rPr>
                <w:rFonts w:cs="Calibri"/>
                <w:szCs w:val="22"/>
              </w:rPr>
            </w:pPr>
          </w:p>
        </w:tc>
        <w:tc>
          <w:tcPr>
            <w:tcW w:w="3322" w:type="dxa"/>
            <w:tcBorders>
              <w:top w:val="nil"/>
              <w:left w:val="nil"/>
              <w:bottom w:val="single" w:sz="4" w:space="0" w:color="auto"/>
              <w:right w:val="single" w:sz="4" w:space="0" w:color="auto"/>
            </w:tcBorders>
            <w:noWrap/>
            <w:vAlign w:val="bottom"/>
          </w:tcPr>
          <w:p w14:paraId="794F9E85" w14:textId="77777777" w:rsidR="0069413A" w:rsidRPr="00EF4F22" w:rsidRDefault="0069413A" w:rsidP="0069413A">
            <w:pPr>
              <w:rPr>
                <w:rFonts w:cs="Calibri"/>
                <w:szCs w:val="22"/>
              </w:rPr>
            </w:pPr>
          </w:p>
        </w:tc>
        <w:tc>
          <w:tcPr>
            <w:tcW w:w="3190" w:type="dxa"/>
            <w:tcBorders>
              <w:top w:val="nil"/>
              <w:left w:val="nil"/>
              <w:bottom w:val="single" w:sz="4" w:space="0" w:color="auto"/>
              <w:right w:val="single" w:sz="4" w:space="0" w:color="auto"/>
            </w:tcBorders>
            <w:noWrap/>
            <w:vAlign w:val="bottom"/>
          </w:tcPr>
          <w:p w14:paraId="7E81605B"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445A6FA1"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5C7954F8"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35BD93FF"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44E378AD"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659952EC"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460F0BEA" w14:textId="77777777" w:rsidR="0069413A" w:rsidRPr="00EF4F22" w:rsidRDefault="0069413A" w:rsidP="0069413A">
            <w:pPr>
              <w:jc w:val="right"/>
              <w:rPr>
                <w:rFonts w:cs="Calibri"/>
                <w:b/>
                <w:szCs w:val="22"/>
              </w:rPr>
            </w:pPr>
          </w:p>
        </w:tc>
        <w:tc>
          <w:tcPr>
            <w:tcW w:w="676" w:type="dxa"/>
            <w:tcBorders>
              <w:top w:val="nil"/>
              <w:left w:val="nil"/>
              <w:bottom w:val="single" w:sz="4" w:space="0" w:color="auto"/>
              <w:right w:val="single" w:sz="4" w:space="0" w:color="auto"/>
            </w:tcBorders>
            <w:noWrap/>
            <w:vAlign w:val="bottom"/>
          </w:tcPr>
          <w:p w14:paraId="4A48E43A" w14:textId="77777777" w:rsidR="0069413A" w:rsidRPr="00EF4F22" w:rsidRDefault="0069413A" w:rsidP="0069413A">
            <w:pPr>
              <w:jc w:val="right"/>
              <w:rPr>
                <w:rFonts w:cs="Calibri"/>
                <w:szCs w:val="22"/>
              </w:rPr>
            </w:pPr>
          </w:p>
        </w:tc>
        <w:tc>
          <w:tcPr>
            <w:tcW w:w="925" w:type="dxa"/>
            <w:tcBorders>
              <w:top w:val="nil"/>
              <w:left w:val="nil"/>
              <w:bottom w:val="single" w:sz="4" w:space="0" w:color="auto"/>
              <w:right w:val="single" w:sz="4" w:space="0" w:color="auto"/>
            </w:tcBorders>
            <w:noWrap/>
            <w:vAlign w:val="bottom"/>
          </w:tcPr>
          <w:p w14:paraId="69686533" w14:textId="77777777" w:rsidR="0069413A" w:rsidRPr="00EF4F22" w:rsidRDefault="0069413A" w:rsidP="0069413A">
            <w:pPr>
              <w:rPr>
                <w:rFonts w:cs="Calibri"/>
                <w:b/>
                <w:szCs w:val="22"/>
              </w:rPr>
            </w:pPr>
          </w:p>
        </w:tc>
      </w:tr>
      <w:tr w:rsidR="0069413A" w:rsidRPr="00EF4F22" w14:paraId="23DAB591" w14:textId="77777777" w:rsidTr="0069413A">
        <w:tc>
          <w:tcPr>
            <w:tcW w:w="7115" w:type="dxa"/>
            <w:gridSpan w:val="3"/>
            <w:tcBorders>
              <w:top w:val="nil"/>
              <w:left w:val="single" w:sz="4" w:space="0" w:color="auto"/>
              <w:bottom w:val="single" w:sz="4" w:space="0" w:color="auto"/>
              <w:right w:val="single" w:sz="4" w:space="0" w:color="auto"/>
            </w:tcBorders>
            <w:noWrap/>
            <w:vAlign w:val="bottom"/>
          </w:tcPr>
          <w:p w14:paraId="32CAD5A2" w14:textId="77777777" w:rsidR="0069413A" w:rsidRPr="00EF4F22" w:rsidRDefault="0069413A" w:rsidP="0069413A">
            <w:pPr>
              <w:rPr>
                <w:rFonts w:cs="Calibri"/>
                <w:szCs w:val="22"/>
              </w:rPr>
            </w:pPr>
            <w:r w:rsidRPr="00EF4F22">
              <w:rPr>
                <w:rFonts w:cs="Calibri"/>
                <w:szCs w:val="22"/>
              </w:rPr>
              <w:t>SKUPAJ</w:t>
            </w:r>
          </w:p>
        </w:tc>
        <w:tc>
          <w:tcPr>
            <w:tcW w:w="712" w:type="dxa"/>
            <w:tcBorders>
              <w:top w:val="nil"/>
              <w:left w:val="nil"/>
              <w:bottom w:val="single" w:sz="4" w:space="0" w:color="auto"/>
              <w:right w:val="single" w:sz="4" w:space="0" w:color="auto"/>
            </w:tcBorders>
            <w:noWrap/>
            <w:vAlign w:val="bottom"/>
          </w:tcPr>
          <w:p w14:paraId="2A726F2F"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032034EC"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059AE2DB"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21FDA9FA"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1B6EB20E"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00B1904E" w14:textId="77777777" w:rsidR="0069413A" w:rsidRPr="00EF4F22" w:rsidRDefault="0069413A" w:rsidP="0069413A">
            <w:pPr>
              <w:jc w:val="right"/>
              <w:rPr>
                <w:rFonts w:cs="Calibri"/>
                <w:b/>
                <w:szCs w:val="22"/>
              </w:rPr>
            </w:pPr>
            <w:r w:rsidRPr="00EF4F22">
              <w:rPr>
                <w:rFonts w:cs="Calibri"/>
                <w:b/>
                <w:szCs w:val="22"/>
              </w:rPr>
              <w:t>900</w:t>
            </w:r>
          </w:p>
        </w:tc>
        <w:tc>
          <w:tcPr>
            <w:tcW w:w="676" w:type="dxa"/>
            <w:tcBorders>
              <w:top w:val="nil"/>
              <w:left w:val="nil"/>
              <w:bottom w:val="single" w:sz="4" w:space="0" w:color="auto"/>
              <w:right w:val="single" w:sz="4" w:space="0" w:color="auto"/>
            </w:tcBorders>
            <w:noWrap/>
            <w:vAlign w:val="bottom"/>
          </w:tcPr>
          <w:p w14:paraId="36F9A790" w14:textId="77777777" w:rsidR="0069413A" w:rsidRPr="00EF4F22" w:rsidRDefault="0069413A" w:rsidP="0069413A">
            <w:pPr>
              <w:jc w:val="right"/>
              <w:rPr>
                <w:rFonts w:cs="Calibri"/>
                <w:szCs w:val="22"/>
              </w:rPr>
            </w:pPr>
            <w:r w:rsidRPr="00EF4F22">
              <w:rPr>
                <w:rFonts w:cs="Calibri"/>
                <w:szCs w:val="22"/>
              </w:rPr>
              <w:t>540</w:t>
            </w:r>
          </w:p>
        </w:tc>
        <w:tc>
          <w:tcPr>
            <w:tcW w:w="925" w:type="dxa"/>
            <w:tcBorders>
              <w:top w:val="nil"/>
              <w:left w:val="nil"/>
              <w:bottom w:val="single" w:sz="4" w:space="0" w:color="auto"/>
              <w:right w:val="single" w:sz="4" w:space="0" w:color="auto"/>
            </w:tcBorders>
            <w:noWrap/>
            <w:vAlign w:val="bottom"/>
          </w:tcPr>
          <w:p w14:paraId="229E0962" w14:textId="77777777" w:rsidR="0069413A" w:rsidRPr="00EF4F22" w:rsidRDefault="0069413A" w:rsidP="0069413A">
            <w:pPr>
              <w:rPr>
                <w:rFonts w:cs="Calibri"/>
                <w:b/>
                <w:szCs w:val="22"/>
              </w:rPr>
            </w:pPr>
            <w:r w:rsidRPr="00EF4F22">
              <w:rPr>
                <w:rFonts w:cs="Calibri"/>
                <w:b/>
                <w:szCs w:val="22"/>
              </w:rPr>
              <w:t>30</w:t>
            </w:r>
          </w:p>
        </w:tc>
      </w:tr>
      <w:tr w:rsidR="0069413A" w:rsidRPr="00EF4F22" w14:paraId="54197AE2" w14:textId="77777777" w:rsidTr="0069413A">
        <w:tc>
          <w:tcPr>
            <w:tcW w:w="7115"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14:paraId="187441A9" w14:textId="77777777" w:rsidR="0069413A" w:rsidRPr="00EF4F22" w:rsidRDefault="0069413A" w:rsidP="0069413A">
            <w:pPr>
              <w:rPr>
                <w:rFonts w:cs="Calibri"/>
                <w:szCs w:val="22"/>
              </w:rPr>
            </w:pPr>
            <w:r w:rsidRPr="00EF4F22">
              <w:rPr>
                <w:rFonts w:cs="Calibri"/>
                <w:szCs w:val="22"/>
              </w:rPr>
              <w:t>DELEŽ</w:t>
            </w:r>
          </w:p>
        </w:tc>
        <w:tc>
          <w:tcPr>
            <w:tcW w:w="712" w:type="dxa"/>
            <w:tcBorders>
              <w:top w:val="single" w:sz="4" w:space="0" w:color="auto"/>
              <w:left w:val="nil"/>
              <w:bottom w:val="single" w:sz="4" w:space="0" w:color="auto"/>
              <w:right w:val="single" w:sz="4" w:space="0" w:color="auto"/>
            </w:tcBorders>
            <w:shd w:val="clear" w:color="auto" w:fill="FFFFFF"/>
            <w:noWrap/>
            <w:vAlign w:val="bottom"/>
          </w:tcPr>
          <w:p w14:paraId="3F07BCE6" w14:textId="77777777" w:rsidR="0069413A" w:rsidRPr="00EF4F22" w:rsidRDefault="0069413A" w:rsidP="0069413A">
            <w:pPr>
              <w:rPr>
                <w:rFonts w:cs="Calibri"/>
                <w:szCs w:val="22"/>
              </w:rPr>
            </w:pPr>
          </w:p>
        </w:tc>
        <w:tc>
          <w:tcPr>
            <w:tcW w:w="727" w:type="dxa"/>
            <w:tcBorders>
              <w:top w:val="single" w:sz="4" w:space="0" w:color="auto"/>
              <w:left w:val="nil"/>
              <w:bottom w:val="single" w:sz="4" w:space="0" w:color="auto"/>
              <w:right w:val="single" w:sz="4" w:space="0" w:color="auto"/>
            </w:tcBorders>
            <w:shd w:val="clear" w:color="auto" w:fill="FFFFFF"/>
            <w:noWrap/>
            <w:vAlign w:val="bottom"/>
          </w:tcPr>
          <w:p w14:paraId="26E6887E" w14:textId="77777777" w:rsidR="0069413A" w:rsidRPr="00EF4F22" w:rsidRDefault="0069413A" w:rsidP="0069413A">
            <w:pPr>
              <w:rPr>
                <w:rFonts w:cs="Calibri"/>
                <w:szCs w:val="22"/>
              </w:rPr>
            </w:pPr>
          </w:p>
        </w:tc>
        <w:tc>
          <w:tcPr>
            <w:tcW w:w="782" w:type="dxa"/>
            <w:gridSpan w:val="2"/>
            <w:tcBorders>
              <w:top w:val="single" w:sz="4" w:space="0" w:color="auto"/>
              <w:left w:val="nil"/>
              <w:bottom w:val="single" w:sz="4" w:space="0" w:color="auto"/>
              <w:right w:val="single" w:sz="4" w:space="0" w:color="auto"/>
            </w:tcBorders>
            <w:shd w:val="clear" w:color="auto" w:fill="FFFFFF"/>
            <w:noWrap/>
            <w:vAlign w:val="bottom"/>
          </w:tcPr>
          <w:p w14:paraId="750F0171" w14:textId="77777777" w:rsidR="0069413A" w:rsidRPr="00EF4F22" w:rsidRDefault="0069413A" w:rsidP="0069413A">
            <w:pPr>
              <w:rPr>
                <w:rFonts w:cs="Calibri"/>
                <w:szCs w:val="22"/>
              </w:rPr>
            </w:pPr>
          </w:p>
        </w:tc>
        <w:tc>
          <w:tcPr>
            <w:tcW w:w="1081" w:type="dxa"/>
            <w:tcBorders>
              <w:top w:val="single" w:sz="4" w:space="0" w:color="auto"/>
              <w:left w:val="nil"/>
              <w:bottom w:val="single" w:sz="4" w:space="0" w:color="auto"/>
              <w:right w:val="single" w:sz="4" w:space="0" w:color="auto"/>
            </w:tcBorders>
            <w:shd w:val="clear" w:color="auto" w:fill="FFFFFF"/>
          </w:tcPr>
          <w:p w14:paraId="5BB74AAE" w14:textId="77777777" w:rsidR="0069413A" w:rsidRPr="00EF4F22" w:rsidRDefault="0069413A" w:rsidP="0069413A">
            <w:pPr>
              <w:rPr>
                <w:rFonts w:cs="Calibri"/>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FFFFFF"/>
          </w:tcPr>
          <w:p w14:paraId="21B8CE27" w14:textId="77777777" w:rsidR="0069413A" w:rsidRPr="00EF4F22" w:rsidRDefault="0069413A" w:rsidP="0069413A">
            <w:pPr>
              <w:rPr>
                <w:rFonts w:cs="Calibri"/>
                <w:szCs w:val="22"/>
              </w:rPr>
            </w:pPr>
          </w:p>
        </w:tc>
        <w:tc>
          <w:tcPr>
            <w:tcW w:w="10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9C978F2" w14:textId="77777777" w:rsidR="0069413A" w:rsidRPr="00EF4F22" w:rsidRDefault="0069413A" w:rsidP="0069413A">
            <w:pPr>
              <w:rPr>
                <w:rFonts w:cs="Calibri"/>
                <w:b/>
                <w:szCs w:val="22"/>
              </w:rPr>
            </w:pPr>
          </w:p>
        </w:tc>
        <w:tc>
          <w:tcPr>
            <w:tcW w:w="676" w:type="dxa"/>
            <w:tcBorders>
              <w:top w:val="single" w:sz="4" w:space="0" w:color="auto"/>
              <w:left w:val="nil"/>
              <w:bottom w:val="single" w:sz="4" w:space="0" w:color="auto"/>
              <w:right w:val="single" w:sz="4" w:space="0" w:color="auto"/>
            </w:tcBorders>
            <w:shd w:val="clear" w:color="auto" w:fill="FFFFFF"/>
            <w:noWrap/>
            <w:vAlign w:val="bottom"/>
          </w:tcPr>
          <w:p w14:paraId="5131C064" w14:textId="77777777" w:rsidR="0069413A" w:rsidRPr="00EF4F22" w:rsidRDefault="0069413A" w:rsidP="0069413A">
            <w:pPr>
              <w:rPr>
                <w:rFonts w:cs="Calibri"/>
                <w:szCs w:val="22"/>
              </w:rPr>
            </w:pPr>
          </w:p>
        </w:tc>
        <w:tc>
          <w:tcPr>
            <w:tcW w:w="925" w:type="dxa"/>
            <w:tcBorders>
              <w:top w:val="single" w:sz="4" w:space="0" w:color="auto"/>
              <w:left w:val="nil"/>
              <w:bottom w:val="single" w:sz="4" w:space="0" w:color="auto"/>
              <w:right w:val="single" w:sz="4" w:space="0" w:color="auto"/>
            </w:tcBorders>
            <w:shd w:val="clear" w:color="auto" w:fill="FFFFFF"/>
            <w:noWrap/>
            <w:vAlign w:val="bottom"/>
          </w:tcPr>
          <w:p w14:paraId="7CAEAC6B" w14:textId="77777777" w:rsidR="0069413A" w:rsidRPr="00EF4F22" w:rsidRDefault="0069413A" w:rsidP="0069413A">
            <w:pPr>
              <w:rPr>
                <w:rFonts w:cs="Calibri"/>
                <w:szCs w:val="22"/>
              </w:rPr>
            </w:pPr>
          </w:p>
        </w:tc>
      </w:tr>
    </w:tbl>
    <w:p w14:paraId="708C0D3C" w14:textId="77777777" w:rsidR="0069413A" w:rsidRPr="00EF4F22" w:rsidRDefault="0069413A" w:rsidP="0069413A">
      <w:pPr>
        <w:pStyle w:val="Odstavekseznama"/>
        <w:ind w:left="360"/>
        <w:rPr>
          <w:rFonts w:cs="Calibri"/>
          <w:szCs w:val="22"/>
          <w:lang w:val="sl-SI"/>
        </w:rPr>
      </w:pPr>
    </w:p>
    <w:tbl>
      <w:tblPr>
        <w:tblW w:w="5000" w:type="pct"/>
        <w:tblLayout w:type="fixed"/>
        <w:tblCellMar>
          <w:left w:w="70" w:type="dxa"/>
          <w:right w:w="70" w:type="dxa"/>
        </w:tblCellMar>
        <w:tblLook w:val="00A0" w:firstRow="1" w:lastRow="0" w:firstColumn="1" w:lastColumn="0" w:noHBand="0" w:noVBand="0"/>
      </w:tblPr>
      <w:tblGrid>
        <w:gridCol w:w="593"/>
        <w:gridCol w:w="3251"/>
        <w:gridCol w:w="3122"/>
        <w:gridCol w:w="700"/>
        <w:gridCol w:w="714"/>
        <w:gridCol w:w="540"/>
        <w:gridCol w:w="228"/>
        <w:gridCol w:w="1060"/>
        <w:gridCol w:w="1382"/>
        <w:gridCol w:w="982"/>
        <w:gridCol w:w="664"/>
        <w:gridCol w:w="908"/>
      </w:tblGrid>
      <w:tr w:rsidR="0069413A" w:rsidRPr="00EF4F22" w14:paraId="7F743DF7" w14:textId="77777777" w:rsidTr="0069413A">
        <w:trPr>
          <w:trHeight w:val="617"/>
        </w:trPr>
        <w:tc>
          <w:tcPr>
            <w:tcW w:w="14429" w:type="dxa"/>
            <w:gridSpan w:val="12"/>
            <w:tcBorders>
              <w:top w:val="single" w:sz="4" w:space="0" w:color="auto"/>
              <w:left w:val="single" w:sz="4" w:space="0" w:color="auto"/>
              <w:bottom w:val="single" w:sz="4" w:space="0" w:color="auto"/>
              <w:right w:val="single" w:sz="4" w:space="0" w:color="auto"/>
            </w:tcBorders>
          </w:tcPr>
          <w:p w14:paraId="47E4AE88" w14:textId="77777777" w:rsidR="0069413A" w:rsidRPr="00EF4F22" w:rsidRDefault="0069413A" w:rsidP="0069413A">
            <w:pPr>
              <w:rPr>
                <w:rFonts w:cs="Calibri"/>
                <w:i/>
                <w:szCs w:val="22"/>
              </w:rPr>
            </w:pPr>
            <w:r w:rsidRPr="00EF4F22">
              <w:rPr>
                <w:rFonts w:cs="Calibri"/>
                <w:i/>
                <w:szCs w:val="22"/>
              </w:rPr>
              <w:t>4. letnik</w:t>
            </w:r>
          </w:p>
          <w:p w14:paraId="2B087B70" w14:textId="77777777" w:rsidR="0069413A" w:rsidRPr="00EF4F22" w:rsidRDefault="0069413A" w:rsidP="0069413A">
            <w:pPr>
              <w:rPr>
                <w:rFonts w:cs="Calibri"/>
                <w:szCs w:val="22"/>
              </w:rPr>
            </w:pPr>
            <w:r w:rsidRPr="00EF4F22">
              <w:rPr>
                <w:rFonts w:cs="Calibri"/>
                <w:szCs w:val="22"/>
              </w:rPr>
              <w:t>2. semester</w:t>
            </w:r>
          </w:p>
        </w:tc>
      </w:tr>
      <w:tr w:rsidR="0069413A" w:rsidRPr="00EF4F22" w14:paraId="4B4435AC" w14:textId="77777777" w:rsidTr="0069413A">
        <w:trPr>
          <w:trHeight w:val="397"/>
        </w:trPr>
        <w:tc>
          <w:tcPr>
            <w:tcW w:w="603" w:type="dxa"/>
            <w:vMerge w:val="restart"/>
            <w:tcBorders>
              <w:top w:val="single" w:sz="4" w:space="0" w:color="auto"/>
              <w:left w:val="single" w:sz="4" w:space="0" w:color="auto"/>
              <w:bottom w:val="single" w:sz="4" w:space="0" w:color="auto"/>
              <w:right w:val="single" w:sz="4" w:space="0" w:color="auto"/>
            </w:tcBorders>
            <w:vAlign w:val="bottom"/>
          </w:tcPr>
          <w:p w14:paraId="297A3B78" w14:textId="77777777" w:rsidR="0069413A" w:rsidRPr="00EF4F22" w:rsidRDefault="0069413A" w:rsidP="0069413A">
            <w:pPr>
              <w:rPr>
                <w:rFonts w:cs="Calibri"/>
                <w:szCs w:val="22"/>
              </w:rPr>
            </w:pPr>
            <w:r w:rsidRPr="00EF4F22">
              <w:rPr>
                <w:rFonts w:cs="Calibri"/>
                <w:szCs w:val="22"/>
              </w:rPr>
              <w:t>Zap. št.</w:t>
            </w:r>
          </w:p>
        </w:tc>
        <w:tc>
          <w:tcPr>
            <w:tcW w:w="3322" w:type="dxa"/>
            <w:vMerge w:val="restart"/>
            <w:tcBorders>
              <w:top w:val="single" w:sz="4" w:space="0" w:color="auto"/>
              <w:left w:val="single" w:sz="4" w:space="0" w:color="auto"/>
              <w:bottom w:val="single" w:sz="4" w:space="0" w:color="auto"/>
              <w:right w:val="single" w:sz="4" w:space="0" w:color="auto"/>
            </w:tcBorders>
            <w:noWrap/>
            <w:vAlign w:val="bottom"/>
          </w:tcPr>
          <w:p w14:paraId="5148457B" w14:textId="77777777" w:rsidR="0069413A" w:rsidRPr="00EF4F22" w:rsidRDefault="0069413A" w:rsidP="0069413A">
            <w:pPr>
              <w:rPr>
                <w:rFonts w:cs="Calibri"/>
                <w:szCs w:val="22"/>
              </w:rPr>
            </w:pPr>
            <w:r w:rsidRPr="00EF4F22">
              <w:rPr>
                <w:rFonts w:cs="Calibri"/>
                <w:szCs w:val="22"/>
              </w:rPr>
              <w:t>Učna enota</w:t>
            </w:r>
          </w:p>
        </w:tc>
        <w:tc>
          <w:tcPr>
            <w:tcW w:w="3190" w:type="dxa"/>
            <w:vMerge w:val="restart"/>
            <w:tcBorders>
              <w:top w:val="single" w:sz="4" w:space="0" w:color="auto"/>
              <w:left w:val="single" w:sz="4" w:space="0" w:color="auto"/>
              <w:bottom w:val="single" w:sz="4" w:space="0" w:color="auto"/>
              <w:right w:val="single" w:sz="4" w:space="0" w:color="auto"/>
            </w:tcBorders>
            <w:noWrap/>
            <w:vAlign w:val="bottom"/>
          </w:tcPr>
          <w:p w14:paraId="5C9E662F" w14:textId="77777777" w:rsidR="0069413A" w:rsidRPr="00EF4F22" w:rsidRDefault="0069413A" w:rsidP="0069413A">
            <w:pPr>
              <w:rPr>
                <w:rFonts w:cs="Calibri"/>
                <w:szCs w:val="22"/>
              </w:rPr>
            </w:pPr>
            <w:r w:rsidRPr="00EF4F22">
              <w:rPr>
                <w:rFonts w:cs="Calibri"/>
                <w:szCs w:val="22"/>
              </w:rPr>
              <w:t>Nosilec</w:t>
            </w:r>
          </w:p>
        </w:tc>
        <w:tc>
          <w:tcPr>
            <w:tcW w:w="1989" w:type="dxa"/>
            <w:gridSpan w:val="3"/>
            <w:tcBorders>
              <w:top w:val="single" w:sz="4" w:space="0" w:color="auto"/>
              <w:left w:val="nil"/>
              <w:bottom w:val="single" w:sz="4" w:space="0" w:color="auto"/>
              <w:right w:val="nil"/>
            </w:tcBorders>
          </w:tcPr>
          <w:p w14:paraId="43C3057F" w14:textId="77777777" w:rsidR="0069413A" w:rsidRPr="00EF4F22" w:rsidRDefault="0069413A" w:rsidP="0069413A">
            <w:pPr>
              <w:jc w:val="center"/>
              <w:rPr>
                <w:rFonts w:cs="Calibri"/>
                <w:szCs w:val="22"/>
              </w:rPr>
            </w:pPr>
          </w:p>
        </w:tc>
        <w:tc>
          <w:tcPr>
            <w:tcW w:w="2723" w:type="dxa"/>
            <w:gridSpan w:val="3"/>
            <w:tcBorders>
              <w:top w:val="single" w:sz="4" w:space="0" w:color="auto"/>
              <w:left w:val="nil"/>
              <w:bottom w:val="single" w:sz="4" w:space="0" w:color="auto"/>
              <w:right w:val="single" w:sz="4" w:space="0" w:color="auto"/>
            </w:tcBorders>
            <w:noWrap/>
            <w:vAlign w:val="bottom"/>
          </w:tcPr>
          <w:p w14:paraId="2BB6AC9C" w14:textId="77777777" w:rsidR="0069413A" w:rsidRPr="00EF4F22" w:rsidRDefault="0069413A" w:rsidP="0069413A">
            <w:pPr>
              <w:rPr>
                <w:rFonts w:cs="Calibri"/>
                <w:szCs w:val="22"/>
              </w:rPr>
            </w:pPr>
            <w:r w:rsidRPr="00EF4F22">
              <w:rPr>
                <w:rFonts w:cs="Calibri"/>
                <w:szCs w:val="22"/>
              </w:rPr>
              <w:t>Kontaktne ure</w:t>
            </w:r>
          </w:p>
        </w:tc>
        <w:tc>
          <w:tcPr>
            <w:tcW w:w="1001" w:type="dxa"/>
            <w:vMerge w:val="restart"/>
            <w:tcBorders>
              <w:top w:val="single" w:sz="4" w:space="0" w:color="auto"/>
              <w:left w:val="single" w:sz="4" w:space="0" w:color="auto"/>
              <w:bottom w:val="single" w:sz="4" w:space="0" w:color="auto"/>
              <w:right w:val="single" w:sz="4" w:space="0" w:color="auto"/>
            </w:tcBorders>
            <w:vAlign w:val="bottom"/>
          </w:tcPr>
          <w:p w14:paraId="1A089D7D" w14:textId="77777777" w:rsidR="0069413A" w:rsidRPr="00EF4F22" w:rsidRDefault="0069413A" w:rsidP="0069413A">
            <w:pPr>
              <w:rPr>
                <w:rFonts w:cs="Calibri"/>
                <w:b/>
                <w:szCs w:val="22"/>
              </w:rPr>
            </w:pPr>
            <w:r w:rsidRPr="00EF4F22">
              <w:rPr>
                <w:rFonts w:cs="Calibri"/>
                <w:b/>
                <w:szCs w:val="22"/>
              </w:rPr>
              <w:t>Ure skupaj</w:t>
            </w:r>
          </w:p>
          <w:p w14:paraId="578E7C75" w14:textId="77777777" w:rsidR="0069413A" w:rsidRPr="00EF4F22" w:rsidRDefault="0069413A" w:rsidP="0069413A">
            <w:pPr>
              <w:rPr>
                <w:rFonts w:cs="Calibri"/>
                <w:b/>
                <w:szCs w:val="22"/>
              </w:rPr>
            </w:pPr>
          </w:p>
          <w:p w14:paraId="10496940" w14:textId="77777777" w:rsidR="0069413A" w:rsidRPr="00EF4F22" w:rsidRDefault="0069413A" w:rsidP="0069413A">
            <w:pPr>
              <w:rPr>
                <w:rFonts w:cs="Calibri"/>
                <w:szCs w:val="22"/>
              </w:rPr>
            </w:pPr>
          </w:p>
          <w:p w14:paraId="6B57806F" w14:textId="77777777" w:rsidR="0069413A" w:rsidRPr="00EF4F22" w:rsidRDefault="0069413A" w:rsidP="0069413A">
            <w:pPr>
              <w:rPr>
                <w:rFonts w:cs="Calibri"/>
                <w:szCs w:val="22"/>
              </w:rPr>
            </w:pPr>
          </w:p>
        </w:tc>
        <w:tc>
          <w:tcPr>
            <w:tcW w:w="676" w:type="dxa"/>
            <w:vMerge w:val="restart"/>
            <w:tcBorders>
              <w:top w:val="single" w:sz="4" w:space="0" w:color="auto"/>
              <w:left w:val="single" w:sz="4" w:space="0" w:color="auto"/>
              <w:bottom w:val="single" w:sz="4" w:space="0" w:color="auto"/>
              <w:right w:val="single" w:sz="4" w:space="0" w:color="auto"/>
            </w:tcBorders>
            <w:vAlign w:val="bottom"/>
          </w:tcPr>
          <w:p w14:paraId="16E70768" w14:textId="77777777" w:rsidR="0069413A" w:rsidRPr="00EF4F22" w:rsidRDefault="0069413A" w:rsidP="0069413A">
            <w:pPr>
              <w:rPr>
                <w:rFonts w:cs="Calibri"/>
                <w:szCs w:val="22"/>
              </w:rPr>
            </w:pPr>
            <w:r w:rsidRPr="00EF4F22">
              <w:rPr>
                <w:rFonts w:cs="Calibri"/>
                <w:szCs w:val="22"/>
              </w:rPr>
              <w:t>Sam. delo študenta</w:t>
            </w:r>
          </w:p>
          <w:p w14:paraId="3813D59B" w14:textId="77777777" w:rsidR="0069413A" w:rsidRPr="00EF4F22" w:rsidRDefault="0069413A" w:rsidP="0069413A">
            <w:pPr>
              <w:rPr>
                <w:rFonts w:cs="Calibri"/>
                <w:szCs w:val="22"/>
              </w:rPr>
            </w:pPr>
          </w:p>
        </w:tc>
        <w:tc>
          <w:tcPr>
            <w:tcW w:w="925" w:type="dxa"/>
            <w:vMerge w:val="restart"/>
            <w:tcBorders>
              <w:top w:val="single" w:sz="4" w:space="0" w:color="auto"/>
              <w:left w:val="single" w:sz="4" w:space="0" w:color="auto"/>
              <w:bottom w:val="single" w:sz="4" w:space="0" w:color="auto"/>
              <w:right w:val="single" w:sz="4" w:space="0" w:color="auto"/>
            </w:tcBorders>
            <w:noWrap/>
            <w:vAlign w:val="bottom"/>
          </w:tcPr>
          <w:p w14:paraId="6BF67751" w14:textId="77777777" w:rsidR="0069413A" w:rsidRPr="00EF4F22" w:rsidRDefault="0069413A" w:rsidP="0069413A">
            <w:pPr>
              <w:rPr>
                <w:rFonts w:cs="Calibri"/>
                <w:b/>
                <w:szCs w:val="22"/>
              </w:rPr>
            </w:pPr>
            <w:r w:rsidRPr="00EF4F22">
              <w:rPr>
                <w:rFonts w:cs="Calibri"/>
                <w:b/>
                <w:szCs w:val="22"/>
              </w:rPr>
              <w:t>ECTS</w:t>
            </w:r>
          </w:p>
          <w:p w14:paraId="694C60B9" w14:textId="77777777" w:rsidR="0069413A" w:rsidRPr="00EF4F22" w:rsidRDefault="0069413A" w:rsidP="0069413A">
            <w:pPr>
              <w:rPr>
                <w:rFonts w:cs="Calibri"/>
                <w:szCs w:val="22"/>
              </w:rPr>
            </w:pPr>
          </w:p>
          <w:p w14:paraId="3227949D" w14:textId="77777777" w:rsidR="0069413A" w:rsidRPr="00EF4F22" w:rsidRDefault="0069413A" w:rsidP="0069413A">
            <w:pPr>
              <w:rPr>
                <w:rFonts w:cs="Calibri"/>
                <w:szCs w:val="22"/>
              </w:rPr>
            </w:pPr>
          </w:p>
          <w:p w14:paraId="337D2B18" w14:textId="77777777" w:rsidR="0069413A" w:rsidRPr="00EF4F22" w:rsidRDefault="0069413A" w:rsidP="0069413A">
            <w:pPr>
              <w:rPr>
                <w:rFonts w:cs="Calibri"/>
                <w:szCs w:val="22"/>
              </w:rPr>
            </w:pPr>
          </w:p>
          <w:p w14:paraId="63EB0C50" w14:textId="77777777" w:rsidR="0069413A" w:rsidRPr="00EF4F22" w:rsidRDefault="0069413A" w:rsidP="0069413A">
            <w:pPr>
              <w:rPr>
                <w:rFonts w:cs="Calibri"/>
                <w:szCs w:val="22"/>
              </w:rPr>
            </w:pPr>
          </w:p>
        </w:tc>
      </w:tr>
      <w:tr w:rsidR="0069413A" w:rsidRPr="00EF4F22" w14:paraId="246B93DE" w14:textId="77777777" w:rsidTr="0069413A">
        <w:trPr>
          <w:trHeight w:val="346"/>
        </w:trPr>
        <w:tc>
          <w:tcPr>
            <w:tcW w:w="603" w:type="dxa"/>
            <w:vMerge/>
            <w:tcBorders>
              <w:top w:val="single" w:sz="4" w:space="0" w:color="auto"/>
              <w:left w:val="single" w:sz="4" w:space="0" w:color="auto"/>
              <w:bottom w:val="single" w:sz="4" w:space="0" w:color="auto"/>
              <w:right w:val="single" w:sz="4" w:space="0" w:color="auto"/>
            </w:tcBorders>
            <w:vAlign w:val="center"/>
          </w:tcPr>
          <w:p w14:paraId="12CBF4CF" w14:textId="77777777" w:rsidR="0069413A" w:rsidRPr="00EF4F22" w:rsidRDefault="0069413A" w:rsidP="0069413A">
            <w:pPr>
              <w:rPr>
                <w:rFonts w:cs="Calibri"/>
                <w:szCs w:val="22"/>
              </w:rPr>
            </w:pPr>
          </w:p>
        </w:tc>
        <w:tc>
          <w:tcPr>
            <w:tcW w:w="3322" w:type="dxa"/>
            <w:vMerge/>
            <w:tcBorders>
              <w:top w:val="single" w:sz="4" w:space="0" w:color="auto"/>
              <w:left w:val="single" w:sz="4" w:space="0" w:color="auto"/>
              <w:bottom w:val="single" w:sz="4" w:space="0" w:color="auto"/>
              <w:right w:val="single" w:sz="4" w:space="0" w:color="auto"/>
            </w:tcBorders>
            <w:vAlign w:val="center"/>
          </w:tcPr>
          <w:p w14:paraId="357B5D33" w14:textId="77777777" w:rsidR="0069413A" w:rsidRPr="00EF4F22" w:rsidRDefault="0069413A" w:rsidP="0069413A">
            <w:pPr>
              <w:rPr>
                <w:rFonts w:cs="Calibri"/>
                <w:szCs w:val="22"/>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58B3499D"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711BEEF0" w14:textId="77777777" w:rsidR="0069413A" w:rsidRPr="00EF4F22" w:rsidRDefault="0069413A" w:rsidP="0069413A">
            <w:pPr>
              <w:rPr>
                <w:rFonts w:cs="Calibri"/>
                <w:szCs w:val="22"/>
              </w:rPr>
            </w:pPr>
            <w:r w:rsidRPr="00EF4F22">
              <w:rPr>
                <w:rFonts w:cs="Calibri"/>
                <w:szCs w:val="22"/>
              </w:rPr>
              <w:t>Pred.</w:t>
            </w:r>
          </w:p>
        </w:tc>
        <w:tc>
          <w:tcPr>
            <w:tcW w:w="727" w:type="dxa"/>
            <w:tcBorders>
              <w:top w:val="nil"/>
              <w:left w:val="nil"/>
              <w:bottom w:val="single" w:sz="4" w:space="0" w:color="auto"/>
              <w:right w:val="single" w:sz="4" w:space="0" w:color="auto"/>
            </w:tcBorders>
            <w:vAlign w:val="bottom"/>
          </w:tcPr>
          <w:p w14:paraId="57AA6466" w14:textId="77777777" w:rsidR="0069413A" w:rsidRPr="00EF4F22" w:rsidRDefault="0069413A" w:rsidP="0069413A">
            <w:pPr>
              <w:rPr>
                <w:rFonts w:cs="Calibri"/>
                <w:szCs w:val="22"/>
              </w:rPr>
            </w:pPr>
            <w:r w:rsidRPr="00EF4F22">
              <w:rPr>
                <w:rFonts w:cs="Calibri"/>
                <w:szCs w:val="22"/>
              </w:rPr>
              <w:t>Sem.</w:t>
            </w:r>
          </w:p>
        </w:tc>
        <w:tc>
          <w:tcPr>
            <w:tcW w:w="782" w:type="dxa"/>
            <w:gridSpan w:val="2"/>
            <w:tcBorders>
              <w:top w:val="nil"/>
              <w:left w:val="nil"/>
              <w:bottom w:val="single" w:sz="4" w:space="0" w:color="auto"/>
              <w:right w:val="single" w:sz="4" w:space="0" w:color="auto"/>
            </w:tcBorders>
            <w:noWrap/>
            <w:vAlign w:val="bottom"/>
          </w:tcPr>
          <w:p w14:paraId="3EDA7698" w14:textId="77777777" w:rsidR="0069413A" w:rsidRPr="00EF4F22" w:rsidRDefault="0069413A" w:rsidP="0069413A">
            <w:pPr>
              <w:rPr>
                <w:rFonts w:cs="Calibri"/>
                <w:szCs w:val="22"/>
              </w:rPr>
            </w:pPr>
            <w:r w:rsidRPr="00EF4F22">
              <w:rPr>
                <w:rFonts w:cs="Calibri"/>
                <w:szCs w:val="22"/>
              </w:rPr>
              <w:t>Vaje</w:t>
            </w:r>
          </w:p>
        </w:tc>
        <w:tc>
          <w:tcPr>
            <w:tcW w:w="1081" w:type="dxa"/>
            <w:tcBorders>
              <w:top w:val="single" w:sz="4" w:space="0" w:color="auto"/>
              <w:left w:val="single" w:sz="4" w:space="0" w:color="auto"/>
              <w:bottom w:val="single" w:sz="4" w:space="0" w:color="auto"/>
              <w:right w:val="single" w:sz="4" w:space="0" w:color="auto"/>
            </w:tcBorders>
          </w:tcPr>
          <w:p w14:paraId="5E048161" w14:textId="77777777" w:rsidR="0069413A" w:rsidRPr="00EF4F22" w:rsidRDefault="0069413A" w:rsidP="0069413A">
            <w:pPr>
              <w:rPr>
                <w:rFonts w:cs="Calibri"/>
                <w:szCs w:val="22"/>
              </w:rPr>
            </w:pPr>
            <w:r w:rsidRPr="00EF4F22">
              <w:rPr>
                <w:rFonts w:cs="Calibri"/>
                <w:szCs w:val="22"/>
              </w:rPr>
              <w:t>Klinične vaje</w:t>
            </w:r>
          </w:p>
        </w:tc>
        <w:tc>
          <w:tcPr>
            <w:tcW w:w="1410" w:type="dxa"/>
            <w:tcBorders>
              <w:top w:val="single" w:sz="4" w:space="0" w:color="auto"/>
              <w:left w:val="single" w:sz="4" w:space="0" w:color="auto"/>
              <w:bottom w:val="single" w:sz="4" w:space="0" w:color="auto"/>
              <w:right w:val="single" w:sz="4" w:space="0" w:color="auto"/>
            </w:tcBorders>
          </w:tcPr>
          <w:p w14:paraId="6DE4501C" w14:textId="77777777" w:rsidR="0069413A" w:rsidRPr="00EF4F22" w:rsidRDefault="0069413A" w:rsidP="0069413A">
            <w:pPr>
              <w:rPr>
                <w:rFonts w:cs="Calibri"/>
                <w:szCs w:val="22"/>
              </w:rPr>
            </w:pPr>
            <w:r w:rsidRPr="00EF4F22">
              <w:rPr>
                <w:rFonts w:cs="Calibri"/>
                <w:szCs w:val="22"/>
              </w:rPr>
              <w:t>Druge obl. š.</w:t>
            </w:r>
          </w:p>
        </w:tc>
        <w:tc>
          <w:tcPr>
            <w:tcW w:w="1001" w:type="dxa"/>
            <w:vMerge/>
            <w:tcBorders>
              <w:top w:val="single" w:sz="4" w:space="0" w:color="auto"/>
              <w:left w:val="single" w:sz="4" w:space="0" w:color="auto"/>
              <w:bottom w:val="single" w:sz="4" w:space="0" w:color="auto"/>
              <w:right w:val="single" w:sz="4" w:space="0" w:color="auto"/>
            </w:tcBorders>
            <w:vAlign w:val="center"/>
          </w:tcPr>
          <w:p w14:paraId="6AE23542" w14:textId="77777777" w:rsidR="0069413A" w:rsidRPr="00EF4F22" w:rsidRDefault="0069413A" w:rsidP="0069413A">
            <w:pPr>
              <w:rPr>
                <w:rFonts w:cs="Calibri"/>
                <w:szCs w:val="22"/>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0322252F" w14:textId="77777777" w:rsidR="0069413A" w:rsidRPr="00EF4F22" w:rsidRDefault="0069413A" w:rsidP="0069413A">
            <w:pPr>
              <w:rPr>
                <w:rFonts w:cs="Calibri"/>
                <w:szCs w:val="22"/>
              </w:rPr>
            </w:pPr>
          </w:p>
        </w:tc>
        <w:tc>
          <w:tcPr>
            <w:tcW w:w="925" w:type="dxa"/>
            <w:vMerge/>
            <w:tcBorders>
              <w:top w:val="single" w:sz="4" w:space="0" w:color="auto"/>
              <w:left w:val="single" w:sz="4" w:space="0" w:color="auto"/>
              <w:bottom w:val="single" w:sz="4" w:space="0" w:color="auto"/>
              <w:right w:val="single" w:sz="4" w:space="0" w:color="auto"/>
            </w:tcBorders>
            <w:vAlign w:val="center"/>
          </w:tcPr>
          <w:p w14:paraId="4FF92775" w14:textId="77777777" w:rsidR="0069413A" w:rsidRPr="00EF4F22" w:rsidRDefault="0069413A" w:rsidP="0069413A">
            <w:pPr>
              <w:rPr>
                <w:rFonts w:cs="Calibri"/>
                <w:szCs w:val="22"/>
              </w:rPr>
            </w:pPr>
          </w:p>
        </w:tc>
      </w:tr>
      <w:tr w:rsidR="0069413A" w:rsidRPr="00EF4F22" w14:paraId="43ED9EDC"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4E146664" w14:textId="77777777" w:rsidR="0069413A" w:rsidRPr="00EF4F22" w:rsidRDefault="0069413A" w:rsidP="0069413A">
            <w:pPr>
              <w:rPr>
                <w:rFonts w:cs="Calibri"/>
                <w:szCs w:val="22"/>
              </w:rPr>
            </w:pPr>
            <w:r w:rsidRPr="00EF4F22">
              <w:rPr>
                <w:rFonts w:cs="Calibri"/>
                <w:szCs w:val="22"/>
              </w:rPr>
              <w:t xml:space="preserve">1 </w:t>
            </w:r>
          </w:p>
        </w:tc>
        <w:tc>
          <w:tcPr>
            <w:tcW w:w="3322" w:type="dxa"/>
            <w:tcBorders>
              <w:top w:val="nil"/>
              <w:left w:val="nil"/>
              <w:bottom w:val="single" w:sz="4" w:space="0" w:color="auto"/>
              <w:right w:val="single" w:sz="4" w:space="0" w:color="auto"/>
            </w:tcBorders>
            <w:noWrap/>
            <w:vAlign w:val="bottom"/>
          </w:tcPr>
          <w:p w14:paraId="7FA8F3C0" w14:textId="77777777" w:rsidR="0069413A" w:rsidRPr="00EF4F22" w:rsidRDefault="0069413A" w:rsidP="0069413A">
            <w:pPr>
              <w:rPr>
                <w:rFonts w:cs="Calibri"/>
                <w:szCs w:val="22"/>
              </w:rPr>
            </w:pPr>
            <w:r w:rsidRPr="00EF4F22">
              <w:rPr>
                <w:rFonts w:cs="Calibri"/>
                <w:szCs w:val="22"/>
              </w:rPr>
              <w:t>Teologija Nove zaveze</w:t>
            </w:r>
          </w:p>
        </w:tc>
        <w:tc>
          <w:tcPr>
            <w:tcW w:w="3190" w:type="dxa"/>
            <w:tcBorders>
              <w:top w:val="nil"/>
              <w:left w:val="nil"/>
              <w:bottom w:val="single" w:sz="4" w:space="0" w:color="auto"/>
              <w:right w:val="single" w:sz="4" w:space="0" w:color="auto"/>
            </w:tcBorders>
            <w:noWrap/>
            <w:vAlign w:val="bottom"/>
          </w:tcPr>
          <w:p w14:paraId="0F9BFC65" w14:textId="77777777" w:rsidR="0069413A" w:rsidRPr="00EF4F22" w:rsidRDefault="0069413A" w:rsidP="0069413A">
            <w:pPr>
              <w:rPr>
                <w:rFonts w:cs="Calibri"/>
                <w:szCs w:val="22"/>
              </w:rPr>
            </w:pPr>
            <w:r w:rsidRPr="00EF4F22">
              <w:rPr>
                <w:rFonts w:cs="Calibri"/>
                <w:szCs w:val="22"/>
              </w:rPr>
              <w:t>Matjaž Maksimilijan</w:t>
            </w:r>
          </w:p>
        </w:tc>
        <w:tc>
          <w:tcPr>
            <w:tcW w:w="712" w:type="dxa"/>
            <w:tcBorders>
              <w:top w:val="nil"/>
              <w:left w:val="nil"/>
              <w:bottom w:val="single" w:sz="4" w:space="0" w:color="auto"/>
              <w:right w:val="single" w:sz="4" w:space="0" w:color="auto"/>
            </w:tcBorders>
            <w:noWrap/>
            <w:vAlign w:val="bottom"/>
          </w:tcPr>
          <w:p w14:paraId="6E2E7B0A" w14:textId="77777777" w:rsidR="0069413A" w:rsidRPr="00EF4F22" w:rsidRDefault="0069413A" w:rsidP="0069413A">
            <w:pPr>
              <w:jc w:val="right"/>
              <w:rPr>
                <w:rFonts w:cs="Calibri"/>
                <w:szCs w:val="22"/>
              </w:rPr>
            </w:pPr>
            <w:r w:rsidRPr="00EF4F22">
              <w:rPr>
                <w:rFonts w:cs="Calibri"/>
                <w:szCs w:val="22"/>
              </w:rPr>
              <w:t>30</w:t>
            </w:r>
          </w:p>
        </w:tc>
        <w:tc>
          <w:tcPr>
            <w:tcW w:w="727" w:type="dxa"/>
            <w:tcBorders>
              <w:top w:val="nil"/>
              <w:left w:val="nil"/>
              <w:bottom w:val="single" w:sz="4" w:space="0" w:color="auto"/>
              <w:right w:val="single" w:sz="4" w:space="0" w:color="auto"/>
            </w:tcBorders>
            <w:noWrap/>
            <w:vAlign w:val="bottom"/>
          </w:tcPr>
          <w:p w14:paraId="0833325C"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2F1FB37D"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6E35817F"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15B5E318"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7DD5D03B" w14:textId="77777777" w:rsidR="0069413A" w:rsidRPr="00EF4F22" w:rsidRDefault="0069413A" w:rsidP="0069413A">
            <w:pPr>
              <w:jc w:val="right"/>
              <w:rPr>
                <w:rFonts w:cs="Calibri"/>
                <w:b/>
                <w:szCs w:val="22"/>
              </w:rPr>
            </w:pPr>
            <w:r w:rsidRPr="00EF4F22">
              <w:rPr>
                <w:rFonts w:cs="Calibri"/>
                <w:b/>
                <w:szCs w:val="22"/>
              </w:rPr>
              <w:t>120</w:t>
            </w:r>
          </w:p>
        </w:tc>
        <w:tc>
          <w:tcPr>
            <w:tcW w:w="676" w:type="dxa"/>
            <w:tcBorders>
              <w:top w:val="nil"/>
              <w:left w:val="nil"/>
              <w:bottom w:val="single" w:sz="4" w:space="0" w:color="auto"/>
              <w:right w:val="single" w:sz="4" w:space="0" w:color="auto"/>
            </w:tcBorders>
            <w:noWrap/>
            <w:vAlign w:val="bottom"/>
          </w:tcPr>
          <w:p w14:paraId="0EA25056" w14:textId="77777777" w:rsidR="0069413A" w:rsidRPr="00EF4F22" w:rsidRDefault="0069413A" w:rsidP="0069413A">
            <w:pPr>
              <w:jc w:val="right"/>
              <w:rPr>
                <w:rFonts w:cs="Calibri"/>
                <w:szCs w:val="22"/>
              </w:rPr>
            </w:pPr>
            <w:r w:rsidRPr="00EF4F22">
              <w:rPr>
                <w:rFonts w:cs="Calibri"/>
                <w:szCs w:val="22"/>
              </w:rPr>
              <w:t>75</w:t>
            </w:r>
          </w:p>
        </w:tc>
        <w:tc>
          <w:tcPr>
            <w:tcW w:w="925" w:type="dxa"/>
            <w:tcBorders>
              <w:top w:val="nil"/>
              <w:left w:val="nil"/>
              <w:bottom w:val="single" w:sz="4" w:space="0" w:color="auto"/>
              <w:right w:val="single" w:sz="4" w:space="0" w:color="auto"/>
            </w:tcBorders>
            <w:noWrap/>
            <w:vAlign w:val="bottom"/>
          </w:tcPr>
          <w:p w14:paraId="03F0B21C" w14:textId="77777777" w:rsidR="0069413A" w:rsidRPr="00EF4F22" w:rsidRDefault="0069413A" w:rsidP="0069413A">
            <w:pPr>
              <w:jc w:val="right"/>
              <w:rPr>
                <w:rFonts w:cs="Calibri"/>
                <w:b/>
                <w:szCs w:val="22"/>
              </w:rPr>
            </w:pPr>
            <w:r w:rsidRPr="00EF4F22">
              <w:rPr>
                <w:rFonts w:cs="Calibri"/>
                <w:b/>
                <w:szCs w:val="22"/>
              </w:rPr>
              <w:t>4</w:t>
            </w:r>
          </w:p>
        </w:tc>
      </w:tr>
      <w:tr w:rsidR="0069413A" w:rsidRPr="00EF4F22" w14:paraId="2E57FFC8"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0DF42ABA" w14:textId="77777777" w:rsidR="0069413A" w:rsidRPr="00EF4F22" w:rsidRDefault="0069413A" w:rsidP="0069413A">
            <w:pPr>
              <w:rPr>
                <w:rFonts w:cs="Calibri"/>
                <w:szCs w:val="22"/>
              </w:rPr>
            </w:pPr>
            <w:r w:rsidRPr="00EF4F22">
              <w:rPr>
                <w:rFonts w:cs="Calibri"/>
                <w:szCs w:val="22"/>
              </w:rPr>
              <w:t>2</w:t>
            </w:r>
          </w:p>
        </w:tc>
        <w:tc>
          <w:tcPr>
            <w:tcW w:w="3322" w:type="dxa"/>
            <w:tcBorders>
              <w:top w:val="nil"/>
              <w:left w:val="nil"/>
              <w:bottom w:val="single" w:sz="4" w:space="0" w:color="auto"/>
              <w:right w:val="single" w:sz="4" w:space="0" w:color="auto"/>
            </w:tcBorders>
            <w:noWrap/>
            <w:vAlign w:val="bottom"/>
          </w:tcPr>
          <w:p w14:paraId="6B17DC03" w14:textId="77777777" w:rsidR="0069413A" w:rsidRPr="00EF4F22" w:rsidRDefault="0069413A" w:rsidP="0069413A">
            <w:pPr>
              <w:rPr>
                <w:rFonts w:cs="Calibri"/>
                <w:szCs w:val="22"/>
              </w:rPr>
            </w:pPr>
            <w:r w:rsidRPr="00EF4F22">
              <w:rPr>
                <w:rFonts w:cs="Calibri"/>
                <w:szCs w:val="22"/>
              </w:rPr>
              <w:t>Ekumenizem</w:t>
            </w:r>
          </w:p>
        </w:tc>
        <w:tc>
          <w:tcPr>
            <w:tcW w:w="3190" w:type="dxa"/>
            <w:tcBorders>
              <w:top w:val="nil"/>
              <w:left w:val="nil"/>
              <w:bottom w:val="single" w:sz="4" w:space="0" w:color="auto"/>
              <w:right w:val="single" w:sz="4" w:space="0" w:color="auto"/>
            </w:tcBorders>
            <w:noWrap/>
            <w:vAlign w:val="bottom"/>
          </w:tcPr>
          <w:p w14:paraId="0D605302" w14:textId="77777777" w:rsidR="0069413A" w:rsidRPr="00EF4F22" w:rsidRDefault="0069413A" w:rsidP="0069413A">
            <w:pPr>
              <w:rPr>
                <w:rFonts w:cs="Calibri"/>
                <w:szCs w:val="22"/>
              </w:rPr>
            </w:pPr>
            <w:r w:rsidRPr="00EF4F22">
              <w:rPr>
                <w:rFonts w:cs="Calibri"/>
                <w:szCs w:val="22"/>
              </w:rPr>
              <w:t>Dolenc Bogdan</w:t>
            </w:r>
          </w:p>
        </w:tc>
        <w:tc>
          <w:tcPr>
            <w:tcW w:w="712" w:type="dxa"/>
            <w:tcBorders>
              <w:top w:val="nil"/>
              <w:left w:val="nil"/>
              <w:bottom w:val="single" w:sz="4" w:space="0" w:color="auto"/>
              <w:right w:val="single" w:sz="4" w:space="0" w:color="auto"/>
            </w:tcBorders>
            <w:noWrap/>
            <w:vAlign w:val="bottom"/>
          </w:tcPr>
          <w:p w14:paraId="435D2734" w14:textId="77777777" w:rsidR="0069413A" w:rsidRPr="00EF4F22" w:rsidRDefault="0069413A" w:rsidP="0069413A">
            <w:pPr>
              <w:jc w:val="right"/>
              <w:rPr>
                <w:rFonts w:cs="Calibri"/>
                <w:szCs w:val="22"/>
              </w:rPr>
            </w:pPr>
            <w:r w:rsidRPr="00EF4F22">
              <w:rPr>
                <w:rFonts w:cs="Calibri"/>
                <w:szCs w:val="22"/>
              </w:rPr>
              <w:t>25</w:t>
            </w:r>
          </w:p>
        </w:tc>
        <w:tc>
          <w:tcPr>
            <w:tcW w:w="727" w:type="dxa"/>
            <w:tcBorders>
              <w:top w:val="nil"/>
              <w:left w:val="nil"/>
              <w:bottom w:val="single" w:sz="4" w:space="0" w:color="auto"/>
              <w:right w:val="single" w:sz="4" w:space="0" w:color="auto"/>
            </w:tcBorders>
            <w:noWrap/>
            <w:vAlign w:val="bottom"/>
          </w:tcPr>
          <w:p w14:paraId="67B5C78F"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43B5B8B4" w14:textId="77777777" w:rsidR="0069413A" w:rsidRPr="00EF4F22" w:rsidRDefault="0069413A" w:rsidP="0069413A">
            <w:pPr>
              <w:jc w:val="right"/>
              <w:rPr>
                <w:rFonts w:cs="Calibri"/>
                <w:szCs w:val="22"/>
              </w:rPr>
            </w:pPr>
            <w:r w:rsidRPr="00EF4F22">
              <w:rPr>
                <w:rFonts w:cs="Calibri"/>
                <w:szCs w:val="22"/>
              </w:rPr>
              <w:t>5</w:t>
            </w:r>
          </w:p>
        </w:tc>
        <w:tc>
          <w:tcPr>
            <w:tcW w:w="1081" w:type="dxa"/>
            <w:tcBorders>
              <w:top w:val="single" w:sz="4" w:space="0" w:color="auto"/>
              <w:left w:val="nil"/>
              <w:bottom w:val="single" w:sz="4" w:space="0" w:color="auto"/>
              <w:right w:val="single" w:sz="4" w:space="0" w:color="auto"/>
            </w:tcBorders>
          </w:tcPr>
          <w:p w14:paraId="2D7B9F9E"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7AA73C26"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7CBB7024" w14:textId="77777777" w:rsidR="0069413A" w:rsidRPr="00EF4F22" w:rsidRDefault="0069413A" w:rsidP="0069413A">
            <w:pPr>
              <w:jc w:val="right"/>
              <w:rPr>
                <w:rFonts w:cs="Calibri"/>
                <w:b/>
                <w:szCs w:val="22"/>
              </w:rPr>
            </w:pPr>
            <w:r w:rsidRPr="00EF4F22">
              <w:rPr>
                <w:rFonts w:cs="Calibri"/>
                <w:b/>
                <w:szCs w:val="22"/>
              </w:rPr>
              <w:t>90</w:t>
            </w:r>
          </w:p>
        </w:tc>
        <w:tc>
          <w:tcPr>
            <w:tcW w:w="676" w:type="dxa"/>
            <w:tcBorders>
              <w:top w:val="nil"/>
              <w:left w:val="nil"/>
              <w:bottom w:val="single" w:sz="4" w:space="0" w:color="auto"/>
              <w:right w:val="single" w:sz="4" w:space="0" w:color="auto"/>
            </w:tcBorders>
            <w:noWrap/>
            <w:vAlign w:val="bottom"/>
          </w:tcPr>
          <w:p w14:paraId="3DCA1C79" w14:textId="77777777" w:rsidR="0069413A" w:rsidRPr="00EF4F22" w:rsidRDefault="0069413A" w:rsidP="0069413A">
            <w:pPr>
              <w:jc w:val="right"/>
              <w:rPr>
                <w:rFonts w:cs="Calibri"/>
                <w:szCs w:val="22"/>
              </w:rPr>
            </w:pPr>
            <w:r w:rsidRPr="00EF4F22">
              <w:rPr>
                <w:rFonts w:cs="Calibri"/>
                <w:szCs w:val="22"/>
              </w:rPr>
              <w:t>60</w:t>
            </w:r>
          </w:p>
        </w:tc>
        <w:tc>
          <w:tcPr>
            <w:tcW w:w="925" w:type="dxa"/>
            <w:tcBorders>
              <w:top w:val="nil"/>
              <w:left w:val="nil"/>
              <w:bottom w:val="single" w:sz="4" w:space="0" w:color="auto"/>
              <w:right w:val="single" w:sz="4" w:space="0" w:color="auto"/>
            </w:tcBorders>
            <w:noWrap/>
            <w:vAlign w:val="bottom"/>
          </w:tcPr>
          <w:p w14:paraId="0DB3307E"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5C720F97"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00FC635E" w14:textId="77777777" w:rsidR="0069413A" w:rsidRPr="00EF4F22" w:rsidRDefault="0069413A" w:rsidP="0069413A">
            <w:pPr>
              <w:rPr>
                <w:rFonts w:cs="Calibri"/>
                <w:szCs w:val="22"/>
              </w:rPr>
            </w:pPr>
            <w:r w:rsidRPr="00EF4F22">
              <w:rPr>
                <w:rFonts w:cs="Calibri"/>
                <w:szCs w:val="22"/>
              </w:rPr>
              <w:t>3</w:t>
            </w:r>
          </w:p>
        </w:tc>
        <w:tc>
          <w:tcPr>
            <w:tcW w:w="3322" w:type="dxa"/>
            <w:tcBorders>
              <w:top w:val="nil"/>
              <w:left w:val="nil"/>
              <w:bottom w:val="single" w:sz="4" w:space="0" w:color="auto"/>
              <w:right w:val="single" w:sz="4" w:space="0" w:color="auto"/>
            </w:tcBorders>
            <w:noWrap/>
            <w:vAlign w:val="bottom"/>
          </w:tcPr>
          <w:p w14:paraId="6D7CBA1A" w14:textId="77777777" w:rsidR="0069413A" w:rsidRPr="00EF4F22" w:rsidRDefault="0069413A" w:rsidP="0069413A">
            <w:pPr>
              <w:rPr>
                <w:rFonts w:cs="Calibri"/>
                <w:szCs w:val="22"/>
              </w:rPr>
            </w:pPr>
            <w:r w:rsidRPr="00EF4F22">
              <w:rPr>
                <w:rFonts w:cs="Calibri"/>
                <w:szCs w:val="22"/>
              </w:rPr>
              <w:t>Nauk o veri, upanju in ljubezni</w:t>
            </w:r>
          </w:p>
        </w:tc>
        <w:tc>
          <w:tcPr>
            <w:tcW w:w="3190" w:type="dxa"/>
            <w:tcBorders>
              <w:top w:val="nil"/>
              <w:left w:val="nil"/>
              <w:bottom w:val="single" w:sz="4" w:space="0" w:color="auto"/>
              <w:right w:val="single" w:sz="4" w:space="0" w:color="auto"/>
            </w:tcBorders>
            <w:noWrap/>
            <w:vAlign w:val="bottom"/>
          </w:tcPr>
          <w:p w14:paraId="64FC770C" w14:textId="7BA28EA2" w:rsidR="0069413A" w:rsidRPr="00EF4F22" w:rsidRDefault="00564904" w:rsidP="0069413A">
            <w:pPr>
              <w:rPr>
                <w:rFonts w:cs="Calibri"/>
                <w:szCs w:val="22"/>
              </w:rPr>
            </w:pPr>
            <w:r>
              <w:rPr>
                <w:rFonts w:cs="Calibri"/>
                <w:szCs w:val="22"/>
              </w:rPr>
              <w:t>Turnšek Marjan</w:t>
            </w:r>
          </w:p>
        </w:tc>
        <w:tc>
          <w:tcPr>
            <w:tcW w:w="712" w:type="dxa"/>
            <w:tcBorders>
              <w:top w:val="nil"/>
              <w:left w:val="nil"/>
              <w:bottom w:val="single" w:sz="4" w:space="0" w:color="auto"/>
              <w:right w:val="single" w:sz="4" w:space="0" w:color="auto"/>
            </w:tcBorders>
            <w:noWrap/>
            <w:vAlign w:val="bottom"/>
          </w:tcPr>
          <w:p w14:paraId="446FF9A0" w14:textId="77777777" w:rsidR="0069413A" w:rsidRPr="00EF4F22" w:rsidRDefault="0069413A" w:rsidP="0069413A">
            <w:pPr>
              <w:jc w:val="right"/>
              <w:rPr>
                <w:rFonts w:cs="Calibri"/>
                <w:szCs w:val="22"/>
              </w:rPr>
            </w:pPr>
            <w:r w:rsidRPr="00EF4F22">
              <w:rPr>
                <w:rFonts w:cs="Calibri"/>
                <w:szCs w:val="22"/>
              </w:rPr>
              <w:t>20</w:t>
            </w:r>
          </w:p>
        </w:tc>
        <w:tc>
          <w:tcPr>
            <w:tcW w:w="727" w:type="dxa"/>
            <w:tcBorders>
              <w:top w:val="nil"/>
              <w:left w:val="nil"/>
              <w:bottom w:val="single" w:sz="4" w:space="0" w:color="auto"/>
              <w:right w:val="single" w:sz="4" w:space="0" w:color="auto"/>
            </w:tcBorders>
            <w:noWrap/>
            <w:vAlign w:val="bottom"/>
          </w:tcPr>
          <w:p w14:paraId="16C8490B" w14:textId="77777777" w:rsidR="0069413A" w:rsidRPr="00EF4F22" w:rsidRDefault="0069413A" w:rsidP="0069413A">
            <w:pPr>
              <w:jc w:val="right"/>
              <w:rPr>
                <w:rFonts w:cs="Calibri"/>
                <w:szCs w:val="22"/>
              </w:rPr>
            </w:pPr>
            <w:r w:rsidRPr="00EF4F22">
              <w:rPr>
                <w:rFonts w:cs="Calibri"/>
                <w:szCs w:val="22"/>
              </w:rPr>
              <w:t>10</w:t>
            </w:r>
          </w:p>
        </w:tc>
        <w:tc>
          <w:tcPr>
            <w:tcW w:w="782" w:type="dxa"/>
            <w:gridSpan w:val="2"/>
            <w:tcBorders>
              <w:top w:val="nil"/>
              <w:left w:val="nil"/>
              <w:bottom w:val="single" w:sz="4" w:space="0" w:color="auto"/>
              <w:right w:val="single" w:sz="4" w:space="0" w:color="auto"/>
            </w:tcBorders>
            <w:noWrap/>
            <w:vAlign w:val="bottom"/>
          </w:tcPr>
          <w:p w14:paraId="1CA6DD47"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48839BB3"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7BF8F0A0"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183418B9" w14:textId="77777777" w:rsidR="0069413A" w:rsidRPr="00EF4F22" w:rsidRDefault="0069413A" w:rsidP="0069413A">
            <w:pPr>
              <w:jc w:val="right"/>
              <w:rPr>
                <w:rFonts w:cs="Calibri"/>
                <w:b/>
                <w:szCs w:val="22"/>
              </w:rPr>
            </w:pPr>
            <w:r w:rsidRPr="00EF4F22">
              <w:rPr>
                <w:rFonts w:cs="Calibri"/>
                <w:b/>
                <w:szCs w:val="22"/>
              </w:rPr>
              <w:t>90</w:t>
            </w:r>
          </w:p>
        </w:tc>
        <w:tc>
          <w:tcPr>
            <w:tcW w:w="676" w:type="dxa"/>
            <w:tcBorders>
              <w:top w:val="nil"/>
              <w:left w:val="nil"/>
              <w:bottom w:val="single" w:sz="4" w:space="0" w:color="auto"/>
              <w:right w:val="single" w:sz="4" w:space="0" w:color="auto"/>
            </w:tcBorders>
            <w:noWrap/>
            <w:vAlign w:val="bottom"/>
          </w:tcPr>
          <w:p w14:paraId="21A52895" w14:textId="77777777" w:rsidR="0069413A" w:rsidRPr="00EF4F22" w:rsidRDefault="0069413A" w:rsidP="0069413A">
            <w:pPr>
              <w:jc w:val="right"/>
              <w:rPr>
                <w:rFonts w:cs="Calibri"/>
                <w:szCs w:val="22"/>
              </w:rPr>
            </w:pPr>
            <w:r w:rsidRPr="00EF4F22">
              <w:rPr>
                <w:rFonts w:cs="Calibri"/>
                <w:szCs w:val="22"/>
              </w:rPr>
              <w:t>60</w:t>
            </w:r>
          </w:p>
        </w:tc>
        <w:tc>
          <w:tcPr>
            <w:tcW w:w="925" w:type="dxa"/>
            <w:tcBorders>
              <w:top w:val="nil"/>
              <w:left w:val="nil"/>
              <w:bottom w:val="single" w:sz="4" w:space="0" w:color="auto"/>
              <w:right w:val="single" w:sz="4" w:space="0" w:color="auto"/>
            </w:tcBorders>
            <w:noWrap/>
            <w:vAlign w:val="bottom"/>
          </w:tcPr>
          <w:p w14:paraId="58129885"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25D32E98"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1ECCF590" w14:textId="77777777" w:rsidR="0069413A" w:rsidRPr="00EF4F22" w:rsidRDefault="0069413A" w:rsidP="0069413A">
            <w:pPr>
              <w:rPr>
                <w:rFonts w:cs="Calibri"/>
                <w:szCs w:val="22"/>
              </w:rPr>
            </w:pPr>
            <w:r w:rsidRPr="00EF4F22">
              <w:rPr>
                <w:rFonts w:cs="Calibri"/>
                <w:szCs w:val="22"/>
              </w:rPr>
              <w:t>4</w:t>
            </w:r>
          </w:p>
        </w:tc>
        <w:tc>
          <w:tcPr>
            <w:tcW w:w="3322" w:type="dxa"/>
            <w:tcBorders>
              <w:top w:val="nil"/>
              <w:left w:val="nil"/>
              <w:bottom w:val="single" w:sz="4" w:space="0" w:color="auto"/>
              <w:right w:val="single" w:sz="4" w:space="0" w:color="auto"/>
            </w:tcBorders>
            <w:noWrap/>
            <w:vAlign w:val="bottom"/>
          </w:tcPr>
          <w:p w14:paraId="37F569C2" w14:textId="77777777" w:rsidR="0069413A" w:rsidRPr="00EF4F22" w:rsidRDefault="0069413A" w:rsidP="0069413A">
            <w:pPr>
              <w:rPr>
                <w:rFonts w:cs="Calibri"/>
                <w:szCs w:val="22"/>
              </w:rPr>
            </w:pPr>
            <w:r w:rsidRPr="00EF4F22">
              <w:rPr>
                <w:rFonts w:cs="Calibri"/>
                <w:szCs w:val="22"/>
              </w:rPr>
              <w:t>Teologija duhovnosti</w:t>
            </w:r>
          </w:p>
        </w:tc>
        <w:tc>
          <w:tcPr>
            <w:tcW w:w="3190" w:type="dxa"/>
            <w:tcBorders>
              <w:top w:val="nil"/>
              <w:left w:val="nil"/>
              <w:bottom w:val="single" w:sz="4" w:space="0" w:color="auto"/>
              <w:right w:val="single" w:sz="4" w:space="0" w:color="auto"/>
            </w:tcBorders>
            <w:noWrap/>
            <w:vAlign w:val="bottom"/>
          </w:tcPr>
          <w:p w14:paraId="5CE70626" w14:textId="77777777" w:rsidR="0069413A" w:rsidRPr="00EF4F22" w:rsidRDefault="0069413A" w:rsidP="0069413A">
            <w:pPr>
              <w:rPr>
                <w:rFonts w:cs="Calibri"/>
                <w:szCs w:val="22"/>
              </w:rPr>
            </w:pPr>
            <w:r w:rsidRPr="00EF4F22">
              <w:rPr>
                <w:rFonts w:cs="Calibri"/>
                <w:szCs w:val="22"/>
              </w:rPr>
              <w:t>Platovnjak Ivan</w:t>
            </w:r>
          </w:p>
        </w:tc>
        <w:tc>
          <w:tcPr>
            <w:tcW w:w="712" w:type="dxa"/>
            <w:tcBorders>
              <w:top w:val="nil"/>
              <w:left w:val="nil"/>
              <w:bottom w:val="single" w:sz="4" w:space="0" w:color="auto"/>
              <w:right w:val="single" w:sz="4" w:space="0" w:color="auto"/>
            </w:tcBorders>
            <w:noWrap/>
            <w:vAlign w:val="bottom"/>
          </w:tcPr>
          <w:p w14:paraId="25E3D55E" w14:textId="77777777" w:rsidR="0069413A" w:rsidRPr="00EF4F22" w:rsidRDefault="0069413A" w:rsidP="0069413A">
            <w:pPr>
              <w:jc w:val="right"/>
              <w:rPr>
                <w:rFonts w:cs="Calibri"/>
                <w:szCs w:val="22"/>
              </w:rPr>
            </w:pPr>
            <w:r w:rsidRPr="00EF4F22">
              <w:rPr>
                <w:rFonts w:cs="Calibri"/>
                <w:szCs w:val="22"/>
              </w:rPr>
              <w:t>30</w:t>
            </w:r>
          </w:p>
        </w:tc>
        <w:tc>
          <w:tcPr>
            <w:tcW w:w="727" w:type="dxa"/>
            <w:tcBorders>
              <w:top w:val="nil"/>
              <w:left w:val="nil"/>
              <w:bottom w:val="single" w:sz="4" w:space="0" w:color="auto"/>
              <w:right w:val="single" w:sz="4" w:space="0" w:color="auto"/>
            </w:tcBorders>
            <w:noWrap/>
            <w:vAlign w:val="bottom"/>
          </w:tcPr>
          <w:p w14:paraId="307D50C4" w14:textId="77777777" w:rsidR="0069413A" w:rsidRPr="00EF4F22" w:rsidRDefault="0069413A" w:rsidP="0069413A">
            <w:pPr>
              <w:jc w:val="right"/>
              <w:rPr>
                <w:rFonts w:cs="Calibri"/>
                <w:szCs w:val="22"/>
              </w:rPr>
            </w:pPr>
            <w:r w:rsidRPr="00EF4F22">
              <w:rPr>
                <w:rFonts w:cs="Calibri"/>
                <w:szCs w:val="22"/>
              </w:rPr>
              <w:t>30</w:t>
            </w:r>
          </w:p>
        </w:tc>
        <w:tc>
          <w:tcPr>
            <w:tcW w:w="782" w:type="dxa"/>
            <w:gridSpan w:val="2"/>
            <w:tcBorders>
              <w:top w:val="nil"/>
              <w:left w:val="nil"/>
              <w:bottom w:val="single" w:sz="4" w:space="0" w:color="auto"/>
              <w:right w:val="single" w:sz="4" w:space="0" w:color="auto"/>
            </w:tcBorders>
            <w:noWrap/>
            <w:vAlign w:val="bottom"/>
          </w:tcPr>
          <w:p w14:paraId="52902BF8"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7FF3AED8"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428787EF"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6476B237" w14:textId="77777777" w:rsidR="0069413A" w:rsidRPr="00EF4F22" w:rsidRDefault="0069413A" w:rsidP="0069413A">
            <w:pPr>
              <w:jc w:val="right"/>
              <w:rPr>
                <w:rFonts w:cs="Calibri"/>
                <w:b/>
                <w:szCs w:val="22"/>
              </w:rPr>
            </w:pPr>
            <w:r w:rsidRPr="00EF4F22">
              <w:rPr>
                <w:rFonts w:cs="Calibri"/>
                <w:b/>
                <w:szCs w:val="22"/>
              </w:rPr>
              <w:t>150</w:t>
            </w:r>
          </w:p>
        </w:tc>
        <w:tc>
          <w:tcPr>
            <w:tcW w:w="676" w:type="dxa"/>
            <w:tcBorders>
              <w:top w:val="nil"/>
              <w:left w:val="nil"/>
              <w:bottom w:val="single" w:sz="4" w:space="0" w:color="auto"/>
              <w:right w:val="single" w:sz="4" w:space="0" w:color="auto"/>
            </w:tcBorders>
            <w:noWrap/>
            <w:vAlign w:val="bottom"/>
          </w:tcPr>
          <w:p w14:paraId="389FD261" w14:textId="77777777" w:rsidR="0069413A" w:rsidRPr="00EF4F22" w:rsidRDefault="0069413A" w:rsidP="0069413A">
            <w:pPr>
              <w:jc w:val="right"/>
              <w:rPr>
                <w:rFonts w:cs="Calibri"/>
                <w:szCs w:val="22"/>
              </w:rPr>
            </w:pPr>
            <w:r w:rsidRPr="00EF4F22">
              <w:rPr>
                <w:rFonts w:cs="Calibri"/>
                <w:szCs w:val="22"/>
              </w:rPr>
              <w:t>90</w:t>
            </w:r>
          </w:p>
        </w:tc>
        <w:tc>
          <w:tcPr>
            <w:tcW w:w="925" w:type="dxa"/>
            <w:tcBorders>
              <w:top w:val="nil"/>
              <w:left w:val="nil"/>
              <w:bottom w:val="single" w:sz="4" w:space="0" w:color="auto"/>
              <w:right w:val="single" w:sz="4" w:space="0" w:color="auto"/>
            </w:tcBorders>
            <w:noWrap/>
            <w:vAlign w:val="bottom"/>
          </w:tcPr>
          <w:p w14:paraId="6656AA61"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6639940A"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31AF5184" w14:textId="77777777" w:rsidR="0069413A" w:rsidRPr="00EF4F22" w:rsidRDefault="0069413A" w:rsidP="0069413A">
            <w:pPr>
              <w:rPr>
                <w:rFonts w:cs="Calibri"/>
                <w:szCs w:val="22"/>
              </w:rPr>
            </w:pPr>
            <w:r w:rsidRPr="00EF4F22">
              <w:rPr>
                <w:rFonts w:cs="Calibri"/>
                <w:szCs w:val="22"/>
              </w:rPr>
              <w:t>5</w:t>
            </w:r>
          </w:p>
        </w:tc>
        <w:tc>
          <w:tcPr>
            <w:tcW w:w="3322" w:type="dxa"/>
            <w:tcBorders>
              <w:top w:val="nil"/>
              <w:left w:val="nil"/>
              <w:bottom w:val="single" w:sz="4" w:space="0" w:color="auto"/>
              <w:right w:val="single" w:sz="4" w:space="0" w:color="auto"/>
            </w:tcBorders>
            <w:noWrap/>
            <w:vAlign w:val="bottom"/>
          </w:tcPr>
          <w:p w14:paraId="2DD6F5B1" w14:textId="77777777" w:rsidR="0069413A" w:rsidRPr="00EF4F22" w:rsidRDefault="0069413A" w:rsidP="0069413A">
            <w:pPr>
              <w:rPr>
                <w:rFonts w:cs="Calibri"/>
                <w:szCs w:val="22"/>
              </w:rPr>
            </w:pPr>
            <w:r w:rsidRPr="00EF4F22">
              <w:rPr>
                <w:rFonts w:cs="Calibri"/>
                <w:szCs w:val="22"/>
              </w:rPr>
              <w:t>Zakramentalna liturgika</w:t>
            </w:r>
          </w:p>
        </w:tc>
        <w:tc>
          <w:tcPr>
            <w:tcW w:w="3190" w:type="dxa"/>
            <w:tcBorders>
              <w:top w:val="nil"/>
              <w:left w:val="nil"/>
              <w:bottom w:val="single" w:sz="4" w:space="0" w:color="auto"/>
              <w:right w:val="single" w:sz="4" w:space="0" w:color="auto"/>
            </w:tcBorders>
            <w:noWrap/>
            <w:vAlign w:val="bottom"/>
          </w:tcPr>
          <w:p w14:paraId="2A9C5EBE" w14:textId="77777777" w:rsidR="0069413A" w:rsidRPr="00EF4F22" w:rsidRDefault="0069413A" w:rsidP="0069413A">
            <w:pPr>
              <w:rPr>
                <w:rFonts w:cs="Calibri"/>
                <w:szCs w:val="22"/>
              </w:rPr>
            </w:pPr>
            <w:r w:rsidRPr="00EF4F22">
              <w:rPr>
                <w:rFonts w:cs="Calibri"/>
                <w:szCs w:val="22"/>
              </w:rPr>
              <w:t>Krajnc Slavko</w:t>
            </w:r>
          </w:p>
        </w:tc>
        <w:tc>
          <w:tcPr>
            <w:tcW w:w="712" w:type="dxa"/>
            <w:tcBorders>
              <w:top w:val="nil"/>
              <w:left w:val="nil"/>
              <w:bottom w:val="single" w:sz="4" w:space="0" w:color="auto"/>
              <w:right w:val="single" w:sz="4" w:space="0" w:color="auto"/>
            </w:tcBorders>
            <w:noWrap/>
            <w:vAlign w:val="bottom"/>
          </w:tcPr>
          <w:p w14:paraId="4BEB77E3" w14:textId="77777777" w:rsidR="0069413A" w:rsidRPr="00EF4F22" w:rsidRDefault="0069413A" w:rsidP="0069413A">
            <w:pPr>
              <w:jc w:val="right"/>
              <w:rPr>
                <w:rFonts w:cs="Calibri"/>
                <w:szCs w:val="22"/>
              </w:rPr>
            </w:pPr>
            <w:r w:rsidRPr="00EF4F22">
              <w:rPr>
                <w:rFonts w:cs="Calibri"/>
                <w:szCs w:val="22"/>
              </w:rPr>
              <w:t>40</w:t>
            </w:r>
          </w:p>
        </w:tc>
        <w:tc>
          <w:tcPr>
            <w:tcW w:w="727" w:type="dxa"/>
            <w:tcBorders>
              <w:top w:val="nil"/>
              <w:left w:val="nil"/>
              <w:bottom w:val="single" w:sz="4" w:space="0" w:color="auto"/>
              <w:right w:val="single" w:sz="4" w:space="0" w:color="auto"/>
            </w:tcBorders>
            <w:noWrap/>
            <w:vAlign w:val="bottom"/>
          </w:tcPr>
          <w:p w14:paraId="236329A4" w14:textId="77777777" w:rsidR="0069413A" w:rsidRPr="00EF4F22" w:rsidRDefault="0069413A" w:rsidP="0069413A">
            <w:pPr>
              <w:jc w:val="right"/>
              <w:rPr>
                <w:rFonts w:cs="Calibri"/>
                <w:szCs w:val="22"/>
              </w:rPr>
            </w:pPr>
            <w:r w:rsidRPr="00EF4F22">
              <w:rPr>
                <w:rFonts w:cs="Calibri"/>
                <w:szCs w:val="22"/>
              </w:rPr>
              <w:t>10</w:t>
            </w:r>
          </w:p>
        </w:tc>
        <w:tc>
          <w:tcPr>
            <w:tcW w:w="782" w:type="dxa"/>
            <w:gridSpan w:val="2"/>
            <w:tcBorders>
              <w:top w:val="nil"/>
              <w:left w:val="nil"/>
              <w:bottom w:val="single" w:sz="4" w:space="0" w:color="auto"/>
              <w:right w:val="single" w:sz="4" w:space="0" w:color="auto"/>
            </w:tcBorders>
            <w:noWrap/>
            <w:vAlign w:val="bottom"/>
          </w:tcPr>
          <w:p w14:paraId="2E413AD1" w14:textId="77777777" w:rsidR="0069413A" w:rsidRPr="00EF4F22" w:rsidRDefault="0069413A" w:rsidP="0069413A">
            <w:pPr>
              <w:jc w:val="right"/>
              <w:rPr>
                <w:rFonts w:cs="Calibri"/>
                <w:szCs w:val="22"/>
              </w:rPr>
            </w:pPr>
            <w:r w:rsidRPr="00EF4F22">
              <w:rPr>
                <w:rFonts w:cs="Calibri"/>
                <w:szCs w:val="22"/>
              </w:rPr>
              <w:t>10</w:t>
            </w:r>
          </w:p>
        </w:tc>
        <w:tc>
          <w:tcPr>
            <w:tcW w:w="1081" w:type="dxa"/>
            <w:tcBorders>
              <w:top w:val="single" w:sz="4" w:space="0" w:color="auto"/>
              <w:left w:val="nil"/>
              <w:bottom w:val="single" w:sz="4" w:space="0" w:color="auto"/>
              <w:right w:val="single" w:sz="4" w:space="0" w:color="auto"/>
            </w:tcBorders>
          </w:tcPr>
          <w:p w14:paraId="177A2D49"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4527F654"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2921BFD2" w14:textId="77777777" w:rsidR="0069413A" w:rsidRPr="00EF4F22" w:rsidRDefault="0069413A" w:rsidP="0069413A">
            <w:pPr>
              <w:jc w:val="right"/>
              <w:rPr>
                <w:rFonts w:cs="Calibri"/>
                <w:b/>
                <w:szCs w:val="22"/>
              </w:rPr>
            </w:pPr>
            <w:r w:rsidRPr="00EF4F22">
              <w:rPr>
                <w:rFonts w:cs="Calibri"/>
                <w:b/>
                <w:szCs w:val="22"/>
              </w:rPr>
              <w:t>150</w:t>
            </w:r>
          </w:p>
        </w:tc>
        <w:tc>
          <w:tcPr>
            <w:tcW w:w="676" w:type="dxa"/>
            <w:tcBorders>
              <w:top w:val="nil"/>
              <w:left w:val="nil"/>
              <w:bottom w:val="single" w:sz="4" w:space="0" w:color="auto"/>
              <w:right w:val="single" w:sz="4" w:space="0" w:color="auto"/>
            </w:tcBorders>
            <w:noWrap/>
            <w:vAlign w:val="bottom"/>
          </w:tcPr>
          <w:p w14:paraId="0EC8A3D3" w14:textId="77777777" w:rsidR="0069413A" w:rsidRPr="00EF4F22" w:rsidRDefault="0069413A" w:rsidP="0069413A">
            <w:pPr>
              <w:jc w:val="right"/>
              <w:rPr>
                <w:rFonts w:cs="Calibri"/>
                <w:szCs w:val="22"/>
              </w:rPr>
            </w:pPr>
            <w:r w:rsidRPr="00EF4F22">
              <w:rPr>
                <w:rFonts w:cs="Calibri"/>
                <w:szCs w:val="22"/>
              </w:rPr>
              <w:t>90</w:t>
            </w:r>
          </w:p>
        </w:tc>
        <w:tc>
          <w:tcPr>
            <w:tcW w:w="925" w:type="dxa"/>
            <w:tcBorders>
              <w:top w:val="nil"/>
              <w:left w:val="nil"/>
              <w:bottom w:val="single" w:sz="4" w:space="0" w:color="auto"/>
              <w:right w:val="single" w:sz="4" w:space="0" w:color="auto"/>
            </w:tcBorders>
            <w:noWrap/>
            <w:vAlign w:val="bottom"/>
          </w:tcPr>
          <w:p w14:paraId="42418289"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3268CA8B"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49F12E68" w14:textId="77777777" w:rsidR="0069413A" w:rsidRPr="00EF4F22" w:rsidRDefault="0069413A" w:rsidP="0069413A">
            <w:pPr>
              <w:rPr>
                <w:rFonts w:cs="Calibri"/>
                <w:szCs w:val="22"/>
              </w:rPr>
            </w:pPr>
            <w:r w:rsidRPr="00EF4F22">
              <w:rPr>
                <w:rFonts w:cs="Calibri"/>
                <w:szCs w:val="22"/>
              </w:rPr>
              <w:lastRenderedPageBreak/>
              <w:t>6</w:t>
            </w:r>
          </w:p>
        </w:tc>
        <w:tc>
          <w:tcPr>
            <w:tcW w:w="3322" w:type="dxa"/>
            <w:tcBorders>
              <w:top w:val="nil"/>
              <w:left w:val="nil"/>
              <w:bottom w:val="single" w:sz="4" w:space="0" w:color="auto"/>
              <w:right w:val="single" w:sz="4" w:space="0" w:color="auto"/>
            </w:tcBorders>
            <w:noWrap/>
            <w:vAlign w:val="bottom"/>
          </w:tcPr>
          <w:p w14:paraId="448E1F67" w14:textId="77777777" w:rsidR="0069413A" w:rsidRPr="00EF4F22" w:rsidRDefault="0069413A" w:rsidP="0069413A">
            <w:pPr>
              <w:rPr>
                <w:rFonts w:cs="Calibri"/>
                <w:szCs w:val="22"/>
              </w:rPr>
            </w:pPr>
            <w:r w:rsidRPr="00EF4F22">
              <w:rPr>
                <w:rFonts w:cs="Calibri"/>
                <w:szCs w:val="22"/>
              </w:rPr>
              <w:t>Katehetika z didaktiko religije</w:t>
            </w:r>
          </w:p>
        </w:tc>
        <w:tc>
          <w:tcPr>
            <w:tcW w:w="3190" w:type="dxa"/>
            <w:tcBorders>
              <w:top w:val="nil"/>
              <w:left w:val="nil"/>
              <w:bottom w:val="single" w:sz="4" w:space="0" w:color="auto"/>
              <w:right w:val="single" w:sz="4" w:space="0" w:color="auto"/>
            </w:tcBorders>
            <w:noWrap/>
            <w:vAlign w:val="bottom"/>
          </w:tcPr>
          <w:p w14:paraId="1B57812C" w14:textId="77777777" w:rsidR="0069413A" w:rsidRPr="00EF4F22" w:rsidRDefault="0069413A" w:rsidP="0069413A">
            <w:pPr>
              <w:rPr>
                <w:rFonts w:cs="Calibri"/>
                <w:szCs w:val="22"/>
              </w:rPr>
            </w:pPr>
            <w:r w:rsidRPr="00EF4F22">
              <w:rPr>
                <w:rFonts w:cs="Calibri"/>
                <w:szCs w:val="22"/>
              </w:rPr>
              <w:t>Gerjolj Stanko</w:t>
            </w:r>
          </w:p>
        </w:tc>
        <w:tc>
          <w:tcPr>
            <w:tcW w:w="712" w:type="dxa"/>
            <w:tcBorders>
              <w:top w:val="nil"/>
              <w:left w:val="nil"/>
              <w:bottom w:val="single" w:sz="4" w:space="0" w:color="auto"/>
              <w:right w:val="single" w:sz="4" w:space="0" w:color="auto"/>
            </w:tcBorders>
            <w:noWrap/>
            <w:vAlign w:val="bottom"/>
          </w:tcPr>
          <w:p w14:paraId="070324CB" w14:textId="77777777" w:rsidR="0069413A" w:rsidRPr="00EF4F22" w:rsidRDefault="0069413A" w:rsidP="0069413A">
            <w:pPr>
              <w:jc w:val="right"/>
              <w:rPr>
                <w:rFonts w:cs="Calibri"/>
                <w:szCs w:val="22"/>
              </w:rPr>
            </w:pPr>
            <w:r w:rsidRPr="00EF4F22">
              <w:rPr>
                <w:rFonts w:cs="Calibri"/>
                <w:szCs w:val="22"/>
              </w:rPr>
              <w:t>15</w:t>
            </w:r>
          </w:p>
        </w:tc>
        <w:tc>
          <w:tcPr>
            <w:tcW w:w="727" w:type="dxa"/>
            <w:tcBorders>
              <w:top w:val="nil"/>
              <w:left w:val="nil"/>
              <w:bottom w:val="single" w:sz="4" w:space="0" w:color="auto"/>
              <w:right w:val="single" w:sz="4" w:space="0" w:color="auto"/>
            </w:tcBorders>
            <w:noWrap/>
            <w:vAlign w:val="bottom"/>
          </w:tcPr>
          <w:p w14:paraId="1EA72EE1"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0EBE2AE2" w14:textId="77777777" w:rsidR="0069413A" w:rsidRPr="00EF4F22" w:rsidRDefault="0069413A" w:rsidP="0069413A">
            <w:pPr>
              <w:jc w:val="right"/>
              <w:rPr>
                <w:rFonts w:cs="Calibri"/>
                <w:szCs w:val="22"/>
              </w:rPr>
            </w:pPr>
            <w:r w:rsidRPr="00EF4F22">
              <w:rPr>
                <w:rFonts w:cs="Calibri"/>
                <w:szCs w:val="22"/>
              </w:rPr>
              <w:t>15</w:t>
            </w:r>
          </w:p>
        </w:tc>
        <w:tc>
          <w:tcPr>
            <w:tcW w:w="1081" w:type="dxa"/>
            <w:tcBorders>
              <w:top w:val="single" w:sz="4" w:space="0" w:color="auto"/>
              <w:left w:val="nil"/>
              <w:bottom w:val="single" w:sz="4" w:space="0" w:color="auto"/>
              <w:right w:val="single" w:sz="4" w:space="0" w:color="auto"/>
            </w:tcBorders>
          </w:tcPr>
          <w:p w14:paraId="307FDBF8"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342697F4"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47A043D5" w14:textId="77777777" w:rsidR="0069413A" w:rsidRPr="00EF4F22" w:rsidRDefault="0069413A" w:rsidP="0069413A">
            <w:pPr>
              <w:jc w:val="right"/>
              <w:rPr>
                <w:rFonts w:cs="Calibri"/>
                <w:b/>
                <w:szCs w:val="22"/>
              </w:rPr>
            </w:pPr>
            <w:r w:rsidRPr="00EF4F22">
              <w:rPr>
                <w:rFonts w:cs="Calibri"/>
                <w:b/>
                <w:szCs w:val="22"/>
              </w:rPr>
              <w:t>120</w:t>
            </w:r>
          </w:p>
        </w:tc>
        <w:tc>
          <w:tcPr>
            <w:tcW w:w="676" w:type="dxa"/>
            <w:tcBorders>
              <w:top w:val="nil"/>
              <w:left w:val="nil"/>
              <w:bottom w:val="single" w:sz="4" w:space="0" w:color="auto"/>
              <w:right w:val="single" w:sz="4" w:space="0" w:color="auto"/>
            </w:tcBorders>
            <w:noWrap/>
            <w:vAlign w:val="bottom"/>
          </w:tcPr>
          <w:p w14:paraId="6A571433" w14:textId="77777777" w:rsidR="0069413A" w:rsidRPr="00EF4F22" w:rsidRDefault="0069413A" w:rsidP="0069413A">
            <w:pPr>
              <w:jc w:val="right"/>
              <w:rPr>
                <w:rFonts w:cs="Calibri"/>
                <w:szCs w:val="22"/>
              </w:rPr>
            </w:pPr>
            <w:r w:rsidRPr="00EF4F22">
              <w:rPr>
                <w:rFonts w:cs="Calibri"/>
                <w:szCs w:val="22"/>
              </w:rPr>
              <w:t>75</w:t>
            </w:r>
          </w:p>
        </w:tc>
        <w:tc>
          <w:tcPr>
            <w:tcW w:w="925" w:type="dxa"/>
            <w:tcBorders>
              <w:top w:val="nil"/>
              <w:left w:val="nil"/>
              <w:bottom w:val="single" w:sz="4" w:space="0" w:color="auto"/>
              <w:right w:val="single" w:sz="4" w:space="0" w:color="auto"/>
            </w:tcBorders>
            <w:noWrap/>
            <w:vAlign w:val="bottom"/>
          </w:tcPr>
          <w:p w14:paraId="29AECFDB" w14:textId="77777777" w:rsidR="0069413A" w:rsidRPr="00EF4F22" w:rsidRDefault="0069413A" w:rsidP="0069413A">
            <w:pPr>
              <w:jc w:val="right"/>
              <w:rPr>
                <w:rFonts w:cs="Calibri"/>
                <w:b/>
                <w:szCs w:val="22"/>
              </w:rPr>
            </w:pPr>
            <w:r w:rsidRPr="00EF4F22">
              <w:rPr>
                <w:rFonts w:cs="Calibri"/>
                <w:b/>
                <w:szCs w:val="22"/>
              </w:rPr>
              <w:t>4</w:t>
            </w:r>
          </w:p>
        </w:tc>
      </w:tr>
      <w:tr w:rsidR="0069413A" w:rsidRPr="00EF4F22" w14:paraId="3C6020E2"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792F02FF" w14:textId="77777777" w:rsidR="0069413A" w:rsidRPr="00EF4F22" w:rsidRDefault="0069413A" w:rsidP="0069413A">
            <w:pPr>
              <w:rPr>
                <w:rFonts w:cs="Calibri"/>
                <w:szCs w:val="22"/>
              </w:rPr>
            </w:pPr>
            <w:r w:rsidRPr="00EF4F22">
              <w:rPr>
                <w:rFonts w:cs="Calibri"/>
                <w:szCs w:val="22"/>
              </w:rPr>
              <w:t>7</w:t>
            </w:r>
          </w:p>
        </w:tc>
        <w:tc>
          <w:tcPr>
            <w:tcW w:w="3322" w:type="dxa"/>
            <w:tcBorders>
              <w:top w:val="nil"/>
              <w:left w:val="nil"/>
              <w:bottom w:val="single" w:sz="4" w:space="0" w:color="auto"/>
              <w:right w:val="single" w:sz="4" w:space="0" w:color="auto"/>
            </w:tcBorders>
            <w:noWrap/>
            <w:vAlign w:val="bottom"/>
          </w:tcPr>
          <w:p w14:paraId="1B92DBF0" w14:textId="77777777" w:rsidR="0069413A" w:rsidRPr="00EF4F22" w:rsidRDefault="0069413A" w:rsidP="0069413A">
            <w:pPr>
              <w:rPr>
                <w:rFonts w:cs="Calibri"/>
                <w:szCs w:val="22"/>
              </w:rPr>
            </w:pPr>
            <w:r w:rsidRPr="00EF4F22">
              <w:rPr>
                <w:rFonts w:cs="Calibri"/>
                <w:szCs w:val="22"/>
              </w:rPr>
              <w:t>1 interdisciplinarni izbirni seminar iz Svetega pisma ali Sistematične teologije</w:t>
            </w:r>
          </w:p>
        </w:tc>
        <w:tc>
          <w:tcPr>
            <w:tcW w:w="3190" w:type="dxa"/>
            <w:tcBorders>
              <w:top w:val="nil"/>
              <w:left w:val="nil"/>
              <w:bottom w:val="single" w:sz="4" w:space="0" w:color="auto"/>
              <w:right w:val="single" w:sz="4" w:space="0" w:color="auto"/>
            </w:tcBorders>
            <w:noWrap/>
            <w:vAlign w:val="bottom"/>
          </w:tcPr>
          <w:p w14:paraId="6C0C3DDB"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2CADF930"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293D7F61"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374C7704"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0B7EB8EF"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1789728E"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0EFC813D" w14:textId="77777777" w:rsidR="0069413A" w:rsidRPr="00EF4F22" w:rsidRDefault="0069413A" w:rsidP="0069413A">
            <w:pPr>
              <w:jc w:val="right"/>
              <w:rPr>
                <w:rFonts w:cs="Calibri"/>
                <w:b/>
                <w:szCs w:val="22"/>
              </w:rPr>
            </w:pPr>
            <w:r w:rsidRPr="00EF4F22">
              <w:rPr>
                <w:rFonts w:cs="Calibri"/>
                <w:b/>
                <w:szCs w:val="22"/>
              </w:rPr>
              <w:t>180</w:t>
            </w:r>
          </w:p>
          <w:p w14:paraId="07F6B7DD" w14:textId="77777777" w:rsidR="0069413A" w:rsidRPr="00EF4F22" w:rsidRDefault="0069413A" w:rsidP="0069413A">
            <w:pPr>
              <w:jc w:val="right"/>
              <w:rPr>
                <w:rFonts w:cs="Calibri"/>
                <w:szCs w:val="22"/>
              </w:rPr>
            </w:pPr>
          </w:p>
        </w:tc>
        <w:tc>
          <w:tcPr>
            <w:tcW w:w="676" w:type="dxa"/>
            <w:tcBorders>
              <w:top w:val="nil"/>
              <w:left w:val="nil"/>
              <w:bottom w:val="single" w:sz="4" w:space="0" w:color="auto"/>
              <w:right w:val="single" w:sz="4" w:space="0" w:color="auto"/>
            </w:tcBorders>
            <w:noWrap/>
            <w:vAlign w:val="bottom"/>
          </w:tcPr>
          <w:p w14:paraId="1EF83D54" w14:textId="77777777" w:rsidR="0069413A" w:rsidRPr="00EF4F22" w:rsidRDefault="0069413A" w:rsidP="0069413A">
            <w:pPr>
              <w:jc w:val="right"/>
              <w:rPr>
                <w:rFonts w:cs="Calibri"/>
                <w:szCs w:val="22"/>
              </w:rPr>
            </w:pPr>
            <w:r w:rsidRPr="00EF4F22">
              <w:rPr>
                <w:rFonts w:cs="Calibri"/>
                <w:szCs w:val="22"/>
              </w:rPr>
              <w:t>105</w:t>
            </w:r>
          </w:p>
          <w:p w14:paraId="34558127" w14:textId="77777777" w:rsidR="0069413A" w:rsidRPr="00EF4F22" w:rsidRDefault="0069413A" w:rsidP="0069413A">
            <w:pPr>
              <w:jc w:val="right"/>
              <w:rPr>
                <w:rFonts w:cs="Calibri"/>
                <w:szCs w:val="22"/>
              </w:rPr>
            </w:pPr>
          </w:p>
        </w:tc>
        <w:tc>
          <w:tcPr>
            <w:tcW w:w="925" w:type="dxa"/>
            <w:tcBorders>
              <w:top w:val="nil"/>
              <w:left w:val="nil"/>
              <w:bottom w:val="single" w:sz="4" w:space="0" w:color="auto"/>
              <w:right w:val="single" w:sz="4" w:space="0" w:color="auto"/>
            </w:tcBorders>
            <w:noWrap/>
            <w:vAlign w:val="bottom"/>
          </w:tcPr>
          <w:p w14:paraId="4F489381" w14:textId="77777777" w:rsidR="0069413A" w:rsidRPr="00EF4F22" w:rsidRDefault="0069413A" w:rsidP="0069413A">
            <w:pPr>
              <w:jc w:val="right"/>
              <w:rPr>
                <w:rFonts w:cs="Calibri"/>
                <w:b/>
                <w:szCs w:val="22"/>
              </w:rPr>
            </w:pPr>
            <w:r w:rsidRPr="00EF4F22">
              <w:rPr>
                <w:rFonts w:cs="Calibri"/>
                <w:b/>
                <w:szCs w:val="22"/>
              </w:rPr>
              <w:t>6</w:t>
            </w:r>
          </w:p>
          <w:p w14:paraId="2E4F89A4" w14:textId="77777777" w:rsidR="0069413A" w:rsidRPr="00EF4F22" w:rsidRDefault="0069413A" w:rsidP="0069413A">
            <w:pPr>
              <w:jc w:val="right"/>
              <w:rPr>
                <w:rFonts w:cs="Calibri"/>
                <w:szCs w:val="22"/>
              </w:rPr>
            </w:pPr>
          </w:p>
        </w:tc>
      </w:tr>
      <w:tr w:rsidR="0069413A" w:rsidRPr="00EF4F22" w14:paraId="3922AB30"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4EDA62CE" w14:textId="77777777" w:rsidR="0069413A" w:rsidRPr="00EF4F22" w:rsidRDefault="0069413A" w:rsidP="0069413A">
            <w:pPr>
              <w:rPr>
                <w:rFonts w:cs="Calibri"/>
                <w:szCs w:val="22"/>
              </w:rPr>
            </w:pPr>
          </w:p>
        </w:tc>
        <w:tc>
          <w:tcPr>
            <w:tcW w:w="3322" w:type="dxa"/>
            <w:tcBorders>
              <w:top w:val="nil"/>
              <w:left w:val="nil"/>
              <w:bottom w:val="single" w:sz="4" w:space="0" w:color="auto"/>
              <w:right w:val="single" w:sz="4" w:space="0" w:color="auto"/>
            </w:tcBorders>
            <w:noWrap/>
            <w:vAlign w:val="bottom"/>
          </w:tcPr>
          <w:p w14:paraId="2B0D5779" w14:textId="77777777" w:rsidR="0069413A" w:rsidRPr="00EF4F22" w:rsidRDefault="0069413A" w:rsidP="0069413A">
            <w:pPr>
              <w:rPr>
                <w:rFonts w:cs="Calibri"/>
                <w:szCs w:val="22"/>
              </w:rPr>
            </w:pPr>
          </w:p>
        </w:tc>
        <w:tc>
          <w:tcPr>
            <w:tcW w:w="3190" w:type="dxa"/>
            <w:tcBorders>
              <w:top w:val="nil"/>
              <w:left w:val="nil"/>
              <w:bottom w:val="single" w:sz="4" w:space="0" w:color="auto"/>
              <w:right w:val="single" w:sz="4" w:space="0" w:color="auto"/>
            </w:tcBorders>
            <w:noWrap/>
            <w:vAlign w:val="bottom"/>
          </w:tcPr>
          <w:p w14:paraId="39E1803E"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1B01A8B6"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29B20DF5"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2ECE408E"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398F452D"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485DB506"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4DF693AD" w14:textId="77777777" w:rsidR="0069413A" w:rsidRPr="00EF4F22" w:rsidRDefault="0069413A" w:rsidP="0069413A">
            <w:pPr>
              <w:jc w:val="right"/>
              <w:rPr>
                <w:rFonts w:cs="Calibri"/>
                <w:szCs w:val="22"/>
              </w:rPr>
            </w:pPr>
          </w:p>
        </w:tc>
        <w:tc>
          <w:tcPr>
            <w:tcW w:w="676" w:type="dxa"/>
            <w:tcBorders>
              <w:top w:val="nil"/>
              <w:left w:val="nil"/>
              <w:bottom w:val="single" w:sz="4" w:space="0" w:color="auto"/>
              <w:right w:val="single" w:sz="4" w:space="0" w:color="auto"/>
            </w:tcBorders>
            <w:noWrap/>
            <w:vAlign w:val="bottom"/>
          </w:tcPr>
          <w:p w14:paraId="078C2E4A" w14:textId="77777777" w:rsidR="0069413A" w:rsidRPr="00EF4F22" w:rsidRDefault="0069413A" w:rsidP="0069413A">
            <w:pPr>
              <w:jc w:val="right"/>
              <w:rPr>
                <w:rFonts w:cs="Calibri"/>
                <w:szCs w:val="22"/>
              </w:rPr>
            </w:pPr>
          </w:p>
        </w:tc>
        <w:tc>
          <w:tcPr>
            <w:tcW w:w="925" w:type="dxa"/>
            <w:tcBorders>
              <w:top w:val="nil"/>
              <w:left w:val="nil"/>
              <w:bottom w:val="single" w:sz="4" w:space="0" w:color="auto"/>
              <w:right w:val="single" w:sz="4" w:space="0" w:color="auto"/>
            </w:tcBorders>
            <w:noWrap/>
            <w:vAlign w:val="bottom"/>
          </w:tcPr>
          <w:p w14:paraId="27D88994" w14:textId="77777777" w:rsidR="0069413A" w:rsidRPr="00EF4F22" w:rsidRDefault="0069413A" w:rsidP="0069413A">
            <w:pPr>
              <w:jc w:val="right"/>
              <w:rPr>
                <w:rFonts w:cs="Calibri"/>
                <w:szCs w:val="22"/>
              </w:rPr>
            </w:pPr>
          </w:p>
        </w:tc>
      </w:tr>
      <w:tr w:rsidR="0069413A" w:rsidRPr="00EF4F22" w14:paraId="66AA763E" w14:textId="77777777" w:rsidTr="0069413A">
        <w:tc>
          <w:tcPr>
            <w:tcW w:w="7115" w:type="dxa"/>
            <w:gridSpan w:val="3"/>
            <w:tcBorders>
              <w:top w:val="nil"/>
              <w:left w:val="single" w:sz="4" w:space="0" w:color="auto"/>
              <w:bottom w:val="single" w:sz="4" w:space="0" w:color="auto"/>
              <w:right w:val="single" w:sz="4" w:space="0" w:color="auto"/>
            </w:tcBorders>
            <w:noWrap/>
            <w:vAlign w:val="bottom"/>
          </w:tcPr>
          <w:p w14:paraId="020E21AA" w14:textId="77777777" w:rsidR="0069413A" w:rsidRPr="00EF4F22" w:rsidRDefault="0069413A" w:rsidP="0069413A">
            <w:pPr>
              <w:rPr>
                <w:rFonts w:cs="Calibri"/>
                <w:szCs w:val="22"/>
              </w:rPr>
            </w:pPr>
            <w:r w:rsidRPr="00EF4F22">
              <w:rPr>
                <w:rFonts w:cs="Calibri"/>
                <w:szCs w:val="22"/>
              </w:rPr>
              <w:t>SKUPAJ</w:t>
            </w:r>
          </w:p>
        </w:tc>
        <w:tc>
          <w:tcPr>
            <w:tcW w:w="712" w:type="dxa"/>
            <w:tcBorders>
              <w:top w:val="nil"/>
              <w:left w:val="nil"/>
              <w:bottom w:val="single" w:sz="4" w:space="0" w:color="auto"/>
              <w:right w:val="single" w:sz="4" w:space="0" w:color="auto"/>
            </w:tcBorders>
            <w:noWrap/>
            <w:vAlign w:val="bottom"/>
          </w:tcPr>
          <w:p w14:paraId="732E2656"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4C819832"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22B896C0"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1E7BFC66"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158E94D2"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19F005DF" w14:textId="77777777" w:rsidR="0069413A" w:rsidRPr="00EF4F22" w:rsidRDefault="0069413A" w:rsidP="0069413A">
            <w:pPr>
              <w:jc w:val="right"/>
              <w:rPr>
                <w:rFonts w:cs="Calibri"/>
                <w:b/>
                <w:szCs w:val="22"/>
              </w:rPr>
            </w:pPr>
            <w:r w:rsidRPr="00EF4F22">
              <w:rPr>
                <w:rFonts w:cs="Calibri"/>
                <w:b/>
                <w:szCs w:val="22"/>
              </w:rPr>
              <w:t>900</w:t>
            </w:r>
          </w:p>
        </w:tc>
        <w:tc>
          <w:tcPr>
            <w:tcW w:w="676" w:type="dxa"/>
            <w:tcBorders>
              <w:top w:val="nil"/>
              <w:left w:val="nil"/>
              <w:bottom w:val="single" w:sz="4" w:space="0" w:color="auto"/>
              <w:right w:val="single" w:sz="4" w:space="0" w:color="auto"/>
            </w:tcBorders>
            <w:noWrap/>
            <w:vAlign w:val="bottom"/>
          </w:tcPr>
          <w:p w14:paraId="281DFDBA" w14:textId="77777777" w:rsidR="0069413A" w:rsidRPr="00EF4F22" w:rsidRDefault="0069413A" w:rsidP="0069413A">
            <w:pPr>
              <w:jc w:val="right"/>
              <w:rPr>
                <w:rFonts w:cs="Calibri"/>
                <w:szCs w:val="22"/>
              </w:rPr>
            </w:pPr>
            <w:r w:rsidRPr="00EF4F22">
              <w:rPr>
                <w:rFonts w:cs="Calibri"/>
                <w:szCs w:val="22"/>
              </w:rPr>
              <w:t>555</w:t>
            </w:r>
          </w:p>
        </w:tc>
        <w:tc>
          <w:tcPr>
            <w:tcW w:w="925" w:type="dxa"/>
            <w:tcBorders>
              <w:top w:val="nil"/>
              <w:left w:val="nil"/>
              <w:bottom w:val="single" w:sz="4" w:space="0" w:color="auto"/>
              <w:right w:val="single" w:sz="4" w:space="0" w:color="auto"/>
            </w:tcBorders>
            <w:noWrap/>
            <w:vAlign w:val="bottom"/>
          </w:tcPr>
          <w:p w14:paraId="219B8783" w14:textId="77777777" w:rsidR="0069413A" w:rsidRPr="00EF4F22" w:rsidRDefault="0069413A" w:rsidP="0069413A">
            <w:pPr>
              <w:jc w:val="right"/>
              <w:rPr>
                <w:rFonts w:cs="Calibri"/>
                <w:b/>
                <w:szCs w:val="22"/>
              </w:rPr>
            </w:pPr>
            <w:r w:rsidRPr="00EF4F22">
              <w:rPr>
                <w:rFonts w:cs="Calibri"/>
                <w:b/>
                <w:szCs w:val="22"/>
              </w:rPr>
              <w:t>30</w:t>
            </w:r>
          </w:p>
        </w:tc>
      </w:tr>
      <w:tr w:rsidR="0069413A" w:rsidRPr="00EF4F22" w14:paraId="362BBEA1" w14:textId="77777777" w:rsidTr="0069413A">
        <w:tc>
          <w:tcPr>
            <w:tcW w:w="7115"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14:paraId="34871791" w14:textId="77777777" w:rsidR="0069413A" w:rsidRPr="00EF4F22" w:rsidRDefault="0069413A" w:rsidP="0069413A">
            <w:pPr>
              <w:rPr>
                <w:rFonts w:cs="Calibri"/>
                <w:szCs w:val="22"/>
              </w:rPr>
            </w:pPr>
            <w:r w:rsidRPr="00EF4F22">
              <w:rPr>
                <w:rFonts w:cs="Calibri"/>
                <w:szCs w:val="22"/>
              </w:rPr>
              <w:t>DELEŽ</w:t>
            </w:r>
          </w:p>
        </w:tc>
        <w:tc>
          <w:tcPr>
            <w:tcW w:w="712" w:type="dxa"/>
            <w:tcBorders>
              <w:top w:val="single" w:sz="4" w:space="0" w:color="auto"/>
              <w:left w:val="nil"/>
              <w:bottom w:val="single" w:sz="4" w:space="0" w:color="auto"/>
              <w:right w:val="single" w:sz="4" w:space="0" w:color="auto"/>
            </w:tcBorders>
            <w:shd w:val="clear" w:color="auto" w:fill="FFFFFF"/>
            <w:noWrap/>
            <w:vAlign w:val="bottom"/>
          </w:tcPr>
          <w:p w14:paraId="3D9FF6DC" w14:textId="77777777" w:rsidR="0069413A" w:rsidRPr="00EF4F22" w:rsidRDefault="0069413A" w:rsidP="0069413A">
            <w:pPr>
              <w:jc w:val="right"/>
              <w:rPr>
                <w:rFonts w:cs="Calibri"/>
                <w:szCs w:val="22"/>
              </w:rPr>
            </w:pPr>
          </w:p>
        </w:tc>
        <w:tc>
          <w:tcPr>
            <w:tcW w:w="727" w:type="dxa"/>
            <w:tcBorders>
              <w:top w:val="single" w:sz="4" w:space="0" w:color="auto"/>
              <w:left w:val="nil"/>
              <w:bottom w:val="single" w:sz="4" w:space="0" w:color="auto"/>
              <w:right w:val="single" w:sz="4" w:space="0" w:color="auto"/>
            </w:tcBorders>
            <w:shd w:val="clear" w:color="auto" w:fill="FFFFFF"/>
            <w:noWrap/>
            <w:vAlign w:val="bottom"/>
          </w:tcPr>
          <w:p w14:paraId="3CCE1FF4" w14:textId="77777777" w:rsidR="0069413A" w:rsidRPr="00EF4F22" w:rsidRDefault="0069413A" w:rsidP="0069413A">
            <w:pPr>
              <w:jc w:val="right"/>
              <w:rPr>
                <w:rFonts w:cs="Calibri"/>
                <w:szCs w:val="22"/>
              </w:rPr>
            </w:pPr>
          </w:p>
        </w:tc>
        <w:tc>
          <w:tcPr>
            <w:tcW w:w="782" w:type="dxa"/>
            <w:gridSpan w:val="2"/>
            <w:tcBorders>
              <w:top w:val="single" w:sz="4" w:space="0" w:color="auto"/>
              <w:left w:val="nil"/>
              <w:bottom w:val="single" w:sz="4" w:space="0" w:color="auto"/>
              <w:right w:val="single" w:sz="4" w:space="0" w:color="auto"/>
            </w:tcBorders>
            <w:shd w:val="clear" w:color="auto" w:fill="FFFFFF"/>
            <w:noWrap/>
            <w:vAlign w:val="bottom"/>
          </w:tcPr>
          <w:p w14:paraId="4AAC98CD"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shd w:val="clear" w:color="auto" w:fill="FFFFFF"/>
          </w:tcPr>
          <w:p w14:paraId="5A6EBD0C"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FFFFFF"/>
          </w:tcPr>
          <w:p w14:paraId="655767A0"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52F3F09" w14:textId="77777777" w:rsidR="0069413A" w:rsidRPr="00EF4F22" w:rsidRDefault="0069413A" w:rsidP="0069413A">
            <w:pPr>
              <w:jc w:val="right"/>
              <w:rPr>
                <w:rFonts w:cs="Calibri"/>
                <w:szCs w:val="22"/>
              </w:rPr>
            </w:pPr>
          </w:p>
        </w:tc>
        <w:tc>
          <w:tcPr>
            <w:tcW w:w="676" w:type="dxa"/>
            <w:tcBorders>
              <w:top w:val="single" w:sz="4" w:space="0" w:color="auto"/>
              <w:left w:val="nil"/>
              <w:bottom w:val="single" w:sz="4" w:space="0" w:color="auto"/>
              <w:right w:val="single" w:sz="4" w:space="0" w:color="auto"/>
            </w:tcBorders>
            <w:shd w:val="clear" w:color="auto" w:fill="FFFFFF"/>
            <w:noWrap/>
            <w:vAlign w:val="bottom"/>
          </w:tcPr>
          <w:p w14:paraId="60923B45" w14:textId="77777777" w:rsidR="0069413A" w:rsidRPr="00EF4F22" w:rsidRDefault="0069413A" w:rsidP="0069413A">
            <w:pPr>
              <w:jc w:val="right"/>
              <w:rPr>
                <w:rFonts w:cs="Calibri"/>
                <w:szCs w:val="22"/>
              </w:rPr>
            </w:pPr>
          </w:p>
        </w:tc>
        <w:tc>
          <w:tcPr>
            <w:tcW w:w="925" w:type="dxa"/>
            <w:tcBorders>
              <w:top w:val="single" w:sz="4" w:space="0" w:color="auto"/>
              <w:left w:val="nil"/>
              <w:bottom w:val="single" w:sz="4" w:space="0" w:color="auto"/>
              <w:right w:val="single" w:sz="4" w:space="0" w:color="auto"/>
            </w:tcBorders>
            <w:shd w:val="clear" w:color="auto" w:fill="FFFFFF"/>
            <w:noWrap/>
            <w:vAlign w:val="bottom"/>
          </w:tcPr>
          <w:p w14:paraId="64F8C1B2" w14:textId="77777777" w:rsidR="0069413A" w:rsidRPr="00EF4F22" w:rsidRDefault="0069413A" w:rsidP="0069413A">
            <w:pPr>
              <w:jc w:val="right"/>
              <w:rPr>
                <w:rFonts w:cs="Calibri"/>
                <w:szCs w:val="22"/>
              </w:rPr>
            </w:pPr>
          </w:p>
        </w:tc>
      </w:tr>
    </w:tbl>
    <w:p w14:paraId="079EE695" w14:textId="77777777" w:rsidR="0069413A" w:rsidRPr="00EF4F22" w:rsidRDefault="0069413A" w:rsidP="0069413A">
      <w:pPr>
        <w:rPr>
          <w:rFonts w:cs="Calibri"/>
          <w:szCs w:val="22"/>
        </w:rPr>
      </w:pPr>
    </w:p>
    <w:tbl>
      <w:tblPr>
        <w:tblW w:w="5000" w:type="pct"/>
        <w:tblLayout w:type="fixed"/>
        <w:tblCellMar>
          <w:left w:w="70" w:type="dxa"/>
          <w:right w:w="70" w:type="dxa"/>
        </w:tblCellMar>
        <w:tblLook w:val="00A0" w:firstRow="1" w:lastRow="0" w:firstColumn="1" w:lastColumn="0" w:noHBand="0" w:noVBand="0"/>
      </w:tblPr>
      <w:tblGrid>
        <w:gridCol w:w="593"/>
        <w:gridCol w:w="3251"/>
        <w:gridCol w:w="3122"/>
        <w:gridCol w:w="700"/>
        <w:gridCol w:w="714"/>
        <w:gridCol w:w="540"/>
        <w:gridCol w:w="228"/>
        <w:gridCol w:w="1060"/>
        <w:gridCol w:w="1382"/>
        <w:gridCol w:w="982"/>
        <w:gridCol w:w="664"/>
        <w:gridCol w:w="908"/>
      </w:tblGrid>
      <w:tr w:rsidR="0069413A" w:rsidRPr="00EF4F22" w14:paraId="531DABA3" w14:textId="77777777" w:rsidTr="0069413A">
        <w:trPr>
          <w:trHeight w:val="617"/>
        </w:trPr>
        <w:tc>
          <w:tcPr>
            <w:tcW w:w="14429" w:type="dxa"/>
            <w:gridSpan w:val="12"/>
            <w:tcBorders>
              <w:top w:val="single" w:sz="4" w:space="0" w:color="auto"/>
              <w:left w:val="single" w:sz="4" w:space="0" w:color="auto"/>
              <w:bottom w:val="single" w:sz="4" w:space="0" w:color="auto"/>
              <w:right w:val="single" w:sz="4" w:space="0" w:color="auto"/>
            </w:tcBorders>
          </w:tcPr>
          <w:p w14:paraId="76009E85" w14:textId="77777777" w:rsidR="0069413A" w:rsidRPr="00EF4F22" w:rsidRDefault="0069413A" w:rsidP="0069413A">
            <w:pPr>
              <w:rPr>
                <w:rFonts w:cs="Calibri"/>
                <w:i/>
                <w:szCs w:val="22"/>
              </w:rPr>
            </w:pPr>
            <w:r w:rsidRPr="00EF4F22">
              <w:rPr>
                <w:rFonts w:cs="Calibri"/>
                <w:i/>
                <w:szCs w:val="22"/>
              </w:rPr>
              <w:t>5. letnik</w:t>
            </w:r>
          </w:p>
          <w:p w14:paraId="10CE3D98" w14:textId="77777777" w:rsidR="0069413A" w:rsidRPr="00EF4F22" w:rsidRDefault="0069413A" w:rsidP="0069413A">
            <w:pPr>
              <w:rPr>
                <w:rFonts w:cs="Calibri"/>
                <w:szCs w:val="22"/>
              </w:rPr>
            </w:pPr>
            <w:r w:rsidRPr="00EF4F22">
              <w:rPr>
                <w:rFonts w:cs="Calibri"/>
                <w:szCs w:val="22"/>
              </w:rPr>
              <w:t>1. semester</w:t>
            </w:r>
          </w:p>
        </w:tc>
      </w:tr>
      <w:tr w:rsidR="0069413A" w:rsidRPr="00EF4F22" w14:paraId="00A695AE" w14:textId="77777777" w:rsidTr="0069413A">
        <w:trPr>
          <w:trHeight w:val="397"/>
        </w:trPr>
        <w:tc>
          <w:tcPr>
            <w:tcW w:w="603" w:type="dxa"/>
            <w:vMerge w:val="restart"/>
            <w:tcBorders>
              <w:top w:val="single" w:sz="4" w:space="0" w:color="auto"/>
              <w:left w:val="single" w:sz="4" w:space="0" w:color="auto"/>
              <w:bottom w:val="single" w:sz="4" w:space="0" w:color="auto"/>
              <w:right w:val="single" w:sz="4" w:space="0" w:color="auto"/>
            </w:tcBorders>
            <w:vAlign w:val="bottom"/>
          </w:tcPr>
          <w:p w14:paraId="344E67A1" w14:textId="77777777" w:rsidR="0069413A" w:rsidRPr="00EF4F22" w:rsidRDefault="0069413A" w:rsidP="0069413A">
            <w:pPr>
              <w:rPr>
                <w:rFonts w:cs="Calibri"/>
                <w:szCs w:val="22"/>
              </w:rPr>
            </w:pPr>
            <w:r w:rsidRPr="00EF4F22">
              <w:rPr>
                <w:rFonts w:cs="Calibri"/>
                <w:szCs w:val="22"/>
              </w:rPr>
              <w:t>Zap. št.</w:t>
            </w:r>
          </w:p>
        </w:tc>
        <w:tc>
          <w:tcPr>
            <w:tcW w:w="3322" w:type="dxa"/>
            <w:vMerge w:val="restart"/>
            <w:tcBorders>
              <w:top w:val="single" w:sz="4" w:space="0" w:color="auto"/>
              <w:left w:val="single" w:sz="4" w:space="0" w:color="auto"/>
              <w:bottom w:val="single" w:sz="4" w:space="0" w:color="auto"/>
              <w:right w:val="single" w:sz="4" w:space="0" w:color="auto"/>
            </w:tcBorders>
            <w:noWrap/>
            <w:vAlign w:val="bottom"/>
          </w:tcPr>
          <w:p w14:paraId="3EEA560B" w14:textId="77777777" w:rsidR="0069413A" w:rsidRPr="00EF4F22" w:rsidRDefault="0069413A" w:rsidP="0069413A">
            <w:pPr>
              <w:rPr>
                <w:rFonts w:cs="Calibri"/>
                <w:szCs w:val="22"/>
              </w:rPr>
            </w:pPr>
            <w:r w:rsidRPr="00EF4F22">
              <w:rPr>
                <w:rFonts w:cs="Calibri"/>
                <w:szCs w:val="22"/>
              </w:rPr>
              <w:t>Učna enota</w:t>
            </w:r>
          </w:p>
        </w:tc>
        <w:tc>
          <w:tcPr>
            <w:tcW w:w="3190" w:type="dxa"/>
            <w:vMerge w:val="restart"/>
            <w:tcBorders>
              <w:top w:val="single" w:sz="4" w:space="0" w:color="auto"/>
              <w:left w:val="single" w:sz="4" w:space="0" w:color="auto"/>
              <w:bottom w:val="single" w:sz="4" w:space="0" w:color="auto"/>
              <w:right w:val="single" w:sz="4" w:space="0" w:color="auto"/>
            </w:tcBorders>
            <w:noWrap/>
            <w:vAlign w:val="bottom"/>
          </w:tcPr>
          <w:p w14:paraId="3EF3B392" w14:textId="77777777" w:rsidR="0069413A" w:rsidRPr="00EF4F22" w:rsidRDefault="0069413A" w:rsidP="0069413A">
            <w:pPr>
              <w:rPr>
                <w:rFonts w:cs="Calibri"/>
                <w:szCs w:val="22"/>
              </w:rPr>
            </w:pPr>
            <w:r w:rsidRPr="00EF4F22">
              <w:rPr>
                <w:rFonts w:cs="Calibri"/>
                <w:szCs w:val="22"/>
              </w:rPr>
              <w:t>Nosilec</w:t>
            </w:r>
          </w:p>
        </w:tc>
        <w:tc>
          <w:tcPr>
            <w:tcW w:w="1989" w:type="dxa"/>
            <w:gridSpan w:val="3"/>
            <w:tcBorders>
              <w:top w:val="single" w:sz="4" w:space="0" w:color="auto"/>
              <w:left w:val="nil"/>
              <w:bottom w:val="single" w:sz="4" w:space="0" w:color="auto"/>
              <w:right w:val="nil"/>
            </w:tcBorders>
          </w:tcPr>
          <w:p w14:paraId="263CBE22" w14:textId="77777777" w:rsidR="0069413A" w:rsidRPr="00EF4F22" w:rsidRDefault="0069413A" w:rsidP="0069413A">
            <w:pPr>
              <w:jc w:val="center"/>
              <w:rPr>
                <w:rFonts w:cs="Calibri"/>
                <w:szCs w:val="22"/>
              </w:rPr>
            </w:pPr>
          </w:p>
        </w:tc>
        <w:tc>
          <w:tcPr>
            <w:tcW w:w="2723" w:type="dxa"/>
            <w:gridSpan w:val="3"/>
            <w:tcBorders>
              <w:top w:val="single" w:sz="4" w:space="0" w:color="auto"/>
              <w:left w:val="nil"/>
              <w:bottom w:val="single" w:sz="4" w:space="0" w:color="auto"/>
              <w:right w:val="single" w:sz="4" w:space="0" w:color="auto"/>
            </w:tcBorders>
            <w:noWrap/>
            <w:vAlign w:val="bottom"/>
          </w:tcPr>
          <w:p w14:paraId="0356ECE1" w14:textId="77777777" w:rsidR="0069413A" w:rsidRPr="00EF4F22" w:rsidRDefault="0069413A" w:rsidP="0069413A">
            <w:pPr>
              <w:rPr>
                <w:rFonts w:cs="Calibri"/>
                <w:szCs w:val="22"/>
              </w:rPr>
            </w:pPr>
            <w:r w:rsidRPr="00EF4F22">
              <w:rPr>
                <w:rFonts w:cs="Calibri"/>
                <w:szCs w:val="22"/>
              </w:rPr>
              <w:t>Kontaktne ure</w:t>
            </w:r>
          </w:p>
        </w:tc>
        <w:tc>
          <w:tcPr>
            <w:tcW w:w="1001" w:type="dxa"/>
            <w:vMerge w:val="restart"/>
            <w:tcBorders>
              <w:top w:val="single" w:sz="4" w:space="0" w:color="auto"/>
              <w:left w:val="single" w:sz="4" w:space="0" w:color="auto"/>
              <w:bottom w:val="single" w:sz="4" w:space="0" w:color="auto"/>
              <w:right w:val="single" w:sz="4" w:space="0" w:color="auto"/>
            </w:tcBorders>
            <w:vAlign w:val="bottom"/>
          </w:tcPr>
          <w:p w14:paraId="38CA3500" w14:textId="77777777" w:rsidR="0069413A" w:rsidRPr="00EF4F22" w:rsidRDefault="0069413A" w:rsidP="0069413A">
            <w:pPr>
              <w:rPr>
                <w:rFonts w:cs="Calibri"/>
                <w:b/>
                <w:szCs w:val="22"/>
              </w:rPr>
            </w:pPr>
            <w:r w:rsidRPr="00EF4F22">
              <w:rPr>
                <w:rFonts w:cs="Calibri"/>
                <w:b/>
                <w:szCs w:val="22"/>
              </w:rPr>
              <w:t>Ure skupaj</w:t>
            </w:r>
          </w:p>
          <w:p w14:paraId="406022DB" w14:textId="77777777" w:rsidR="0069413A" w:rsidRPr="00EF4F22" w:rsidRDefault="0069413A" w:rsidP="0069413A">
            <w:pPr>
              <w:rPr>
                <w:rFonts w:cs="Calibri"/>
                <w:b/>
                <w:szCs w:val="22"/>
              </w:rPr>
            </w:pPr>
          </w:p>
          <w:p w14:paraId="43260DF1" w14:textId="77777777" w:rsidR="0069413A" w:rsidRPr="00EF4F22" w:rsidRDefault="0069413A" w:rsidP="0069413A">
            <w:pPr>
              <w:rPr>
                <w:rFonts w:cs="Calibri"/>
                <w:b/>
                <w:szCs w:val="22"/>
              </w:rPr>
            </w:pPr>
          </w:p>
          <w:p w14:paraId="25F19CFC" w14:textId="77777777" w:rsidR="0069413A" w:rsidRPr="00EF4F22" w:rsidRDefault="0069413A" w:rsidP="0069413A">
            <w:pPr>
              <w:rPr>
                <w:rFonts w:cs="Calibri"/>
                <w:b/>
                <w:szCs w:val="22"/>
              </w:rPr>
            </w:pPr>
          </w:p>
        </w:tc>
        <w:tc>
          <w:tcPr>
            <w:tcW w:w="676" w:type="dxa"/>
            <w:vMerge w:val="restart"/>
            <w:tcBorders>
              <w:top w:val="single" w:sz="4" w:space="0" w:color="auto"/>
              <w:left w:val="single" w:sz="4" w:space="0" w:color="auto"/>
              <w:bottom w:val="single" w:sz="4" w:space="0" w:color="auto"/>
              <w:right w:val="single" w:sz="4" w:space="0" w:color="auto"/>
            </w:tcBorders>
            <w:vAlign w:val="bottom"/>
          </w:tcPr>
          <w:p w14:paraId="41203F7F" w14:textId="77777777" w:rsidR="0069413A" w:rsidRPr="00EF4F22" w:rsidRDefault="0069413A" w:rsidP="0069413A">
            <w:pPr>
              <w:rPr>
                <w:rFonts w:cs="Calibri"/>
                <w:szCs w:val="22"/>
              </w:rPr>
            </w:pPr>
            <w:r w:rsidRPr="00EF4F22">
              <w:rPr>
                <w:rFonts w:cs="Calibri"/>
                <w:szCs w:val="22"/>
              </w:rPr>
              <w:t>Sam. delo študenta</w:t>
            </w:r>
          </w:p>
          <w:p w14:paraId="0D30BDB6" w14:textId="77777777" w:rsidR="0069413A" w:rsidRPr="00EF4F22" w:rsidRDefault="0069413A" w:rsidP="0069413A">
            <w:pPr>
              <w:rPr>
                <w:rFonts w:cs="Calibri"/>
                <w:szCs w:val="22"/>
              </w:rPr>
            </w:pPr>
          </w:p>
        </w:tc>
        <w:tc>
          <w:tcPr>
            <w:tcW w:w="925" w:type="dxa"/>
            <w:vMerge w:val="restart"/>
            <w:tcBorders>
              <w:top w:val="single" w:sz="4" w:space="0" w:color="auto"/>
              <w:left w:val="single" w:sz="4" w:space="0" w:color="auto"/>
              <w:bottom w:val="single" w:sz="4" w:space="0" w:color="auto"/>
              <w:right w:val="single" w:sz="4" w:space="0" w:color="auto"/>
            </w:tcBorders>
            <w:noWrap/>
            <w:vAlign w:val="bottom"/>
          </w:tcPr>
          <w:p w14:paraId="21EAA90A" w14:textId="77777777" w:rsidR="0069413A" w:rsidRPr="00EF4F22" w:rsidRDefault="0069413A" w:rsidP="0069413A">
            <w:pPr>
              <w:rPr>
                <w:rFonts w:cs="Calibri"/>
                <w:b/>
                <w:szCs w:val="22"/>
              </w:rPr>
            </w:pPr>
            <w:r w:rsidRPr="00EF4F22">
              <w:rPr>
                <w:rFonts w:cs="Calibri"/>
                <w:b/>
                <w:szCs w:val="22"/>
              </w:rPr>
              <w:t>ECTS</w:t>
            </w:r>
          </w:p>
          <w:p w14:paraId="4263A7C5" w14:textId="77777777" w:rsidR="0069413A" w:rsidRPr="00EF4F22" w:rsidRDefault="0069413A" w:rsidP="0069413A">
            <w:pPr>
              <w:rPr>
                <w:rFonts w:cs="Calibri"/>
                <w:b/>
                <w:szCs w:val="22"/>
              </w:rPr>
            </w:pPr>
          </w:p>
          <w:p w14:paraId="042800D2" w14:textId="77777777" w:rsidR="0069413A" w:rsidRPr="00EF4F22" w:rsidRDefault="0069413A" w:rsidP="0069413A">
            <w:pPr>
              <w:rPr>
                <w:rFonts w:cs="Calibri"/>
                <w:b/>
                <w:szCs w:val="22"/>
              </w:rPr>
            </w:pPr>
          </w:p>
          <w:p w14:paraId="0DB41A03" w14:textId="77777777" w:rsidR="0069413A" w:rsidRPr="00EF4F22" w:rsidRDefault="0069413A" w:rsidP="0069413A">
            <w:pPr>
              <w:rPr>
                <w:rFonts w:cs="Calibri"/>
                <w:b/>
                <w:szCs w:val="22"/>
              </w:rPr>
            </w:pPr>
          </w:p>
          <w:p w14:paraId="51568E86" w14:textId="77777777" w:rsidR="0069413A" w:rsidRPr="00EF4F22" w:rsidRDefault="0069413A" w:rsidP="0069413A">
            <w:pPr>
              <w:rPr>
                <w:rFonts w:cs="Calibri"/>
                <w:b/>
                <w:szCs w:val="22"/>
              </w:rPr>
            </w:pPr>
          </w:p>
        </w:tc>
      </w:tr>
      <w:tr w:rsidR="0069413A" w:rsidRPr="00EF4F22" w14:paraId="1B84B5AA" w14:textId="77777777" w:rsidTr="0069413A">
        <w:trPr>
          <w:trHeight w:val="346"/>
        </w:trPr>
        <w:tc>
          <w:tcPr>
            <w:tcW w:w="603" w:type="dxa"/>
            <w:vMerge/>
            <w:tcBorders>
              <w:top w:val="single" w:sz="4" w:space="0" w:color="auto"/>
              <w:left w:val="single" w:sz="4" w:space="0" w:color="auto"/>
              <w:bottom w:val="single" w:sz="4" w:space="0" w:color="auto"/>
              <w:right w:val="single" w:sz="4" w:space="0" w:color="auto"/>
            </w:tcBorders>
            <w:vAlign w:val="center"/>
          </w:tcPr>
          <w:p w14:paraId="11C8F660" w14:textId="77777777" w:rsidR="0069413A" w:rsidRPr="00EF4F22" w:rsidRDefault="0069413A" w:rsidP="0069413A">
            <w:pPr>
              <w:rPr>
                <w:rFonts w:cs="Calibri"/>
                <w:szCs w:val="22"/>
              </w:rPr>
            </w:pPr>
          </w:p>
        </w:tc>
        <w:tc>
          <w:tcPr>
            <w:tcW w:w="3322" w:type="dxa"/>
            <w:vMerge/>
            <w:tcBorders>
              <w:top w:val="single" w:sz="4" w:space="0" w:color="auto"/>
              <w:left w:val="single" w:sz="4" w:space="0" w:color="auto"/>
              <w:bottom w:val="single" w:sz="4" w:space="0" w:color="auto"/>
              <w:right w:val="single" w:sz="4" w:space="0" w:color="auto"/>
            </w:tcBorders>
            <w:vAlign w:val="center"/>
          </w:tcPr>
          <w:p w14:paraId="65A08343" w14:textId="77777777" w:rsidR="0069413A" w:rsidRPr="00EF4F22" w:rsidRDefault="0069413A" w:rsidP="0069413A">
            <w:pPr>
              <w:rPr>
                <w:rFonts w:cs="Calibri"/>
                <w:szCs w:val="22"/>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59D88422"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6251E5F7" w14:textId="77777777" w:rsidR="0069413A" w:rsidRPr="00EF4F22" w:rsidRDefault="0069413A" w:rsidP="0069413A">
            <w:pPr>
              <w:rPr>
                <w:rFonts w:cs="Calibri"/>
                <w:szCs w:val="22"/>
              </w:rPr>
            </w:pPr>
            <w:r w:rsidRPr="00EF4F22">
              <w:rPr>
                <w:rFonts w:cs="Calibri"/>
                <w:szCs w:val="22"/>
              </w:rPr>
              <w:t>Pred.</w:t>
            </w:r>
          </w:p>
        </w:tc>
        <w:tc>
          <w:tcPr>
            <w:tcW w:w="727" w:type="dxa"/>
            <w:tcBorders>
              <w:top w:val="nil"/>
              <w:left w:val="nil"/>
              <w:bottom w:val="single" w:sz="4" w:space="0" w:color="auto"/>
              <w:right w:val="single" w:sz="4" w:space="0" w:color="auto"/>
            </w:tcBorders>
            <w:vAlign w:val="bottom"/>
          </w:tcPr>
          <w:p w14:paraId="7AF017DB" w14:textId="77777777" w:rsidR="0069413A" w:rsidRPr="00EF4F22" w:rsidRDefault="0069413A" w:rsidP="0069413A">
            <w:pPr>
              <w:rPr>
                <w:rFonts w:cs="Calibri"/>
                <w:szCs w:val="22"/>
              </w:rPr>
            </w:pPr>
            <w:r w:rsidRPr="00EF4F22">
              <w:rPr>
                <w:rFonts w:cs="Calibri"/>
                <w:szCs w:val="22"/>
              </w:rPr>
              <w:t>Sem.</w:t>
            </w:r>
          </w:p>
        </w:tc>
        <w:tc>
          <w:tcPr>
            <w:tcW w:w="782" w:type="dxa"/>
            <w:gridSpan w:val="2"/>
            <w:tcBorders>
              <w:top w:val="nil"/>
              <w:left w:val="nil"/>
              <w:bottom w:val="single" w:sz="4" w:space="0" w:color="auto"/>
              <w:right w:val="single" w:sz="4" w:space="0" w:color="auto"/>
            </w:tcBorders>
            <w:noWrap/>
            <w:vAlign w:val="bottom"/>
          </w:tcPr>
          <w:p w14:paraId="67D038AC" w14:textId="77777777" w:rsidR="0069413A" w:rsidRPr="00EF4F22" w:rsidRDefault="0069413A" w:rsidP="0069413A">
            <w:pPr>
              <w:rPr>
                <w:rFonts w:cs="Calibri"/>
                <w:szCs w:val="22"/>
              </w:rPr>
            </w:pPr>
            <w:r w:rsidRPr="00EF4F22">
              <w:rPr>
                <w:rFonts w:cs="Calibri"/>
                <w:szCs w:val="22"/>
              </w:rPr>
              <w:t>Vaje</w:t>
            </w:r>
          </w:p>
        </w:tc>
        <w:tc>
          <w:tcPr>
            <w:tcW w:w="1081" w:type="dxa"/>
            <w:tcBorders>
              <w:top w:val="single" w:sz="4" w:space="0" w:color="auto"/>
              <w:left w:val="single" w:sz="4" w:space="0" w:color="auto"/>
              <w:bottom w:val="single" w:sz="4" w:space="0" w:color="auto"/>
              <w:right w:val="single" w:sz="4" w:space="0" w:color="auto"/>
            </w:tcBorders>
          </w:tcPr>
          <w:p w14:paraId="3A1B1219" w14:textId="77777777" w:rsidR="0069413A" w:rsidRPr="00EF4F22" w:rsidRDefault="0069413A" w:rsidP="0069413A">
            <w:pPr>
              <w:rPr>
                <w:rFonts w:cs="Calibri"/>
                <w:szCs w:val="22"/>
              </w:rPr>
            </w:pPr>
            <w:r w:rsidRPr="00EF4F22">
              <w:rPr>
                <w:rFonts w:cs="Calibri"/>
                <w:szCs w:val="22"/>
              </w:rPr>
              <w:t>Klinične vaje</w:t>
            </w:r>
          </w:p>
        </w:tc>
        <w:tc>
          <w:tcPr>
            <w:tcW w:w="1410" w:type="dxa"/>
            <w:tcBorders>
              <w:top w:val="single" w:sz="4" w:space="0" w:color="auto"/>
              <w:left w:val="single" w:sz="4" w:space="0" w:color="auto"/>
              <w:bottom w:val="single" w:sz="4" w:space="0" w:color="auto"/>
              <w:right w:val="single" w:sz="4" w:space="0" w:color="auto"/>
            </w:tcBorders>
          </w:tcPr>
          <w:p w14:paraId="3B922D56" w14:textId="77777777" w:rsidR="0069413A" w:rsidRPr="00EF4F22" w:rsidRDefault="0069413A" w:rsidP="0069413A">
            <w:pPr>
              <w:rPr>
                <w:rFonts w:cs="Calibri"/>
                <w:szCs w:val="22"/>
              </w:rPr>
            </w:pPr>
            <w:r w:rsidRPr="00EF4F22">
              <w:rPr>
                <w:rFonts w:cs="Calibri"/>
                <w:szCs w:val="22"/>
              </w:rPr>
              <w:t>Druge obl. š.</w:t>
            </w:r>
          </w:p>
        </w:tc>
        <w:tc>
          <w:tcPr>
            <w:tcW w:w="1001" w:type="dxa"/>
            <w:vMerge/>
            <w:tcBorders>
              <w:top w:val="single" w:sz="4" w:space="0" w:color="auto"/>
              <w:left w:val="single" w:sz="4" w:space="0" w:color="auto"/>
              <w:bottom w:val="single" w:sz="4" w:space="0" w:color="auto"/>
              <w:right w:val="single" w:sz="4" w:space="0" w:color="auto"/>
            </w:tcBorders>
            <w:vAlign w:val="center"/>
          </w:tcPr>
          <w:p w14:paraId="71E2176D" w14:textId="77777777" w:rsidR="0069413A" w:rsidRPr="00EF4F22" w:rsidRDefault="0069413A" w:rsidP="0069413A">
            <w:pPr>
              <w:rPr>
                <w:rFonts w:cs="Calibri"/>
                <w:b/>
                <w:szCs w:val="22"/>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09A9B2FA" w14:textId="77777777" w:rsidR="0069413A" w:rsidRPr="00EF4F22" w:rsidRDefault="0069413A" w:rsidP="0069413A">
            <w:pPr>
              <w:rPr>
                <w:rFonts w:cs="Calibri"/>
                <w:szCs w:val="22"/>
              </w:rPr>
            </w:pPr>
          </w:p>
        </w:tc>
        <w:tc>
          <w:tcPr>
            <w:tcW w:w="925" w:type="dxa"/>
            <w:vMerge/>
            <w:tcBorders>
              <w:top w:val="single" w:sz="4" w:space="0" w:color="auto"/>
              <w:left w:val="single" w:sz="4" w:space="0" w:color="auto"/>
              <w:bottom w:val="single" w:sz="4" w:space="0" w:color="auto"/>
              <w:right w:val="single" w:sz="4" w:space="0" w:color="auto"/>
            </w:tcBorders>
            <w:vAlign w:val="center"/>
          </w:tcPr>
          <w:p w14:paraId="4E43D665" w14:textId="77777777" w:rsidR="0069413A" w:rsidRPr="00EF4F22" w:rsidRDefault="0069413A" w:rsidP="0069413A">
            <w:pPr>
              <w:rPr>
                <w:rFonts w:cs="Calibri"/>
                <w:b/>
                <w:szCs w:val="22"/>
              </w:rPr>
            </w:pPr>
          </w:p>
        </w:tc>
      </w:tr>
      <w:tr w:rsidR="0069413A" w:rsidRPr="00EF4F22" w14:paraId="43B548DA"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4D39ED7C" w14:textId="77777777" w:rsidR="0069413A" w:rsidRPr="00EF4F22" w:rsidRDefault="0069413A" w:rsidP="0069413A">
            <w:pPr>
              <w:rPr>
                <w:rFonts w:cs="Calibri"/>
                <w:szCs w:val="22"/>
              </w:rPr>
            </w:pPr>
            <w:r w:rsidRPr="00EF4F22">
              <w:rPr>
                <w:rFonts w:cs="Calibri"/>
                <w:szCs w:val="22"/>
              </w:rPr>
              <w:t>1</w:t>
            </w:r>
          </w:p>
        </w:tc>
        <w:tc>
          <w:tcPr>
            <w:tcW w:w="3322" w:type="dxa"/>
            <w:tcBorders>
              <w:top w:val="nil"/>
              <w:left w:val="nil"/>
              <w:bottom w:val="single" w:sz="4" w:space="0" w:color="auto"/>
              <w:right w:val="single" w:sz="4" w:space="0" w:color="auto"/>
            </w:tcBorders>
            <w:noWrap/>
            <w:vAlign w:val="bottom"/>
          </w:tcPr>
          <w:p w14:paraId="425886C3" w14:textId="77777777" w:rsidR="0069413A" w:rsidRPr="00EF4F22" w:rsidRDefault="0069413A" w:rsidP="0069413A">
            <w:pPr>
              <w:rPr>
                <w:rFonts w:cs="Calibri"/>
                <w:szCs w:val="22"/>
              </w:rPr>
            </w:pPr>
            <w:r w:rsidRPr="00EF4F22">
              <w:rPr>
                <w:rFonts w:cs="Calibri"/>
                <w:szCs w:val="22"/>
              </w:rPr>
              <w:t>Teološka antropologja z eshatologijo</w:t>
            </w:r>
          </w:p>
        </w:tc>
        <w:tc>
          <w:tcPr>
            <w:tcW w:w="3190" w:type="dxa"/>
            <w:tcBorders>
              <w:top w:val="nil"/>
              <w:left w:val="nil"/>
              <w:bottom w:val="single" w:sz="4" w:space="0" w:color="auto"/>
              <w:right w:val="single" w:sz="4" w:space="0" w:color="auto"/>
            </w:tcBorders>
            <w:noWrap/>
            <w:vAlign w:val="bottom"/>
          </w:tcPr>
          <w:p w14:paraId="5936C313" w14:textId="07A9931D" w:rsidR="0069413A" w:rsidRPr="00EF4F22" w:rsidRDefault="00564904" w:rsidP="0069413A">
            <w:pPr>
              <w:rPr>
                <w:rFonts w:cs="Calibri"/>
                <w:szCs w:val="22"/>
              </w:rPr>
            </w:pPr>
            <w:r>
              <w:rPr>
                <w:rFonts w:cs="Calibri"/>
                <w:szCs w:val="22"/>
              </w:rPr>
              <w:t>Turnšek Marjan</w:t>
            </w:r>
          </w:p>
        </w:tc>
        <w:tc>
          <w:tcPr>
            <w:tcW w:w="712" w:type="dxa"/>
            <w:tcBorders>
              <w:top w:val="nil"/>
              <w:left w:val="nil"/>
              <w:bottom w:val="single" w:sz="4" w:space="0" w:color="auto"/>
              <w:right w:val="single" w:sz="4" w:space="0" w:color="auto"/>
            </w:tcBorders>
            <w:noWrap/>
            <w:vAlign w:val="bottom"/>
          </w:tcPr>
          <w:p w14:paraId="24E6A0BF" w14:textId="77777777" w:rsidR="0069413A" w:rsidRPr="00EF4F22" w:rsidRDefault="0069413A" w:rsidP="0069413A">
            <w:pPr>
              <w:jc w:val="right"/>
              <w:rPr>
                <w:rFonts w:cs="Calibri"/>
                <w:szCs w:val="22"/>
              </w:rPr>
            </w:pPr>
            <w:r w:rsidRPr="00EF4F22">
              <w:rPr>
                <w:rFonts w:cs="Calibri"/>
                <w:szCs w:val="22"/>
              </w:rPr>
              <w:t>55</w:t>
            </w:r>
          </w:p>
        </w:tc>
        <w:tc>
          <w:tcPr>
            <w:tcW w:w="727" w:type="dxa"/>
            <w:tcBorders>
              <w:top w:val="nil"/>
              <w:left w:val="nil"/>
              <w:bottom w:val="single" w:sz="4" w:space="0" w:color="auto"/>
              <w:right w:val="single" w:sz="4" w:space="0" w:color="auto"/>
            </w:tcBorders>
            <w:noWrap/>
            <w:vAlign w:val="bottom"/>
          </w:tcPr>
          <w:p w14:paraId="3EB187FE" w14:textId="77777777" w:rsidR="0069413A" w:rsidRPr="00EF4F22" w:rsidRDefault="0069413A" w:rsidP="0069413A">
            <w:pPr>
              <w:jc w:val="right"/>
              <w:rPr>
                <w:rFonts w:cs="Calibri"/>
                <w:szCs w:val="22"/>
              </w:rPr>
            </w:pPr>
            <w:r w:rsidRPr="00EF4F22">
              <w:rPr>
                <w:rFonts w:cs="Calibri"/>
                <w:szCs w:val="22"/>
              </w:rPr>
              <w:t>20</w:t>
            </w:r>
          </w:p>
        </w:tc>
        <w:tc>
          <w:tcPr>
            <w:tcW w:w="782" w:type="dxa"/>
            <w:gridSpan w:val="2"/>
            <w:tcBorders>
              <w:top w:val="nil"/>
              <w:left w:val="nil"/>
              <w:bottom w:val="single" w:sz="4" w:space="0" w:color="auto"/>
              <w:right w:val="single" w:sz="4" w:space="0" w:color="auto"/>
            </w:tcBorders>
            <w:noWrap/>
            <w:vAlign w:val="bottom"/>
          </w:tcPr>
          <w:p w14:paraId="3BBAF57D"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0E688A90"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5B987B18"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03B73E2F" w14:textId="77777777" w:rsidR="0069413A" w:rsidRPr="00EF4F22" w:rsidRDefault="0069413A" w:rsidP="0069413A">
            <w:pPr>
              <w:jc w:val="right"/>
              <w:rPr>
                <w:rFonts w:cs="Calibri"/>
                <w:b/>
                <w:szCs w:val="22"/>
              </w:rPr>
            </w:pPr>
            <w:r w:rsidRPr="00EF4F22">
              <w:rPr>
                <w:rFonts w:cs="Calibri"/>
                <w:b/>
                <w:szCs w:val="22"/>
              </w:rPr>
              <w:t>180</w:t>
            </w:r>
          </w:p>
        </w:tc>
        <w:tc>
          <w:tcPr>
            <w:tcW w:w="676" w:type="dxa"/>
            <w:tcBorders>
              <w:top w:val="nil"/>
              <w:left w:val="nil"/>
              <w:bottom w:val="single" w:sz="4" w:space="0" w:color="auto"/>
              <w:right w:val="single" w:sz="4" w:space="0" w:color="auto"/>
            </w:tcBorders>
            <w:noWrap/>
            <w:vAlign w:val="bottom"/>
          </w:tcPr>
          <w:p w14:paraId="27D94B38" w14:textId="77777777" w:rsidR="0069413A" w:rsidRPr="00EF4F22" w:rsidRDefault="0069413A" w:rsidP="0069413A">
            <w:pPr>
              <w:jc w:val="right"/>
              <w:rPr>
                <w:rFonts w:cs="Calibri"/>
                <w:szCs w:val="22"/>
              </w:rPr>
            </w:pPr>
            <w:r w:rsidRPr="00EF4F22">
              <w:rPr>
                <w:rFonts w:cs="Calibri"/>
                <w:szCs w:val="22"/>
              </w:rPr>
              <w:t>105</w:t>
            </w:r>
          </w:p>
        </w:tc>
        <w:tc>
          <w:tcPr>
            <w:tcW w:w="925" w:type="dxa"/>
            <w:tcBorders>
              <w:top w:val="nil"/>
              <w:left w:val="nil"/>
              <w:bottom w:val="single" w:sz="4" w:space="0" w:color="auto"/>
              <w:right w:val="single" w:sz="4" w:space="0" w:color="auto"/>
            </w:tcBorders>
            <w:noWrap/>
            <w:vAlign w:val="bottom"/>
          </w:tcPr>
          <w:p w14:paraId="56277B62" w14:textId="77777777" w:rsidR="0069413A" w:rsidRPr="00EF4F22" w:rsidRDefault="0069413A" w:rsidP="0069413A">
            <w:pPr>
              <w:jc w:val="right"/>
              <w:rPr>
                <w:rFonts w:cs="Calibri"/>
                <w:b/>
                <w:szCs w:val="22"/>
              </w:rPr>
            </w:pPr>
            <w:r w:rsidRPr="00EF4F22">
              <w:rPr>
                <w:rFonts w:cs="Calibri"/>
                <w:b/>
                <w:szCs w:val="22"/>
              </w:rPr>
              <w:t>6</w:t>
            </w:r>
          </w:p>
        </w:tc>
      </w:tr>
      <w:tr w:rsidR="0069413A" w:rsidRPr="00EF4F22" w14:paraId="46ADD204"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1CB89C67" w14:textId="77777777" w:rsidR="0069413A" w:rsidRPr="00EF4F22" w:rsidRDefault="0069413A" w:rsidP="0069413A">
            <w:pPr>
              <w:rPr>
                <w:rFonts w:cs="Calibri"/>
                <w:szCs w:val="22"/>
              </w:rPr>
            </w:pPr>
            <w:r w:rsidRPr="00EF4F22">
              <w:rPr>
                <w:rFonts w:cs="Calibri"/>
                <w:szCs w:val="22"/>
              </w:rPr>
              <w:t>2</w:t>
            </w:r>
          </w:p>
        </w:tc>
        <w:tc>
          <w:tcPr>
            <w:tcW w:w="3322" w:type="dxa"/>
            <w:tcBorders>
              <w:top w:val="nil"/>
              <w:left w:val="nil"/>
              <w:bottom w:val="single" w:sz="4" w:space="0" w:color="auto"/>
              <w:right w:val="single" w:sz="4" w:space="0" w:color="auto"/>
            </w:tcBorders>
            <w:noWrap/>
            <w:vAlign w:val="bottom"/>
          </w:tcPr>
          <w:p w14:paraId="7154E0A6" w14:textId="77777777" w:rsidR="0069413A" w:rsidRPr="00EF4F22" w:rsidRDefault="0069413A" w:rsidP="0069413A">
            <w:pPr>
              <w:rPr>
                <w:rFonts w:cs="Calibri"/>
                <w:szCs w:val="22"/>
              </w:rPr>
            </w:pPr>
            <w:r w:rsidRPr="00EF4F22">
              <w:rPr>
                <w:rFonts w:cs="Calibri"/>
                <w:szCs w:val="22"/>
              </w:rPr>
              <w:t>Zakonska, družinska in spolna etika</w:t>
            </w:r>
          </w:p>
        </w:tc>
        <w:tc>
          <w:tcPr>
            <w:tcW w:w="3190" w:type="dxa"/>
            <w:tcBorders>
              <w:top w:val="nil"/>
              <w:left w:val="nil"/>
              <w:bottom w:val="single" w:sz="4" w:space="0" w:color="auto"/>
              <w:right w:val="single" w:sz="4" w:space="0" w:color="auto"/>
            </w:tcBorders>
            <w:noWrap/>
            <w:vAlign w:val="bottom"/>
          </w:tcPr>
          <w:p w14:paraId="603B3A36" w14:textId="49FA7501" w:rsidR="0069413A" w:rsidRPr="00EF4F22" w:rsidRDefault="00683EAA" w:rsidP="0069413A">
            <w:pPr>
              <w:rPr>
                <w:rFonts w:cs="Calibri"/>
                <w:szCs w:val="22"/>
              </w:rPr>
            </w:pPr>
            <w:r>
              <w:t>Štuhec, Globokar,</w:t>
            </w:r>
            <w:r w:rsidR="0069413A" w:rsidRPr="00EF4F22">
              <w:t xml:space="preserve"> Strehovec</w:t>
            </w:r>
          </w:p>
        </w:tc>
        <w:tc>
          <w:tcPr>
            <w:tcW w:w="712" w:type="dxa"/>
            <w:tcBorders>
              <w:top w:val="nil"/>
              <w:left w:val="nil"/>
              <w:bottom w:val="single" w:sz="4" w:space="0" w:color="auto"/>
              <w:right w:val="single" w:sz="4" w:space="0" w:color="auto"/>
            </w:tcBorders>
            <w:noWrap/>
            <w:vAlign w:val="bottom"/>
          </w:tcPr>
          <w:p w14:paraId="5B3517D6" w14:textId="77777777" w:rsidR="0069413A" w:rsidRPr="00EF4F22" w:rsidRDefault="0069413A" w:rsidP="0069413A">
            <w:pPr>
              <w:jc w:val="right"/>
              <w:rPr>
                <w:rFonts w:cs="Calibri"/>
                <w:szCs w:val="22"/>
              </w:rPr>
            </w:pPr>
            <w:r w:rsidRPr="00EF4F22">
              <w:rPr>
                <w:rFonts w:cs="Calibri"/>
                <w:szCs w:val="22"/>
              </w:rPr>
              <w:t>35</w:t>
            </w:r>
          </w:p>
        </w:tc>
        <w:tc>
          <w:tcPr>
            <w:tcW w:w="727" w:type="dxa"/>
            <w:tcBorders>
              <w:top w:val="nil"/>
              <w:left w:val="nil"/>
              <w:bottom w:val="single" w:sz="4" w:space="0" w:color="auto"/>
              <w:right w:val="single" w:sz="4" w:space="0" w:color="auto"/>
            </w:tcBorders>
            <w:noWrap/>
            <w:vAlign w:val="bottom"/>
          </w:tcPr>
          <w:p w14:paraId="1EE04E00"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1E1D2700" w14:textId="77777777" w:rsidR="0069413A" w:rsidRPr="00EF4F22" w:rsidRDefault="0069413A" w:rsidP="0069413A">
            <w:pPr>
              <w:jc w:val="right"/>
              <w:rPr>
                <w:rFonts w:cs="Calibri"/>
                <w:szCs w:val="22"/>
              </w:rPr>
            </w:pPr>
            <w:r w:rsidRPr="00EF4F22">
              <w:rPr>
                <w:rFonts w:cs="Calibri"/>
                <w:szCs w:val="22"/>
              </w:rPr>
              <w:t>10</w:t>
            </w:r>
          </w:p>
        </w:tc>
        <w:tc>
          <w:tcPr>
            <w:tcW w:w="1081" w:type="dxa"/>
            <w:tcBorders>
              <w:top w:val="single" w:sz="4" w:space="0" w:color="auto"/>
              <w:left w:val="nil"/>
              <w:bottom w:val="single" w:sz="4" w:space="0" w:color="auto"/>
              <w:right w:val="single" w:sz="4" w:space="0" w:color="auto"/>
            </w:tcBorders>
          </w:tcPr>
          <w:p w14:paraId="5F6DEC09"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17050896"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37272AE0" w14:textId="77777777" w:rsidR="0069413A" w:rsidRPr="00EF4F22" w:rsidRDefault="0069413A" w:rsidP="0069413A">
            <w:pPr>
              <w:jc w:val="right"/>
              <w:rPr>
                <w:rFonts w:cs="Calibri"/>
                <w:b/>
                <w:szCs w:val="22"/>
              </w:rPr>
            </w:pPr>
            <w:r w:rsidRPr="00EF4F22">
              <w:rPr>
                <w:rFonts w:cs="Calibri"/>
                <w:b/>
                <w:szCs w:val="22"/>
              </w:rPr>
              <w:t>120</w:t>
            </w:r>
          </w:p>
        </w:tc>
        <w:tc>
          <w:tcPr>
            <w:tcW w:w="676" w:type="dxa"/>
            <w:tcBorders>
              <w:top w:val="nil"/>
              <w:left w:val="nil"/>
              <w:bottom w:val="single" w:sz="4" w:space="0" w:color="auto"/>
              <w:right w:val="single" w:sz="4" w:space="0" w:color="auto"/>
            </w:tcBorders>
            <w:noWrap/>
            <w:vAlign w:val="bottom"/>
          </w:tcPr>
          <w:p w14:paraId="74A498AE" w14:textId="77777777" w:rsidR="0069413A" w:rsidRPr="00EF4F22" w:rsidRDefault="0069413A" w:rsidP="0069413A">
            <w:pPr>
              <w:jc w:val="right"/>
              <w:rPr>
                <w:rFonts w:cs="Calibri"/>
                <w:szCs w:val="22"/>
              </w:rPr>
            </w:pPr>
            <w:r w:rsidRPr="00EF4F22">
              <w:rPr>
                <w:rFonts w:cs="Calibri"/>
                <w:szCs w:val="22"/>
              </w:rPr>
              <w:t>75</w:t>
            </w:r>
          </w:p>
        </w:tc>
        <w:tc>
          <w:tcPr>
            <w:tcW w:w="925" w:type="dxa"/>
            <w:tcBorders>
              <w:top w:val="nil"/>
              <w:left w:val="nil"/>
              <w:bottom w:val="single" w:sz="4" w:space="0" w:color="auto"/>
              <w:right w:val="single" w:sz="4" w:space="0" w:color="auto"/>
            </w:tcBorders>
            <w:noWrap/>
            <w:vAlign w:val="bottom"/>
          </w:tcPr>
          <w:p w14:paraId="69824C16" w14:textId="77777777" w:rsidR="0069413A" w:rsidRPr="00EF4F22" w:rsidRDefault="0069413A" w:rsidP="0069413A">
            <w:pPr>
              <w:jc w:val="right"/>
              <w:rPr>
                <w:rFonts w:cs="Calibri"/>
                <w:b/>
                <w:szCs w:val="22"/>
              </w:rPr>
            </w:pPr>
            <w:r w:rsidRPr="00EF4F22">
              <w:rPr>
                <w:rFonts w:cs="Calibri"/>
                <w:b/>
                <w:szCs w:val="22"/>
              </w:rPr>
              <w:t>4</w:t>
            </w:r>
          </w:p>
        </w:tc>
      </w:tr>
      <w:tr w:rsidR="0069413A" w:rsidRPr="00EF4F22" w14:paraId="7633BBC1"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155EBE1F" w14:textId="77777777" w:rsidR="0069413A" w:rsidRPr="00EF4F22" w:rsidRDefault="0069413A" w:rsidP="0069413A">
            <w:pPr>
              <w:rPr>
                <w:rFonts w:cs="Calibri"/>
                <w:szCs w:val="22"/>
              </w:rPr>
            </w:pPr>
            <w:r w:rsidRPr="00EF4F22">
              <w:rPr>
                <w:rFonts w:cs="Calibri"/>
                <w:szCs w:val="22"/>
              </w:rPr>
              <w:t>3</w:t>
            </w:r>
          </w:p>
        </w:tc>
        <w:tc>
          <w:tcPr>
            <w:tcW w:w="3322" w:type="dxa"/>
            <w:tcBorders>
              <w:top w:val="nil"/>
              <w:left w:val="nil"/>
              <w:bottom w:val="single" w:sz="4" w:space="0" w:color="auto"/>
              <w:right w:val="single" w:sz="4" w:space="0" w:color="auto"/>
            </w:tcBorders>
            <w:noWrap/>
            <w:vAlign w:val="bottom"/>
          </w:tcPr>
          <w:p w14:paraId="6EB0567E" w14:textId="77777777" w:rsidR="0069413A" w:rsidRPr="00EF4F22" w:rsidRDefault="0069413A" w:rsidP="0069413A">
            <w:pPr>
              <w:rPr>
                <w:rFonts w:cs="Calibri"/>
                <w:szCs w:val="22"/>
              </w:rPr>
            </w:pPr>
            <w:r w:rsidRPr="00EF4F22">
              <w:rPr>
                <w:rFonts w:cs="Calibri"/>
                <w:szCs w:val="22"/>
              </w:rPr>
              <w:t>Osnovna in komunitarna pastoralna teologija</w:t>
            </w:r>
          </w:p>
        </w:tc>
        <w:tc>
          <w:tcPr>
            <w:tcW w:w="3190" w:type="dxa"/>
            <w:tcBorders>
              <w:top w:val="nil"/>
              <w:left w:val="nil"/>
              <w:bottom w:val="single" w:sz="4" w:space="0" w:color="auto"/>
              <w:right w:val="single" w:sz="4" w:space="0" w:color="auto"/>
            </w:tcBorders>
            <w:noWrap/>
            <w:vAlign w:val="bottom"/>
          </w:tcPr>
          <w:p w14:paraId="7DF3188E" w14:textId="77777777" w:rsidR="0069413A" w:rsidRPr="00EF4F22" w:rsidRDefault="0069413A" w:rsidP="0069413A">
            <w:pPr>
              <w:rPr>
                <w:rFonts w:cs="Calibri"/>
                <w:szCs w:val="22"/>
              </w:rPr>
            </w:pPr>
            <w:r w:rsidRPr="00EF4F22">
              <w:rPr>
                <w:rFonts w:cs="Calibri"/>
                <w:szCs w:val="22"/>
              </w:rPr>
              <w:t>Šegula Andrej</w:t>
            </w:r>
          </w:p>
        </w:tc>
        <w:tc>
          <w:tcPr>
            <w:tcW w:w="712" w:type="dxa"/>
            <w:tcBorders>
              <w:top w:val="nil"/>
              <w:left w:val="nil"/>
              <w:bottom w:val="single" w:sz="4" w:space="0" w:color="auto"/>
              <w:right w:val="single" w:sz="4" w:space="0" w:color="auto"/>
            </w:tcBorders>
            <w:noWrap/>
            <w:vAlign w:val="bottom"/>
          </w:tcPr>
          <w:p w14:paraId="7201F84B" w14:textId="77777777" w:rsidR="0069413A" w:rsidRPr="00EF4F22" w:rsidRDefault="0069413A" w:rsidP="0069413A">
            <w:pPr>
              <w:jc w:val="right"/>
              <w:rPr>
                <w:rFonts w:cs="Calibri"/>
                <w:szCs w:val="22"/>
              </w:rPr>
            </w:pPr>
            <w:r w:rsidRPr="00EF4F22">
              <w:rPr>
                <w:rFonts w:cs="Calibri"/>
                <w:szCs w:val="22"/>
              </w:rPr>
              <w:t>35</w:t>
            </w:r>
          </w:p>
        </w:tc>
        <w:tc>
          <w:tcPr>
            <w:tcW w:w="727" w:type="dxa"/>
            <w:tcBorders>
              <w:top w:val="nil"/>
              <w:left w:val="nil"/>
              <w:bottom w:val="single" w:sz="4" w:space="0" w:color="auto"/>
              <w:right w:val="single" w:sz="4" w:space="0" w:color="auto"/>
            </w:tcBorders>
            <w:noWrap/>
            <w:vAlign w:val="bottom"/>
          </w:tcPr>
          <w:p w14:paraId="509F4710" w14:textId="77777777" w:rsidR="0069413A" w:rsidRPr="00EF4F22" w:rsidRDefault="0069413A" w:rsidP="0069413A">
            <w:pPr>
              <w:jc w:val="right"/>
              <w:rPr>
                <w:rFonts w:cs="Calibri"/>
                <w:szCs w:val="22"/>
              </w:rPr>
            </w:pPr>
            <w:r w:rsidRPr="00EF4F22">
              <w:rPr>
                <w:rFonts w:cs="Calibri"/>
                <w:szCs w:val="22"/>
              </w:rPr>
              <w:t>25</w:t>
            </w:r>
          </w:p>
        </w:tc>
        <w:tc>
          <w:tcPr>
            <w:tcW w:w="782" w:type="dxa"/>
            <w:gridSpan w:val="2"/>
            <w:tcBorders>
              <w:top w:val="nil"/>
              <w:left w:val="nil"/>
              <w:bottom w:val="single" w:sz="4" w:space="0" w:color="auto"/>
              <w:right w:val="single" w:sz="4" w:space="0" w:color="auto"/>
            </w:tcBorders>
            <w:noWrap/>
            <w:vAlign w:val="bottom"/>
          </w:tcPr>
          <w:p w14:paraId="0976075C" w14:textId="77777777" w:rsidR="0069413A" w:rsidRPr="00EF4F22" w:rsidRDefault="0069413A" w:rsidP="0069413A">
            <w:pPr>
              <w:jc w:val="right"/>
              <w:rPr>
                <w:rFonts w:cs="Calibri"/>
                <w:szCs w:val="22"/>
              </w:rPr>
            </w:pPr>
            <w:r w:rsidRPr="00EF4F22">
              <w:rPr>
                <w:rFonts w:cs="Calibri"/>
                <w:szCs w:val="22"/>
              </w:rPr>
              <w:t>15</w:t>
            </w:r>
          </w:p>
        </w:tc>
        <w:tc>
          <w:tcPr>
            <w:tcW w:w="1081" w:type="dxa"/>
            <w:tcBorders>
              <w:top w:val="single" w:sz="4" w:space="0" w:color="auto"/>
              <w:left w:val="nil"/>
              <w:bottom w:val="single" w:sz="4" w:space="0" w:color="auto"/>
              <w:right w:val="single" w:sz="4" w:space="0" w:color="auto"/>
            </w:tcBorders>
          </w:tcPr>
          <w:p w14:paraId="10050009"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2ADF01CF"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48551FF1" w14:textId="77777777" w:rsidR="0069413A" w:rsidRPr="00EF4F22" w:rsidRDefault="0069413A" w:rsidP="0069413A">
            <w:pPr>
              <w:jc w:val="right"/>
              <w:rPr>
                <w:rFonts w:cs="Calibri"/>
                <w:b/>
                <w:szCs w:val="22"/>
              </w:rPr>
            </w:pPr>
            <w:r w:rsidRPr="00EF4F22">
              <w:rPr>
                <w:rFonts w:cs="Calibri"/>
                <w:b/>
                <w:szCs w:val="22"/>
              </w:rPr>
              <w:t>180</w:t>
            </w:r>
          </w:p>
        </w:tc>
        <w:tc>
          <w:tcPr>
            <w:tcW w:w="676" w:type="dxa"/>
            <w:tcBorders>
              <w:top w:val="nil"/>
              <w:left w:val="nil"/>
              <w:bottom w:val="single" w:sz="4" w:space="0" w:color="auto"/>
              <w:right w:val="single" w:sz="4" w:space="0" w:color="auto"/>
            </w:tcBorders>
            <w:noWrap/>
            <w:vAlign w:val="bottom"/>
          </w:tcPr>
          <w:p w14:paraId="04B72DCE" w14:textId="77777777" w:rsidR="0069413A" w:rsidRPr="00EF4F22" w:rsidRDefault="0069413A" w:rsidP="0069413A">
            <w:pPr>
              <w:jc w:val="right"/>
              <w:rPr>
                <w:rFonts w:cs="Calibri"/>
                <w:szCs w:val="22"/>
              </w:rPr>
            </w:pPr>
            <w:r w:rsidRPr="00EF4F22">
              <w:rPr>
                <w:rFonts w:cs="Calibri"/>
                <w:szCs w:val="22"/>
              </w:rPr>
              <w:t>105</w:t>
            </w:r>
          </w:p>
        </w:tc>
        <w:tc>
          <w:tcPr>
            <w:tcW w:w="925" w:type="dxa"/>
            <w:tcBorders>
              <w:top w:val="nil"/>
              <w:left w:val="nil"/>
              <w:bottom w:val="single" w:sz="4" w:space="0" w:color="auto"/>
              <w:right w:val="single" w:sz="4" w:space="0" w:color="auto"/>
            </w:tcBorders>
            <w:noWrap/>
            <w:vAlign w:val="bottom"/>
          </w:tcPr>
          <w:p w14:paraId="0264F5BB" w14:textId="77777777" w:rsidR="0069413A" w:rsidRPr="00EF4F22" w:rsidRDefault="0069413A" w:rsidP="0069413A">
            <w:pPr>
              <w:jc w:val="right"/>
              <w:rPr>
                <w:rFonts w:cs="Calibri"/>
                <w:b/>
                <w:szCs w:val="22"/>
              </w:rPr>
            </w:pPr>
            <w:r w:rsidRPr="00EF4F22">
              <w:rPr>
                <w:rFonts w:cs="Calibri"/>
                <w:b/>
                <w:szCs w:val="22"/>
              </w:rPr>
              <w:t>6</w:t>
            </w:r>
          </w:p>
        </w:tc>
      </w:tr>
      <w:tr w:rsidR="0069413A" w:rsidRPr="00EF4F22" w14:paraId="6EAD0526"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39B6DD7E" w14:textId="77777777" w:rsidR="0069413A" w:rsidRPr="00EF4F22" w:rsidRDefault="0069413A" w:rsidP="0069413A">
            <w:pPr>
              <w:rPr>
                <w:rFonts w:cs="Calibri"/>
                <w:szCs w:val="22"/>
              </w:rPr>
            </w:pPr>
            <w:r w:rsidRPr="00EF4F22">
              <w:rPr>
                <w:rFonts w:cs="Calibri"/>
                <w:szCs w:val="22"/>
              </w:rPr>
              <w:t>4</w:t>
            </w:r>
          </w:p>
        </w:tc>
        <w:tc>
          <w:tcPr>
            <w:tcW w:w="3322" w:type="dxa"/>
            <w:tcBorders>
              <w:top w:val="nil"/>
              <w:left w:val="nil"/>
              <w:bottom w:val="single" w:sz="4" w:space="0" w:color="auto"/>
              <w:right w:val="single" w:sz="4" w:space="0" w:color="auto"/>
            </w:tcBorders>
            <w:noWrap/>
            <w:vAlign w:val="bottom"/>
          </w:tcPr>
          <w:p w14:paraId="375BF76D" w14:textId="77777777" w:rsidR="0069413A" w:rsidRPr="00EF4F22" w:rsidRDefault="0069413A" w:rsidP="0069413A">
            <w:pPr>
              <w:rPr>
                <w:rFonts w:cs="Calibri"/>
                <w:szCs w:val="22"/>
              </w:rPr>
            </w:pPr>
            <w:r w:rsidRPr="00EF4F22">
              <w:rPr>
                <w:rFonts w:cs="Calibri"/>
                <w:szCs w:val="22"/>
              </w:rPr>
              <w:t>Kategorialna in zakramentalna pastoralna teologija</w:t>
            </w:r>
          </w:p>
        </w:tc>
        <w:tc>
          <w:tcPr>
            <w:tcW w:w="3190" w:type="dxa"/>
            <w:tcBorders>
              <w:top w:val="nil"/>
              <w:left w:val="nil"/>
              <w:bottom w:val="single" w:sz="4" w:space="0" w:color="auto"/>
              <w:right w:val="single" w:sz="4" w:space="0" w:color="auto"/>
            </w:tcBorders>
            <w:noWrap/>
            <w:vAlign w:val="bottom"/>
          </w:tcPr>
          <w:p w14:paraId="5E2FE378" w14:textId="77777777" w:rsidR="0069413A" w:rsidRPr="00EF4F22" w:rsidRDefault="0069413A" w:rsidP="0069413A">
            <w:pPr>
              <w:rPr>
                <w:rFonts w:cs="Calibri"/>
                <w:szCs w:val="22"/>
              </w:rPr>
            </w:pPr>
            <w:r w:rsidRPr="00EF4F22">
              <w:rPr>
                <w:rFonts w:cs="Calibri"/>
                <w:szCs w:val="22"/>
              </w:rPr>
              <w:t>Šegula Andrej</w:t>
            </w:r>
          </w:p>
        </w:tc>
        <w:tc>
          <w:tcPr>
            <w:tcW w:w="712" w:type="dxa"/>
            <w:tcBorders>
              <w:top w:val="nil"/>
              <w:left w:val="nil"/>
              <w:bottom w:val="single" w:sz="4" w:space="0" w:color="auto"/>
              <w:right w:val="single" w:sz="4" w:space="0" w:color="auto"/>
            </w:tcBorders>
            <w:noWrap/>
            <w:vAlign w:val="bottom"/>
          </w:tcPr>
          <w:p w14:paraId="6E364862" w14:textId="77777777" w:rsidR="0069413A" w:rsidRPr="00EF4F22" w:rsidRDefault="0069413A" w:rsidP="0069413A">
            <w:pPr>
              <w:jc w:val="right"/>
              <w:rPr>
                <w:rFonts w:cs="Calibri"/>
                <w:szCs w:val="22"/>
              </w:rPr>
            </w:pPr>
            <w:r w:rsidRPr="00EF4F22">
              <w:rPr>
                <w:rFonts w:cs="Calibri"/>
                <w:szCs w:val="22"/>
              </w:rPr>
              <w:t>30</w:t>
            </w:r>
          </w:p>
        </w:tc>
        <w:tc>
          <w:tcPr>
            <w:tcW w:w="727" w:type="dxa"/>
            <w:tcBorders>
              <w:top w:val="nil"/>
              <w:left w:val="nil"/>
              <w:bottom w:val="single" w:sz="4" w:space="0" w:color="auto"/>
              <w:right w:val="single" w:sz="4" w:space="0" w:color="auto"/>
            </w:tcBorders>
            <w:noWrap/>
            <w:vAlign w:val="bottom"/>
          </w:tcPr>
          <w:p w14:paraId="3383D6FB"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63DB2CEE" w14:textId="77777777" w:rsidR="0069413A" w:rsidRPr="00EF4F22" w:rsidRDefault="0069413A" w:rsidP="0069413A">
            <w:pPr>
              <w:jc w:val="right"/>
              <w:rPr>
                <w:rFonts w:cs="Calibri"/>
                <w:szCs w:val="22"/>
              </w:rPr>
            </w:pPr>
            <w:r w:rsidRPr="00EF4F22">
              <w:rPr>
                <w:rFonts w:cs="Calibri"/>
                <w:szCs w:val="22"/>
              </w:rPr>
              <w:t>15</w:t>
            </w:r>
          </w:p>
        </w:tc>
        <w:tc>
          <w:tcPr>
            <w:tcW w:w="1081" w:type="dxa"/>
            <w:tcBorders>
              <w:top w:val="single" w:sz="4" w:space="0" w:color="auto"/>
              <w:left w:val="nil"/>
              <w:bottom w:val="single" w:sz="4" w:space="0" w:color="auto"/>
              <w:right w:val="single" w:sz="4" w:space="0" w:color="auto"/>
            </w:tcBorders>
          </w:tcPr>
          <w:p w14:paraId="6A5786D1"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3ADBF065"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22A21ED2" w14:textId="77777777" w:rsidR="0069413A" w:rsidRPr="00EF4F22" w:rsidRDefault="0069413A" w:rsidP="0069413A">
            <w:pPr>
              <w:jc w:val="right"/>
              <w:rPr>
                <w:rFonts w:cs="Calibri"/>
                <w:b/>
                <w:szCs w:val="22"/>
              </w:rPr>
            </w:pPr>
            <w:r w:rsidRPr="00EF4F22">
              <w:rPr>
                <w:rFonts w:cs="Calibri"/>
                <w:b/>
                <w:szCs w:val="22"/>
              </w:rPr>
              <w:t>150</w:t>
            </w:r>
          </w:p>
        </w:tc>
        <w:tc>
          <w:tcPr>
            <w:tcW w:w="676" w:type="dxa"/>
            <w:tcBorders>
              <w:top w:val="nil"/>
              <w:left w:val="nil"/>
              <w:bottom w:val="single" w:sz="4" w:space="0" w:color="auto"/>
              <w:right w:val="single" w:sz="4" w:space="0" w:color="auto"/>
            </w:tcBorders>
            <w:noWrap/>
            <w:vAlign w:val="bottom"/>
          </w:tcPr>
          <w:p w14:paraId="408526BF" w14:textId="77777777" w:rsidR="0069413A" w:rsidRPr="00EF4F22" w:rsidRDefault="0069413A" w:rsidP="0069413A">
            <w:pPr>
              <w:jc w:val="right"/>
              <w:rPr>
                <w:rFonts w:cs="Calibri"/>
                <w:szCs w:val="22"/>
              </w:rPr>
            </w:pPr>
            <w:r w:rsidRPr="00EF4F22">
              <w:rPr>
                <w:rFonts w:cs="Calibri"/>
                <w:szCs w:val="22"/>
              </w:rPr>
              <w:t>90</w:t>
            </w:r>
          </w:p>
        </w:tc>
        <w:tc>
          <w:tcPr>
            <w:tcW w:w="925" w:type="dxa"/>
            <w:tcBorders>
              <w:top w:val="nil"/>
              <w:left w:val="nil"/>
              <w:bottom w:val="single" w:sz="4" w:space="0" w:color="auto"/>
              <w:right w:val="single" w:sz="4" w:space="0" w:color="auto"/>
            </w:tcBorders>
            <w:noWrap/>
            <w:vAlign w:val="bottom"/>
          </w:tcPr>
          <w:p w14:paraId="4F2C39AA"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3B13AC39"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7EAB6D33" w14:textId="77777777" w:rsidR="0069413A" w:rsidRPr="00EF4F22" w:rsidRDefault="0069413A" w:rsidP="0069413A">
            <w:pPr>
              <w:rPr>
                <w:rFonts w:cs="Calibri"/>
                <w:szCs w:val="22"/>
              </w:rPr>
            </w:pPr>
            <w:r w:rsidRPr="00EF4F22">
              <w:rPr>
                <w:rFonts w:cs="Calibri"/>
                <w:szCs w:val="22"/>
              </w:rPr>
              <w:t>5</w:t>
            </w:r>
          </w:p>
        </w:tc>
        <w:tc>
          <w:tcPr>
            <w:tcW w:w="3322" w:type="dxa"/>
            <w:tcBorders>
              <w:top w:val="nil"/>
              <w:left w:val="nil"/>
              <w:bottom w:val="single" w:sz="4" w:space="0" w:color="auto"/>
              <w:right w:val="single" w:sz="4" w:space="0" w:color="auto"/>
            </w:tcBorders>
            <w:noWrap/>
            <w:vAlign w:val="bottom"/>
          </w:tcPr>
          <w:p w14:paraId="11893B09" w14:textId="77777777" w:rsidR="0069413A" w:rsidRPr="00EF4F22" w:rsidRDefault="0069413A" w:rsidP="0069413A">
            <w:pPr>
              <w:rPr>
                <w:rFonts w:cs="Calibri"/>
                <w:szCs w:val="22"/>
              </w:rPr>
            </w:pPr>
            <w:r w:rsidRPr="00EF4F22">
              <w:rPr>
                <w:rFonts w:cs="Calibri"/>
                <w:szCs w:val="22"/>
              </w:rPr>
              <w:t>1 izb. predmet iz Osnovnega bogoslovja ali iz Filozofije</w:t>
            </w:r>
          </w:p>
        </w:tc>
        <w:tc>
          <w:tcPr>
            <w:tcW w:w="3190" w:type="dxa"/>
            <w:tcBorders>
              <w:top w:val="nil"/>
              <w:left w:val="nil"/>
              <w:bottom w:val="single" w:sz="4" w:space="0" w:color="auto"/>
              <w:right w:val="single" w:sz="4" w:space="0" w:color="auto"/>
            </w:tcBorders>
            <w:noWrap/>
            <w:vAlign w:val="bottom"/>
          </w:tcPr>
          <w:p w14:paraId="58AA8556"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20CA0F82"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02C1AAD9"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5AC3F849"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2B18DDDE"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740453DA"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6511D9F7" w14:textId="77777777" w:rsidR="0069413A" w:rsidRPr="00EF4F22" w:rsidRDefault="0069413A" w:rsidP="0069413A">
            <w:pPr>
              <w:jc w:val="right"/>
              <w:rPr>
                <w:rFonts w:cs="Calibri"/>
                <w:b/>
                <w:szCs w:val="22"/>
              </w:rPr>
            </w:pPr>
            <w:r w:rsidRPr="00EF4F22">
              <w:rPr>
                <w:rFonts w:cs="Calibri"/>
                <w:b/>
                <w:szCs w:val="22"/>
              </w:rPr>
              <w:t>90</w:t>
            </w:r>
          </w:p>
        </w:tc>
        <w:tc>
          <w:tcPr>
            <w:tcW w:w="676" w:type="dxa"/>
            <w:tcBorders>
              <w:top w:val="nil"/>
              <w:left w:val="nil"/>
              <w:bottom w:val="single" w:sz="4" w:space="0" w:color="auto"/>
              <w:right w:val="single" w:sz="4" w:space="0" w:color="auto"/>
            </w:tcBorders>
            <w:noWrap/>
            <w:vAlign w:val="bottom"/>
          </w:tcPr>
          <w:p w14:paraId="78E3B7A9" w14:textId="77777777" w:rsidR="0069413A" w:rsidRPr="00EF4F22" w:rsidRDefault="0069413A" w:rsidP="0069413A">
            <w:pPr>
              <w:jc w:val="right"/>
              <w:rPr>
                <w:rFonts w:cs="Calibri"/>
                <w:szCs w:val="22"/>
              </w:rPr>
            </w:pPr>
            <w:r w:rsidRPr="00EF4F22">
              <w:rPr>
                <w:rFonts w:cs="Calibri"/>
                <w:szCs w:val="22"/>
              </w:rPr>
              <w:t>60</w:t>
            </w:r>
          </w:p>
        </w:tc>
        <w:tc>
          <w:tcPr>
            <w:tcW w:w="925" w:type="dxa"/>
            <w:tcBorders>
              <w:top w:val="nil"/>
              <w:left w:val="nil"/>
              <w:bottom w:val="single" w:sz="4" w:space="0" w:color="auto"/>
              <w:right w:val="single" w:sz="4" w:space="0" w:color="auto"/>
            </w:tcBorders>
            <w:noWrap/>
            <w:vAlign w:val="bottom"/>
          </w:tcPr>
          <w:p w14:paraId="5309D3EA"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3771AE54"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7CC2D5FA" w14:textId="77777777" w:rsidR="0069413A" w:rsidRPr="00EF4F22" w:rsidRDefault="0069413A" w:rsidP="0069413A">
            <w:pPr>
              <w:rPr>
                <w:rFonts w:cs="Calibri"/>
                <w:szCs w:val="22"/>
              </w:rPr>
            </w:pPr>
            <w:r w:rsidRPr="00EF4F22">
              <w:rPr>
                <w:rFonts w:cs="Calibri"/>
                <w:szCs w:val="22"/>
              </w:rPr>
              <w:t>6</w:t>
            </w:r>
          </w:p>
        </w:tc>
        <w:tc>
          <w:tcPr>
            <w:tcW w:w="3322" w:type="dxa"/>
            <w:tcBorders>
              <w:top w:val="nil"/>
              <w:left w:val="nil"/>
              <w:bottom w:val="single" w:sz="4" w:space="0" w:color="auto"/>
              <w:right w:val="single" w:sz="4" w:space="0" w:color="auto"/>
            </w:tcBorders>
            <w:noWrap/>
            <w:vAlign w:val="bottom"/>
          </w:tcPr>
          <w:p w14:paraId="5997DEC4" w14:textId="77777777" w:rsidR="0069413A" w:rsidRPr="00EF4F22" w:rsidRDefault="0069413A" w:rsidP="0069413A">
            <w:pPr>
              <w:rPr>
                <w:rFonts w:cs="Calibri"/>
                <w:szCs w:val="22"/>
              </w:rPr>
            </w:pPr>
            <w:r w:rsidRPr="00EF4F22">
              <w:rPr>
                <w:rFonts w:cs="Calibri"/>
                <w:szCs w:val="22"/>
              </w:rPr>
              <w:t>1 izb. predmet iz Duhovne teologije ali iz Dogmatične teologije</w:t>
            </w:r>
          </w:p>
        </w:tc>
        <w:tc>
          <w:tcPr>
            <w:tcW w:w="3190" w:type="dxa"/>
            <w:tcBorders>
              <w:top w:val="nil"/>
              <w:left w:val="nil"/>
              <w:bottom w:val="single" w:sz="4" w:space="0" w:color="auto"/>
              <w:right w:val="single" w:sz="4" w:space="0" w:color="auto"/>
            </w:tcBorders>
            <w:noWrap/>
            <w:vAlign w:val="bottom"/>
          </w:tcPr>
          <w:p w14:paraId="3249E44A"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57C7B19D"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22F5BFDC"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48CE1D02"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263BB783"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5BFBD1A3"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66A64B21" w14:textId="77777777" w:rsidR="0069413A" w:rsidRPr="00EF4F22" w:rsidRDefault="0069413A" w:rsidP="0069413A">
            <w:pPr>
              <w:jc w:val="right"/>
              <w:rPr>
                <w:rFonts w:cs="Calibri"/>
                <w:b/>
                <w:szCs w:val="22"/>
              </w:rPr>
            </w:pPr>
            <w:r w:rsidRPr="00EF4F22">
              <w:rPr>
                <w:rFonts w:cs="Calibri"/>
                <w:b/>
                <w:szCs w:val="22"/>
              </w:rPr>
              <w:t>90</w:t>
            </w:r>
          </w:p>
        </w:tc>
        <w:tc>
          <w:tcPr>
            <w:tcW w:w="676" w:type="dxa"/>
            <w:tcBorders>
              <w:top w:val="nil"/>
              <w:left w:val="nil"/>
              <w:bottom w:val="single" w:sz="4" w:space="0" w:color="auto"/>
              <w:right w:val="single" w:sz="4" w:space="0" w:color="auto"/>
            </w:tcBorders>
            <w:noWrap/>
            <w:vAlign w:val="bottom"/>
          </w:tcPr>
          <w:p w14:paraId="149D26EE" w14:textId="77777777" w:rsidR="0069413A" w:rsidRPr="00EF4F22" w:rsidRDefault="0069413A" w:rsidP="0069413A">
            <w:pPr>
              <w:jc w:val="right"/>
              <w:rPr>
                <w:rFonts w:cs="Calibri"/>
                <w:szCs w:val="22"/>
              </w:rPr>
            </w:pPr>
            <w:r w:rsidRPr="00EF4F22">
              <w:rPr>
                <w:rFonts w:cs="Calibri"/>
                <w:szCs w:val="22"/>
              </w:rPr>
              <w:t>60</w:t>
            </w:r>
          </w:p>
        </w:tc>
        <w:tc>
          <w:tcPr>
            <w:tcW w:w="925" w:type="dxa"/>
            <w:tcBorders>
              <w:top w:val="nil"/>
              <w:left w:val="nil"/>
              <w:bottom w:val="single" w:sz="4" w:space="0" w:color="auto"/>
              <w:right w:val="single" w:sz="4" w:space="0" w:color="auto"/>
            </w:tcBorders>
            <w:noWrap/>
            <w:vAlign w:val="bottom"/>
          </w:tcPr>
          <w:p w14:paraId="6BEB2830"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46C553FA"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1F398DC8" w14:textId="77777777" w:rsidR="0069413A" w:rsidRPr="00EF4F22" w:rsidRDefault="0069413A" w:rsidP="0069413A">
            <w:pPr>
              <w:rPr>
                <w:rFonts w:cs="Calibri"/>
                <w:szCs w:val="22"/>
              </w:rPr>
            </w:pPr>
            <w:r w:rsidRPr="00EF4F22">
              <w:rPr>
                <w:rFonts w:cs="Calibri"/>
                <w:szCs w:val="22"/>
              </w:rPr>
              <w:t>5</w:t>
            </w:r>
          </w:p>
        </w:tc>
        <w:tc>
          <w:tcPr>
            <w:tcW w:w="3322" w:type="dxa"/>
            <w:tcBorders>
              <w:top w:val="nil"/>
              <w:left w:val="nil"/>
              <w:bottom w:val="single" w:sz="4" w:space="0" w:color="auto"/>
              <w:right w:val="single" w:sz="4" w:space="0" w:color="auto"/>
            </w:tcBorders>
            <w:noWrap/>
            <w:vAlign w:val="bottom"/>
          </w:tcPr>
          <w:p w14:paraId="7E00ED25" w14:textId="77777777" w:rsidR="0069413A" w:rsidRPr="00EF4F22" w:rsidRDefault="0069413A" w:rsidP="0069413A">
            <w:pPr>
              <w:rPr>
                <w:rFonts w:cs="Calibri"/>
                <w:szCs w:val="22"/>
              </w:rPr>
            </w:pPr>
            <w:r w:rsidRPr="00EF4F22">
              <w:rPr>
                <w:rFonts w:cs="Calibri"/>
                <w:szCs w:val="22"/>
              </w:rPr>
              <w:t>Magistrsko delo</w:t>
            </w:r>
          </w:p>
        </w:tc>
        <w:tc>
          <w:tcPr>
            <w:tcW w:w="3190" w:type="dxa"/>
            <w:tcBorders>
              <w:top w:val="nil"/>
              <w:left w:val="nil"/>
              <w:bottom w:val="single" w:sz="4" w:space="0" w:color="auto"/>
              <w:right w:val="single" w:sz="4" w:space="0" w:color="auto"/>
            </w:tcBorders>
            <w:noWrap/>
            <w:vAlign w:val="bottom"/>
          </w:tcPr>
          <w:p w14:paraId="0496AD31"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237ED0F2"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5322AAD4"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74007BD3"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519B54AC"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4F0C309C"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21B1C09E" w14:textId="77777777" w:rsidR="0069413A" w:rsidRPr="00EF4F22" w:rsidRDefault="0069413A" w:rsidP="0069413A">
            <w:pPr>
              <w:jc w:val="right"/>
              <w:rPr>
                <w:rFonts w:cs="Calibri"/>
                <w:b/>
                <w:szCs w:val="22"/>
              </w:rPr>
            </w:pPr>
            <w:r w:rsidRPr="00EF4F22">
              <w:rPr>
                <w:rFonts w:cs="Calibri"/>
                <w:b/>
                <w:szCs w:val="22"/>
              </w:rPr>
              <w:t>90</w:t>
            </w:r>
          </w:p>
        </w:tc>
        <w:tc>
          <w:tcPr>
            <w:tcW w:w="676" w:type="dxa"/>
            <w:tcBorders>
              <w:top w:val="nil"/>
              <w:left w:val="nil"/>
              <w:bottom w:val="single" w:sz="4" w:space="0" w:color="auto"/>
              <w:right w:val="single" w:sz="4" w:space="0" w:color="auto"/>
            </w:tcBorders>
            <w:noWrap/>
            <w:vAlign w:val="bottom"/>
          </w:tcPr>
          <w:p w14:paraId="3B372F1C" w14:textId="77777777" w:rsidR="0069413A" w:rsidRPr="00EF4F22" w:rsidRDefault="0069413A" w:rsidP="0069413A">
            <w:pPr>
              <w:jc w:val="right"/>
              <w:rPr>
                <w:rFonts w:cs="Calibri"/>
                <w:szCs w:val="22"/>
              </w:rPr>
            </w:pPr>
            <w:r w:rsidRPr="00EF4F22">
              <w:rPr>
                <w:rFonts w:cs="Calibri"/>
                <w:szCs w:val="22"/>
              </w:rPr>
              <w:t>90</w:t>
            </w:r>
          </w:p>
        </w:tc>
        <w:tc>
          <w:tcPr>
            <w:tcW w:w="925" w:type="dxa"/>
            <w:tcBorders>
              <w:top w:val="nil"/>
              <w:left w:val="nil"/>
              <w:bottom w:val="single" w:sz="4" w:space="0" w:color="auto"/>
              <w:right w:val="single" w:sz="4" w:space="0" w:color="auto"/>
            </w:tcBorders>
            <w:noWrap/>
            <w:vAlign w:val="bottom"/>
          </w:tcPr>
          <w:p w14:paraId="4F172A79"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7FA11C1E"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1B336681" w14:textId="77777777" w:rsidR="0069413A" w:rsidRPr="00EF4F22" w:rsidRDefault="0069413A" w:rsidP="0069413A">
            <w:pPr>
              <w:rPr>
                <w:rFonts w:cs="Calibri"/>
                <w:szCs w:val="22"/>
              </w:rPr>
            </w:pPr>
          </w:p>
        </w:tc>
        <w:tc>
          <w:tcPr>
            <w:tcW w:w="3322" w:type="dxa"/>
            <w:tcBorders>
              <w:top w:val="nil"/>
              <w:left w:val="nil"/>
              <w:bottom w:val="single" w:sz="4" w:space="0" w:color="auto"/>
              <w:right w:val="single" w:sz="4" w:space="0" w:color="auto"/>
            </w:tcBorders>
            <w:noWrap/>
            <w:vAlign w:val="bottom"/>
          </w:tcPr>
          <w:p w14:paraId="1DF01DAF" w14:textId="77777777" w:rsidR="0069413A" w:rsidRPr="00EF4F22" w:rsidRDefault="0069413A" w:rsidP="0069413A">
            <w:pPr>
              <w:rPr>
                <w:rFonts w:cs="Calibri"/>
                <w:szCs w:val="22"/>
              </w:rPr>
            </w:pPr>
          </w:p>
        </w:tc>
        <w:tc>
          <w:tcPr>
            <w:tcW w:w="3190" w:type="dxa"/>
            <w:tcBorders>
              <w:top w:val="nil"/>
              <w:left w:val="nil"/>
              <w:bottom w:val="single" w:sz="4" w:space="0" w:color="auto"/>
              <w:right w:val="single" w:sz="4" w:space="0" w:color="auto"/>
            </w:tcBorders>
            <w:noWrap/>
            <w:vAlign w:val="bottom"/>
          </w:tcPr>
          <w:p w14:paraId="1FAF8C9B"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2CB1DB78"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3E3D572C"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5245FEE3"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62502461"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379075E1"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3C070E02" w14:textId="77777777" w:rsidR="0069413A" w:rsidRPr="00EF4F22" w:rsidRDefault="0069413A" w:rsidP="0069413A">
            <w:pPr>
              <w:jc w:val="right"/>
              <w:rPr>
                <w:rFonts w:cs="Calibri"/>
                <w:b/>
                <w:szCs w:val="22"/>
              </w:rPr>
            </w:pPr>
          </w:p>
        </w:tc>
        <w:tc>
          <w:tcPr>
            <w:tcW w:w="676" w:type="dxa"/>
            <w:tcBorders>
              <w:top w:val="nil"/>
              <w:left w:val="nil"/>
              <w:bottom w:val="single" w:sz="4" w:space="0" w:color="auto"/>
              <w:right w:val="single" w:sz="4" w:space="0" w:color="auto"/>
            </w:tcBorders>
            <w:noWrap/>
            <w:vAlign w:val="bottom"/>
          </w:tcPr>
          <w:p w14:paraId="75B13153" w14:textId="77777777" w:rsidR="0069413A" w:rsidRPr="00EF4F22" w:rsidRDefault="0069413A" w:rsidP="0069413A">
            <w:pPr>
              <w:jc w:val="right"/>
              <w:rPr>
                <w:rFonts w:cs="Calibri"/>
                <w:szCs w:val="22"/>
              </w:rPr>
            </w:pPr>
          </w:p>
        </w:tc>
        <w:tc>
          <w:tcPr>
            <w:tcW w:w="925" w:type="dxa"/>
            <w:tcBorders>
              <w:top w:val="nil"/>
              <w:left w:val="nil"/>
              <w:bottom w:val="single" w:sz="4" w:space="0" w:color="auto"/>
              <w:right w:val="single" w:sz="4" w:space="0" w:color="auto"/>
            </w:tcBorders>
            <w:noWrap/>
            <w:vAlign w:val="bottom"/>
          </w:tcPr>
          <w:p w14:paraId="29BE2BC0" w14:textId="77777777" w:rsidR="0069413A" w:rsidRPr="00EF4F22" w:rsidRDefault="0069413A" w:rsidP="0069413A">
            <w:pPr>
              <w:jc w:val="right"/>
              <w:rPr>
                <w:rFonts w:cs="Calibri"/>
                <w:b/>
                <w:szCs w:val="22"/>
              </w:rPr>
            </w:pPr>
          </w:p>
        </w:tc>
      </w:tr>
      <w:tr w:rsidR="0069413A" w:rsidRPr="00EF4F22" w14:paraId="1F4D288B" w14:textId="77777777" w:rsidTr="0069413A">
        <w:tc>
          <w:tcPr>
            <w:tcW w:w="7115" w:type="dxa"/>
            <w:gridSpan w:val="3"/>
            <w:tcBorders>
              <w:top w:val="nil"/>
              <w:left w:val="single" w:sz="4" w:space="0" w:color="auto"/>
              <w:bottom w:val="single" w:sz="4" w:space="0" w:color="auto"/>
              <w:right w:val="single" w:sz="4" w:space="0" w:color="auto"/>
            </w:tcBorders>
            <w:noWrap/>
            <w:vAlign w:val="bottom"/>
          </w:tcPr>
          <w:p w14:paraId="62C0B404" w14:textId="77777777" w:rsidR="0069413A" w:rsidRPr="00EF4F22" w:rsidRDefault="0069413A" w:rsidP="0069413A">
            <w:pPr>
              <w:rPr>
                <w:rFonts w:cs="Calibri"/>
                <w:szCs w:val="22"/>
              </w:rPr>
            </w:pPr>
            <w:r w:rsidRPr="00EF4F22">
              <w:rPr>
                <w:rFonts w:cs="Calibri"/>
                <w:szCs w:val="22"/>
              </w:rPr>
              <w:t>SKUPAJ</w:t>
            </w:r>
          </w:p>
        </w:tc>
        <w:tc>
          <w:tcPr>
            <w:tcW w:w="712" w:type="dxa"/>
            <w:tcBorders>
              <w:top w:val="nil"/>
              <w:left w:val="nil"/>
              <w:bottom w:val="single" w:sz="4" w:space="0" w:color="auto"/>
              <w:right w:val="single" w:sz="4" w:space="0" w:color="auto"/>
            </w:tcBorders>
            <w:noWrap/>
            <w:vAlign w:val="bottom"/>
          </w:tcPr>
          <w:p w14:paraId="15C6E6E1"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0A940F06"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6D10FF04"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4014323E"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61D83CAD"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3F9CB5FA" w14:textId="77777777" w:rsidR="0069413A" w:rsidRPr="00EF4F22" w:rsidRDefault="0069413A" w:rsidP="0069413A">
            <w:pPr>
              <w:jc w:val="right"/>
              <w:rPr>
                <w:rFonts w:cs="Calibri"/>
                <w:b/>
                <w:szCs w:val="22"/>
              </w:rPr>
            </w:pPr>
            <w:r w:rsidRPr="00EF4F22">
              <w:rPr>
                <w:rFonts w:cs="Calibri"/>
                <w:b/>
                <w:szCs w:val="22"/>
              </w:rPr>
              <w:t>900</w:t>
            </w:r>
          </w:p>
        </w:tc>
        <w:tc>
          <w:tcPr>
            <w:tcW w:w="676" w:type="dxa"/>
            <w:tcBorders>
              <w:top w:val="nil"/>
              <w:left w:val="nil"/>
              <w:bottom w:val="single" w:sz="4" w:space="0" w:color="auto"/>
              <w:right w:val="single" w:sz="4" w:space="0" w:color="auto"/>
            </w:tcBorders>
            <w:noWrap/>
            <w:vAlign w:val="bottom"/>
          </w:tcPr>
          <w:p w14:paraId="79FE1EB2" w14:textId="77777777" w:rsidR="0069413A" w:rsidRPr="00EF4F22" w:rsidRDefault="0069413A" w:rsidP="0069413A">
            <w:pPr>
              <w:jc w:val="right"/>
              <w:rPr>
                <w:rFonts w:cs="Calibri"/>
                <w:szCs w:val="22"/>
              </w:rPr>
            </w:pPr>
            <w:r w:rsidRPr="00EF4F22">
              <w:rPr>
                <w:rFonts w:cs="Calibri"/>
                <w:szCs w:val="22"/>
              </w:rPr>
              <w:t>585</w:t>
            </w:r>
          </w:p>
        </w:tc>
        <w:tc>
          <w:tcPr>
            <w:tcW w:w="925" w:type="dxa"/>
            <w:tcBorders>
              <w:top w:val="nil"/>
              <w:left w:val="nil"/>
              <w:bottom w:val="single" w:sz="4" w:space="0" w:color="auto"/>
              <w:right w:val="single" w:sz="4" w:space="0" w:color="auto"/>
            </w:tcBorders>
            <w:noWrap/>
            <w:vAlign w:val="bottom"/>
          </w:tcPr>
          <w:p w14:paraId="24EC7B91" w14:textId="77777777" w:rsidR="0069413A" w:rsidRPr="00EF4F22" w:rsidRDefault="0069413A" w:rsidP="0069413A">
            <w:pPr>
              <w:jc w:val="right"/>
              <w:rPr>
                <w:rFonts w:cs="Calibri"/>
                <w:b/>
                <w:szCs w:val="22"/>
              </w:rPr>
            </w:pPr>
            <w:r w:rsidRPr="00EF4F22">
              <w:rPr>
                <w:rFonts w:cs="Calibri"/>
                <w:b/>
                <w:szCs w:val="22"/>
              </w:rPr>
              <w:t>30</w:t>
            </w:r>
          </w:p>
        </w:tc>
      </w:tr>
      <w:tr w:rsidR="0069413A" w:rsidRPr="00EF4F22" w14:paraId="0A1C8031" w14:textId="77777777" w:rsidTr="0069413A">
        <w:tc>
          <w:tcPr>
            <w:tcW w:w="7115"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14:paraId="6E191F2E" w14:textId="77777777" w:rsidR="0069413A" w:rsidRPr="00EF4F22" w:rsidRDefault="0069413A" w:rsidP="0069413A">
            <w:pPr>
              <w:rPr>
                <w:rFonts w:cs="Calibri"/>
                <w:szCs w:val="22"/>
              </w:rPr>
            </w:pPr>
            <w:r w:rsidRPr="00EF4F22">
              <w:rPr>
                <w:rFonts w:cs="Calibri"/>
                <w:szCs w:val="22"/>
              </w:rPr>
              <w:lastRenderedPageBreak/>
              <w:t>DELEŽ</w:t>
            </w:r>
          </w:p>
        </w:tc>
        <w:tc>
          <w:tcPr>
            <w:tcW w:w="712" w:type="dxa"/>
            <w:tcBorders>
              <w:top w:val="single" w:sz="4" w:space="0" w:color="auto"/>
              <w:left w:val="nil"/>
              <w:bottom w:val="single" w:sz="4" w:space="0" w:color="auto"/>
              <w:right w:val="single" w:sz="4" w:space="0" w:color="auto"/>
            </w:tcBorders>
            <w:shd w:val="clear" w:color="auto" w:fill="FFFFFF"/>
            <w:noWrap/>
            <w:vAlign w:val="bottom"/>
          </w:tcPr>
          <w:p w14:paraId="54CE1AE0" w14:textId="77777777" w:rsidR="0069413A" w:rsidRPr="00EF4F22" w:rsidRDefault="0069413A" w:rsidP="0069413A">
            <w:pPr>
              <w:rPr>
                <w:rFonts w:cs="Calibri"/>
                <w:szCs w:val="22"/>
              </w:rPr>
            </w:pPr>
          </w:p>
        </w:tc>
        <w:tc>
          <w:tcPr>
            <w:tcW w:w="727" w:type="dxa"/>
            <w:tcBorders>
              <w:top w:val="single" w:sz="4" w:space="0" w:color="auto"/>
              <w:left w:val="nil"/>
              <w:bottom w:val="single" w:sz="4" w:space="0" w:color="auto"/>
              <w:right w:val="single" w:sz="4" w:space="0" w:color="auto"/>
            </w:tcBorders>
            <w:shd w:val="clear" w:color="auto" w:fill="FFFFFF"/>
            <w:noWrap/>
            <w:vAlign w:val="bottom"/>
          </w:tcPr>
          <w:p w14:paraId="01E9E443" w14:textId="77777777" w:rsidR="0069413A" w:rsidRPr="00EF4F22" w:rsidRDefault="0069413A" w:rsidP="0069413A">
            <w:pPr>
              <w:rPr>
                <w:rFonts w:cs="Calibri"/>
                <w:szCs w:val="22"/>
              </w:rPr>
            </w:pPr>
          </w:p>
        </w:tc>
        <w:tc>
          <w:tcPr>
            <w:tcW w:w="782" w:type="dxa"/>
            <w:gridSpan w:val="2"/>
            <w:tcBorders>
              <w:top w:val="single" w:sz="4" w:space="0" w:color="auto"/>
              <w:left w:val="nil"/>
              <w:bottom w:val="single" w:sz="4" w:space="0" w:color="auto"/>
              <w:right w:val="single" w:sz="4" w:space="0" w:color="auto"/>
            </w:tcBorders>
            <w:shd w:val="clear" w:color="auto" w:fill="FFFFFF"/>
            <w:noWrap/>
            <w:vAlign w:val="bottom"/>
          </w:tcPr>
          <w:p w14:paraId="04E68C80" w14:textId="77777777" w:rsidR="0069413A" w:rsidRPr="00EF4F22" w:rsidRDefault="0069413A" w:rsidP="0069413A">
            <w:pPr>
              <w:rPr>
                <w:rFonts w:cs="Calibri"/>
                <w:szCs w:val="22"/>
              </w:rPr>
            </w:pPr>
          </w:p>
        </w:tc>
        <w:tc>
          <w:tcPr>
            <w:tcW w:w="1081" w:type="dxa"/>
            <w:tcBorders>
              <w:top w:val="single" w:sz="4" w:space="0" w:color="auto"/>
              <w:left w:val="nil"/>
              <w:bottom w:val="single" w:sz="4" w:space="0" w:color="auto"/>
              <w:right w:val="single" w:sz="4" w:space="0" w:color="auto"/>
            </w:tcBorders>
            <w:shd w:val="clear" w:color="auto" w:fill="FFFFFF"/>
          </w:tcPr>
          <w:p w14:paraId="1BA8B9C9" w14:textId="77777777" w:rsidR="0069413A" w:rsidRPr="00EF4F22" w:rsidRDefault="0069413A" w:rsidP="0069413A">
            <w:pPr>
              <w:rPr>
                <w:rFonts w:cs="Calibri"/>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FFFFFF"/>
          </w:tcPr>
          <w:p w14:paraId="32EC0FBB" w14:textId="77777777" w:rsidR="0069413A" w:rsidRPr="00EF4F22" w:rsidRDefault="0069413A" w:rsidP="0069413A">
            <w:pPr>
              <w:rPr>
                <w:rFonts w:cs="Calibri"/>
                <w:szCs w:val="22"/>
              </w:rPr>
            </w:pPr>
          </w:p>
        </w:tc>
        <w:tc>
          <w:tcPr>
            <w:tcW w:w="10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5243A9C" w14:textId="77777777" w:rsidR="0069413A" w:rsidRPr="00EF4F22" w:rsidRDefault="0069413A" w:rsidP="0069413A">
            <w:pPr>
              <w:rPr>
                <w:rFonts w:cs="Calibri"/>
                <w:szCs w:val="22"/>
              </w:rPr>
            </w:pPr>
          </w:p>
        </w:tc>
        <w:tc>
          <w:tcPr>
            <w:tcW w:w="676" w:type="dxa"/>
            <w:tcBorders>
              <w:top w:val="single" w:sz="4" w:space="0" w:color="auto"/>
              <w:left w:val="nil"/>
              <w:bottom w:val="single" w:sz="4" w:space="0" w:color="auto"/>
              <w:right w:val="single" w:sz="4" w:space="0" w:color="auto"/>
            </w:tcBorders>
            <w:shd w:val="clear" w:color="auto" w:fill="FFFFFF"/>
            <w:noWrap/>
            <w:vAlign w:val="bottom"/>
          </w:tcPr>
          <w:p w14:paraId="79E9414E" w14:textId="77777777" w:rsidR="0069413A" w:rsidRPr="00EF4F22" w:rsidRDefault="0069413A" w:rsidP="0069413A">
            <w:pPr>
              <w:rPr>
                <w:rFonts w:cs="Calibri"/>
                <w:szCs w:val="22"/>
              </w:rPr>
            </w:pPr>
          </w:p>
        </w:tc>
        <w:tc>
          <w:tcPr>
            <w:tcW w:w="925" w:type="dxa"/>
            <w:tcBorders>
              <w:top w:val="single" w:sz="4" w:space="0" w:color="auto"/>
              <w:left w:val="nil"/>
              <w:bottom w:val="single" w:sz="4" w:space="0" w:color="auto"/>
              <w:right w:val="single" w:sz="4" w:space="0" w:color="auto"/>
            </w:tcBorders>
            <w:shd w:val="clear" w:color="auto" w:fill="FFFFFF"/>
            <w:noWrap/>
            <w:vAlign w:val="bottom"/>
          </w:tcPr>
          <w:p w14:paraId="047B529A" w14:textId="77777777" w:rsidR="0069413A" w:rsidRPr="00EF4F22" w:rsidRDefault="0069413A" w:rsidP="0069413A">
            <w:pPr>
              <w:rPr>
                <w:rFonts w:cs="Calibri"/>
                <w:szCs w:val="22"/>
              </w:rPr>
            </w:pPr>
          </w:p>
        </w:tc>
      </w:tr>
    </w:tbl>
    <w:p w14:paraId="65F053D1" w14:textId="77777777" w:rsidR="0069413A" w:rsidRPr="00EF4F22" w:rsidRDefault="0069413A" w:rsidP="0069413A">
      <w:pPr>
        <w:rPr>
          <w:rFonts w:cs="Calibri"/>
          <w:szCs w:val="22"/>
        </w:rPr>
      </w:pPr>
    </w:p>
    <w:tbl>
      <w:tblPr>
        <w:tblW w:w="5000" w:type="pct"/>
        <w:tblLayout w:type="fixed"/>
        <w:tblCellMar>
          <w:left w:w="70" w:type="dxa"/>
          <w:right w:w="70" w:type="dxa"/>
        </w:tblCellMar>
        <w:tblLook w:val="00A0" w:firstRow="1" w:lastRow="0" w:firstColumn="1" w:lastColumn="0" w:noHBand="0" w:noVBand="0"/>
      </w:tblPr>
      <w:tblGrid>
        <w:gridCol w:w="593"/>
        <w:gridCol w:w="3251"/>
        <w:gridCol w:w="3122"/>
        <w:gridCol w:w="700"/>
        <w:gridCol w:w="714"/>
        <w:gridCol w:w="540"/>
        <w:gridCol w:w="228"/>
        <w:gridCol w:w="1060"/>
        <w:gridCol w:w="1382"/>
        <w:gridCol w:w="982"/>
        <w:gridCol w:w="664"/>
        <w:gridCol w:w="908"/>
      </w:tblGrid>
      <w:tr w:rsidR="0069413A" w:rsidRPr="00EF4F22" w14:paraId="6F9441CD" w14:textId="77777777" w:rsidTr="0069413A">
        <w:trPr>
          <w:trHeight w:val="617"/>
        </w:trPr>
        <w:tc>
          <w:tcPr>
            <w:tcW w:w="14429" w:type="dxa"/>
            <w:gridSpan w:val="12"/>
            <w:tcBorders>
              <w:top w:val="single" w:sz="4" w:space="0" w:color="auto"/>
              <w:left w:val="single" w:sz="4" w:space="0" w:color="auto"/>
              <w:bottom w:val="single" w:sz="4" w:space="0" w:color="auto"/>
              <w:right w:val="single" w:sz="4" w:space="0" w:color="auto"/>
            </w:tcBorders>
          </w:tcPr>
          <w:p w14:paraId="4FCC6413" w14:textId="77777777" w:rsidR="0069413A" w:rsidRPr="00EF4F22" w:rsidRDefault="0069413A" w:rsidP="0069413A">
            <w:pPr>
              <w:rPr>
                <w:rFonts w:cs="Calibri"/>
                <w:i/>
                <w:szCs w:val="22"/>
              </w:rPr>
            </w:pPr>
            <w:r w:rsidRPr="00EF4F22">
              <w:rPr>
                <w:rFonts w:cs="Calibri"/>
                <w:i/>
                <w:szCs w:val="22"/>
              </w:rPr>
              <w:t>5. letnik</w:t>
            </w:r>
          </w:p>
          <w:p w14:paraId="6F281400" w14:textId="77777777" w:rsidR="0069413A" w:rsidRPr="00EF4F22" w:rsidRDefault="0069413A" w:rsidP="0069413A">
            <w:pPr>
              <w:rPr>
                <w:rFonts w:cs="Calibri"/>
                <w:szCs w:val="22"/>
              </w:rPr>
            </w:pPr>
            <w:r w:rsidRPr="00EF4F22">
              <w:rPr>
                <w:rFonts w:cs="Calibri"/>
                <w:szCs w:val="22"/>
              </w:rPr>
              <w:t>2. semester</w:t>
            </w:r>
          </w:p>
        </w:tc>
      </w:tr>
      <w:tr w:rsidR="0069413A" w:rsidRPr="00EF4F22" w14:paraId="2BAB6E7E" w14:textId="77777777" w:rsidTr="0069413A">
        <w:trPr>
          <w:trHeight w:val="397"/>
        </w:trPr>
        <w:tc>
          <w:tcPr>
            <w:tcW w:w="603" w:type="dxa"/>
            <w:vMerge w:val="restart"/>
            <w:tcBorders>
              <w:top w:val="single" w:sz="4" w:space="0" w:color="auto"/>
              <w:left w:val="single" w:sz="4" w:space="0" w:color="auto"/>
              <w:bottom w:val="single" w:sz="4" w:space="0" w:color="auto"/>
              <w:right w:val="single" w:sz="4" w:space="0" w:color="auto"/>
            </w:tcBorders>
            <w:vAlign w:val="bottom"/>
          </w:tcPr>
          <w:p w14:paraId="25AD54C7" w14:textId="77777777" w:rsidR="0069413A" w:rsidRPr="00EF4F22" w:rsidRDefault="0069413A" w:rsidP="0069413A">
            <w:pPr>
              <w:rPr>
                <w:rFonts w:cs="Calibri"/>
                <w:szCs w:val="22"/>
              </w:rPr>
            </w:pPr>
            <w:r w:rsidRPr="00EF4F22">
              <w:rPr>
                <w:rFonts w:cs="Calibri"/>
                <w:szCs w:val="22"/>
              </w:rPr>
              <w:t>Zap. št.</w:t>
            </w:r>
          </w:p>
        </w:tc>
        <w:tc>
          <w:tcPr>
            <w:tcW w:w="3322" w:type="dxa"/>
            <w:vMerge w:val="restart"/>
            <w:tcBorders>
              <w:top w:val="single" w:sz="4" w:space="0" w:color="auto"/>
              <w:left w:val="single" w:sz="4" w:space="0" w:color="auto"/>
              <w:bottom w:val="single" w:sz="4" w:space="0" w:color="auto"/>
              <w:right w:val="single" w:sz="4" w:space="0" w:color="auto"/>
            </w:tcBorders>
            <w:noWrap/>
            <w:vAlign w:val="bottom"/>
          </w:tcPr>
          <w:p w14:paraId="059A2126" w14:textId="77777777" w:rsidR="0069413A" w:rsidRPr="00EF4F22" w:rsidRDefault="0069413A" w:rsidP="0069413A">
            <w:pPr>
              <w:rPr>
                <w:rFonts w:cs="Calibri"/>
                <w:szCs w:val="22"/>
              </w:rPr>
            </w:pPr>
            <w:r w:rsidRPr="00EF4F22">
              <w:rPr>
                <w:rFonts w:cs="Calibri"/>
                <w:szCs w:val="22"/>
              </w:rPr>
              <w:t>Učna enota</w:t>
            </w:r>
          </w:p>
        </w:tc>
        <w:tc>
          <w:tcPr>
            <w:tcW w:w="3190" w:type="dxa"/>
            <w:vMerge w:val="restart"/>
            <w:tcBorders>
              <w:top w:val="single" w:sz="4" w:space="0" w:color="auto"/>
              <w:left w:val="single" w:sz="4" w:space="0" w:color="auto"/>
              <w:bottom w:val="single" w:sz="4" w:space="0" w:color="auto"/>
              <w:right w:val="single" w:sz="4" w:space="0" w:color="auto"/>
            </w:tcBorders>
            <w:noWrap/>
            <w:vAlign w:val="bottom"/>
          </w:tcPr>
          <w:p w14:paraId="04F673E4" w14:textId="77777777" w:rsidR="0069413A" w:rsidRPr="00EF4F22" w:rsidRDefault="0069413A" w:rsidP="0069413A">
            <w:pPr>
              <w:rPr>
                <w:rFonts w:cs="Calibri"/>
                <w:szCs w:val="22"/>
              </w:rPr>
            </w:pPr>
            <w:r w:rsidRPr="00EF4F22">
              <w:rPr>
                <w:rFonts w:cs="Calibri"/>
                <w:szCs w:val="22"/>
              </w:rPr>
              <w:t>Nosilec</w:t>
            </w:r>
          </w:p>
        </w:tc>
        <w:tc>
          <w:tcPr>
            <w:tcW w:w="1989" w:type="dxa"/>
            <w:gridSpan w:val="3"/>
            <w:tcBorders>
              <w:top w:val="single" w:sz="4" w:space="0" w:color="auto"/>
              <w:left w:val="nil"/>
              <w:bottom w:val="single" w:sz="4" w:space="0" w:color="auto"/>
              <w:right w:val="nil"/>
            </w:tcBorders>
          </w:tcPr>
          <w:p w14:paraId="7DC8B76F" w14:textId="77777777" w:rsidR="0069413A" w:rsidRPr="00EF4F22" w:rsidRDefault="0069413A" w:rsidP="0069413A">
            <w:pPr>
              <w:jc w:val="center"/>
              <w:rPr>
                <w:rFonts w:cs="Calibri"/>
                <w:szCs w:val="22"/>
              </w:rPr>
            </w:pPr>
          </w:p>
        </w:tc>
        <w:tc>
          <w:tcPr>
            <w:tcW w:w="2723" w:type="dxa"/>
            <w:gridSpan w:val="3"/>
            <w:tcBorders>
              <w:top w:val="single" w:sz="4" w:space="0" w:color="auto"/>
              <w:left w:val="nil"/>
              <w:bottom w:val="single" w:sz="4" w:space="0" w:color="auto"/>
              <w:right w:val="single" w:sz="4" w:space="0" w:color="auto"/>
            </w:tcBorders>
            <w:noWrap/>
            <w:vAlign w:val="bottom"/>
          </w:tcPr>
          <w:p w14:paraId="183213B7" w14:textId="77777777" w:rsidR="0069413A" w:rsidRPr="00EF4F22" w:rsidRDefault="0069413A" w:rsidP="0069413A">
            <w:pPr>
              <w:rPr>
                <w:rFonts w:cs="Calibri"/>
                <w:szCs w:val="22"/>
              </w:rPr>
            </w:pPr>
            <w:r w:rsidRPr="00EF4F22">
              <w:rPr>
                <w:rFonts w:cs="Calibri"/>
                <w:szCs w:val="22"/>
              </w:rPr>
              <w:t>Kontaktne ure</w:t>
            </w:r>
          </w:p>
        </w:tc>
        <w:tc>
          <w:tcPr>
            <w:tcW w:w="1001" w:type="dxa"/>
            <w:vMerge w:val="restart"/>
            <w:tcBorders>
              <w:top w:val="single" w:sz="4" w:space="0" w:color="auto"/>
              <w:left w:val="single" w:sz="4" w:space="0" w:color="auto"/>
              <w:bottom w:val="single" w:sz="4" w:space="0" w:color="auto"/>
              <w:right w:val="single" w:sz="4" w:space="0" w:color="auto"/>
            </w:tcBorders>
            <w:vAlign w:val="bottom"/>
          </w:tcPr>
          <w:p w14:paraId="542B06A8" w14:textId="77777777" w:rsidR="0069413A" w:rsidRPr="00EF4F22" w:rsidRDefault="0069413A" w:rsidP="0069413A">
            <w:pPr>
              <w:rPr>
                <w:rFonts w:cs="Calibri"/>
                <w:b/>
                <w:szCs w:val="22"/>
              </w:rPr>
            </w:pPr>
            <w:r w:rsidRPr="00EF4F22">
              <w:rPr>
                <w:rFonts w:cs="Calibri"/>
                <w:b/>
                <w:szCs w:val="22"/>
              </w:rPr>
              <w:t>Ure skupaj</w:t>
            </w:r>
          </w:p>
          <w:p w14:paraId="11AB3732" w14:textId="77777777" w:rsidR="0069413A" w:rsidRPr="00EF4F22" w:rsidRDefault="0069413A" w:rsidP="0069413A">
            <w:pPr>
              <w:rPr>
                <w:rFonts w:cs="Calibri"/>
                <w:b/>
                <w:szCs w:val="22"/>
              </w:rPr>
            </w:pPr>
          </w:p>
          <w:p w14:paraId="70713CAC" w14:textId="77777777" w:rsidR="0069413A" w:rsidRPr="00EF4F22" w:rsidRDefault="0069413A" w:rsidP="0069413A">
            <w:pPr>
              <w:rPr>
                <w:rFonts w:cs="Calibri"/>
                <w:b/>
                <w:szCs w:val="22"/>
              </w:rPr>
            </w:pPr>
          </w:p>
          <w:p w14:paraId="43318593" w14:textId="77777777" w:rsidR="0069413A" w:rsidRPr="00EF4F22" w:rsidRDefault="0069413A" w:rsidP="0069413A">
            <w:pPr>
              <w:rPr>
                <w:rFonts w:cs="Calibri"/>
                <w:b/>
                <w:szCs w:val="22"/>
              </w:rPr>
            </w:pPr>
          </w:p>
        </w:tc>
        <w:tc>
          <w:tcPr>
            <w:tcW w:w="676" w:type="dxa"/>
            <w:vMerge w:val="restart"/>
            <w:tcBorders>
              <w:top w:val="single" w:sz="4" w:space="0" w:color="auto"/>
              <w:left w:val="single" w:sz="4" w:space="0" w:color="auto"/>
              <w:bottom w:val="single" w:sz="4" w:space="0" w:color="auto"/>
              <w:right w:val="single" w:sz="4" w:space="0" w:color="auto"/>
            </w:tcBorders>
            <w:vAlign w:val="bottom"/>
          </w:tcPr>
          <w:p w14:paraId="5DDE323D" w14:textId="77777777" w:rsidR="0069413A" w:rsidRPr="00EF4F22" w:rsidRDefault="0069413A" w:rsidP="0069413A">
            <w:pPr>
              <w:rPr>
                <w:rFonts w:cs="Calibri"/>
                <w:szCs w:val="22"/>
              </w:rPr>
            </w:pPr>
            <w:r w:rsidRPr="00EF4F22">
              <w:rPr>
                <w:rFonts w:cs="Calibri"/>
                <w:szCs w:val="22"/>
              </w:rPr>
              <w:t>Sam. delo študenta</w:t>
            </w:r>
          </w:p>
          <w:p w14:paraId="303A4632" w14:textId="77777777" w:rsidR="0069413A" w:rsidRPr="00EF4F22" w:rsidRDefault="0069413A" w:rsidP="0069413A">
            <w:pPr>
              <w:rPr>
                <w:rFonts w:cs="Calibri"/>
                <w:szCs w:val="22"/>
              </w:rPr>
            </w:pPr>
          </w:p>
        </w:tc>
        <w:tc>
          <w:tcPr>
            <w:tcW w:w="925" w:type="dxa"/>
            <w:vMerge w:val="restart"/>
            <w:tcBorders>
              <w:top w:val="single" w:sz="4" w:space="0" w:color="auto"/>
              <w:left w:val="single" w:sz="4" w:space="0" w:color="auto"/>
              <w:bottom w:val="single" w:sz="4" w:space="0" w:color="auto"/>
              <w:right w:val="single" w:sz="4" w:space="0" w:color="auto"/>
            </w:tcBorders>
            <w:noWrap/>
            <w:vAlign w:val="bottom"/>
          </w:tcPr>
          <w:p w14:paraId="46A3C58E" w14:textId="77777777" w:rsidR="0069413A" w:rsidRPr="00EF4F22" w:rsidRDefault="0069413A" w:rsidP="0069413A">
            <w:pPr>
              <w:rPr>
                <w:rFonts w:cs="Calibri"/>
                <w:b/>
                <w:szCs w:val="22"/>
              </w:rPr>
            </w:pPr>
            <w:r w:rsidRPr="00EF4F22">
              <w:rPr>
                <w:rFonts w:cs="Calibri"/>
                <w:b/>
                <w:szCs w:val="22"/>
              </w:rPr>
              <w:t>ECTS</w:t>
            </w:r>
          </w:p>
          <w:p w14:paraId="13DEA6D0" w14:textId="77777777" w:rsidR="0069413A" w:rsidRPr="00EF4F22" w:rsidRDefault="0069413A" w:rsidP="0069413A">
            <w:pPr>
              <w:rPr>
                <w:rFonts w:cs="Calibri"/>
                <w:b/>
                <w:szCs w:val="22"/>
              </w:rPr>
            </w:pPr>
          </w:p>
          <w:p w14:paraId="5FB24550" w14:textId="77777777" w:rsidR="0069413A" w:rsidRPr="00EF4F22" w:rsidRDefault="0069413A" w:rsidP="0069413A">
            <w:pPr>
              <w:rPr>
                <w:rFonts w:cs="Calibri"/>
                <w:b/>
                <w:szCs w:val="22"/>
              </w:rPr>
            </w:pPr>
          </w:p>
          <w:p w14:paraId="551A0067" w14:textId="77777777" w:rsidR="0069413A" w:rsidRPr="00EF4F22" w:rsidRDefault="0069413A" w:rsidP="0069413A">
            <w:pPr>
              <w:rPr>
                <w:rFonts w:cs="Calibri"/>
                <w:b/>
                <w:szCs w:val="22"/>
              </w:rPr>
            </w:pPr>
          </w:p>
          <w:p w14:paraId="618E504C" w14:textId="77777777" w:rsidR="0069413A" w:rsidRPr="00EF4F22" w:rsidRDefault="0069413A" w:rsidP="0069413A">
            <w:pPr>
              <w:rPr>
                <w:rFonts w:cs="Calibri"/>
                <w:b/>
                <w:szCs w:val="22"/>
              </w:rPr>
            </w:pPr>
          </w:p>
        </w:tc>
      </w:tr>
      <w:tr w:rsidR="0069413A" w:rsidRPr="00EF4F22" w14:paraId="593D97C6" w14:textId="77777777" w:rsidTr="0069413A">
        <w:trPr>
          <w:trHeight w:val="346"/>
        </w:trPr>
        <w:tc>
          <w:tcPr>
            <w:tcW w:w="603" w:type="dxa"/>
            <w:vMerge/>
            <w:tcBorders>
              <w:top w:val="single" w:sz="4" w:space="0" w:color="auto"/>
              <w:left w:val="single" w:sz="4" w:space="0" w:color="auto"/>
              <w:bottom w:val="single" w:sz="4" w:space="0" w:color="auto"/>
              <w:right w:val="single" w:sz="4" w:space="0" w:color="auto"/>
            </w:tcBorders>
            <w:vAlign w:val="center"/>
          </w:tcPr>
          <w:p w14:paraId="6ABAAD6A" w14:textId="77777777" w:rsidR="0069413A" w:rsidRPr="00EF4F22" w:rsidRDefault="0069413A" w:rsidP="0069413A">
            <w:pPr>
              <w:rPr>
                <w:rFonts w:cs="Calibri"/>
                <w:szCs w:val="22"/>
              </w:rPr>
            </w:pPr>
          </w:p>
        </w:tc>
        <w:tc>
          <w:tcPr>
            <w:tcW w:w="3322" w:type="dxa"/>
            <w:vMerge/>
            <w:tcBorders>
              <w:top w:val="single" w:sz="4" w:space="0" w:color="auto"/>
              <w:left w:val="single" w:sz="4" w:space="0" w:color="auto"/>
              <w:bottom w:val="single" w:sz="4" w:space="0" w:color="auto"/>
              <w:right w:val="single" w:sz="4" w:space="0" w:color="auto"/>
            </w:tcBorders>
            <w:vAlign w:val="center"/>
          </w:tcPr>
          <w:p w14:paraId="169BACF4" w14:textId="77777777" w:rsidR="0069413A" w:rsidRPr="00EF4F22" w:rsidRDefault="0069413A" w:rsidP="0069413A">
            <w:pPr>
              <w:rPr>
                <w:rFonts w:cs="Calibri"/>
                <w:szCs w:val="22"/>
              </w:rPr>
            </w:pPr>
          </w:p>
        </w:tc>
        <w:tc>
          <w:tcPr>
            <w:tcW w:w="3190" w:type="dxa"/>
            <w:vMerge/>
            <w:tcBorders>
              <w:top w:val="single" w:sz="4" w:space="0" w:color="auto"/>
              <w:left w:val="single" w:sz="4" w:space="0" w:color="auto"/>
              <w:bottom w:val="single" w:sz="4" w:space="0" w:color="auto"/>
              <w:right w:val="single" w:sz="4" w:space="0" w:color="auto"/>
            </w:tcBorders>
            <w:vAlign w:val="center"/>
          </w:tcPr>
          <w:p w14:paraId="6D46C044"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4E4AD050" w14:textId="77777777" w:rsidR="0069413A" w:rsidRPr="00EF4F22" w:rsidRDefault="0069413A" w:rsidP="0069413A">
            <w:pPr>
              <w:rPr>
                <w:rFonts w:cs="Calibri"/>
                <w:szCs w:val="22"/>
              </w:rPr>
            </w:pPr>
            <w:r w:rsidRPr="00EF4F22">
              <w:rPr>
                <w:rFonts w:cs="Calibri"/>
                <w:szCs w:val="22"/>
              </w:rPr>
              <w:t>Pred.</w:t>
            </w:r>
          </w:p>
        </w:tc>
        <w:tc>
          <w:tcPr>
            <w:tcW w:w="727" w:type="dxa"/>
            <w:tcBorders>
              <w:top w:val="nil"/>
              <w:left w:val="nil"/>
              <w:bottom w:val="single" w:sz="4" w:space="0" w:color="auto"/>
              <w:right w:val="single" w:sz="4" w:space="0" w:color="auto"/>
            </w:tcBorders>
            <w:vAlign w:val="bottom"/>
          </w:tcPr>
          <w:p w14:paraId="27265E36" w14:textId="77777777" w:rsidR="0069413A" w:rsidRPr="00EF4F22" w:rsidRDefault="0069413A" w:rsidP="0069413A">
            <w:pPr>
              <w:rPr>
                <w:rFonts w:cs="Calibri"/>
                <w:szCs w:val="22"/>
              </w:rPr>
            </w:pPr>
            <w:r w:rsidRPr="00EF4F22">
              <w:rPr>
                <w:rFonts w:cs="Calibri"/>
                <w:szCs w:val="22"/>
              </w:rPr>
              <w:t>Sem.</w:t>
            </w:r>
          </w:p>
        </w:tc>
        <w:tc>
          <w:tcPr>
            <w:tcW w:w="782" w:type="dxa"/>
            <w:gridSpan w:val="2"/>
            <w:tcBorders>
              <w:top w:val="nil"/>
              <w:left w:val="nil"/>
              <w:bottom w:val="single" w:sz="4" w:space="0" w:color="auto"/>
              <w:right w:val="single" w:sz="4" w:space="0" w:color="auto"/>
            </w:tcBorders>
            <w:noWrap/>
            <w:vAlign w:val="bottom"/>
          </w:tcPr>
          <w:p w14:paraId="05F90C98" w14:textId="77777777" w:rsidR="0069413A" w:rsidRPr="00EF4F22" w:rsidRDefault="0069413A" w:rsidP="0069413A">
            <w:pPr>
              <w:rPr>
                <w:rFonts w:cs="Calibri"/>
                <w:szCs w:val="22"/>
              </w:rPr>
            </w:pPr>
            <w:r w:rsidRPr="00EF4F22">
              <w:rPr>
                <w:rFonts w:cs="Calibri"/>
                <w:szCs w:val="22"/>
              </w:rPr>
              <w:t>Vaje</w:t>
            </w:r>
          </w:p>
        </w:tc>
        <w:tc>
          <w:tcPr>
            <w:tcW w:w="1081" w:type="dxa"/>
            <w:tcBorders>
              <w:top w:val="single" w:sz="4" w:space="0" w:color="auto"/>
              <w:left w:val="single" w:sz="4" w:space="0" w:color="auto"/>
              <w:bottom w:val="single" w:sz="4" w:space="0" w:color="auto"/>
              <w:right w:val="single" w:sz="4" w:space="0" w:color="auto"/>
            </w:tcBorders>
          </w:tcPr>
          <w:p w14:paraId="3E64E7EE" w14:textId="77777777" w:rsidR="0069413A" w:rsidRPr="00EF4F22" w:rsidRDefault="0069413A" w:rsidP="0069413A">
            <w:pPr>
              <w:rPr>
                <w:rFonts w:cs="Calibri"/>
                <w:szCs w:val="22"/>
              </w:rPr>
            </w:pPr>
            <w:r w:rsidRPr="00EF4F22">
              <w:rPr>
                <w:rFonts w:cs="Calibri"/>
                <w:szCs w:val="22"/>
              </w:rPr>
              <w:t>Klinične vaje</w:t>
            </w:r>
          </w:p>
        </w:tc>
        <w:tc>
          <w:tcPr>
            <w:tcW w:w="1410" w:type="dxa"/>
            <w:tcBorders>
              <w:top w:val="single" w:sz="4" w:space="0" w:color="auto"/>
              <w:left w:val="single" w:sz="4" w:space="0" w:color="auto"/>
              <w:bottom w:val="single" w:sz="4" w:space="0" w:color="auto"/>
              <w:right w:val="single" w:sz="4" w:space="0" w:color="auto"/>
            </w:tcBorders>
          </w:tcPr>
          <w:p w14:paraId="40225E97" w14:textId="77777777" w:rsidR="0069413A" w:rsidRPr="00EF4F22" w:rsidRDefault="0069413A" w:rsidP="0069413A">
            <w:pPr>
              <w:rPr>
                <w:rFonts w:cs="Calibri"/>
                <w:szCs w:val="22"/>
              </w:rPr>
            </w:pPr>
            <w:r w:rsidRPr="00EF4F22">
              <w:rPr>
                <w:rFonts w:cs="Calibri"/>
                <w:szCs w:val="22"/>
              </w:rPr>
              <w:t>Druge obl. š.</w:t>
            </w:r>
          </w:p>
        </w:tc>
        <w:tc>
          <w:tcPr>
            <w:tcW w:w="1001" w:type="dxa"/>
            <w:vMerge/>
            <w:tcBorders>
              <w:top w:val="single" w:sz="4" w:space="0" w:color="auto"/>
              <w:left w:val="single" w:sz="4" w:space="0" w:color="auto"/>
              <w:bottom w:val="single" w:sz="4" w:space="0" w:color="auto"/>
              <w:right w:val="single" w:sz="4" w:space="0" w:color="auto"/>
            </w:tcBorders>
            <w:vAlign w:val="center"/>
          </w:tcPr>
          <w:p w14:paraId="0193AB7D" w14:textId="77777777" w:rsidR="0069413A" w:rsidRPr="00EF4F22" w:rsidRDefault="0069413A" w:rsidP="0069413A">
            <w:pPr>
              <w:rPr>
                <w:rFonts w:cs="Calibri"/>
                <w:b/>
                <w:szCs w:val="22"/>
              </w:rPr>
            </w:pPr>
          </w:p>
        </w:tc>
        <w:tc>
          <w:tcPr>
            <w:tcW w:w="676" w:type="dxa"/>
            <w:vMerge/>
            <w:tcBorders>
              <w:top w:val="single" w:sz="4" w:space="0" w:color="auto"/>
              <w:left w:val="single" w:sz="4" w:space="0" w:color="auto"/>
              <w:bottom w:val="single" w:sz="4" w:space="0" w:color="auto"/>
              <w:right w:val="single" w:sz="4" w:space="0" w:color="auto"/>
            </w:tcBorders>
            <w:vAlign w:val="center"/>
          </w:tcPr>
          <w:p w14:paraId="19268BB7" w14:textId="77777777" w:rsidR="0069413A" w:rsidRPr="00EF4F22" w:rsidRDefault="0069413A" w:rsidP="0069413A">
            <w:pPr>
              <w:rPr>
                <w:rFonts w:cs="Calibri"/>
                <w:szCs w:val="22"/>
              </w:rPr>
            </w:pPr>
          </w:p>
        </w:tc>
        <w:tc>
          <w:tcPr>
            <w:tcW w:w="925" w:type="dxa"/>
            <w:vMerge/>
            <w:tcBorders>
              <w:top w:val="single" w:sz="4" w:space="0" w:color="auto"/>
              <w:left w:val="single" w:sz="4" w:space="0" w:color="auto"/>
              <w:bottom w:val="single" w:sz="4" w:space="0" w:color="auto"/>
              <w:right w:val="single" w:sz="4" w:space="0" w:color="auto"/>
            </w:tcBorders>
            <w:vAlign w:val="center"/>
          </w:tcPr>
          <w:p w14:paraId="76CAB2E3" w14:textId="77777777" w:rsidR="0069413A" w:rsidRPr="00EF4F22" w:rsidRDefault="0069413A" w:rsidP="0069413A">
            <w:pPr>
              <w:rPr>
                <w:rFonts w:cs="Calibri"/>
                <w:b/>
                <w:szCs w:val="22"/>
              </w:rPr>
            </w:pPr>
          </w:p>
        </w:tc>
      </w:tr>
      <w:tr w:rsidR="0069413A" w:rsidRPr="00EF4F22" w14:paraId="3669F160"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2AF47F57" w14:textId="77777777" w:rsidR="0069413A" w:rsidRPr="00EF4F22" w:rsidRDefault="0069413A" w:rsidP="0069413A">
            <w:pPr>
              <w:rPr>
                <w:rFonts w:cs="Calibri"/>
                <w:szCs w:val="22"/>
              </w:rPr>
            </w:pPr>
            <w:r w:rsidRPr="00EF4F22">
              <w:rPr>
                <w:rFonts w:cs="Calibri"/>
                <w:szCs w:val="22"/>
              </w:rPr>
              <w:t>1</w:t>
            </w:r>
          </w:p>
        </w:tc>
        <w:tc>
          <w:tcPr>
            <w:tcW w:w="3322" w:type="dxa"/>
            <w:tcBorders>
              <w:top w:val="nil"/>
              <w:left w:val="nil"/>
              <w:bottom w:val="single" w:sz="4" w:space="0" w:color="auto"/>
              <w:right w:val="single" w:sz="4" w:space="0" w:color="auto"/>
            </w:tcBorders>
            <w:noWrap/>
            <w:vAlign w:val="bottom"/>
          </w:tcPr>
          <w:p w14:paraId="00C6027A" w14:textId="77777777" w:rsidR="0069413A" w:rsidRPr="00EF4F22" w:rsidRDefault="0069413A" w:rsidP="0069413A">
            <w:pPr>
              <w:rPr>
                <w:rFonts w:cs="Calibri"/>
                <w:szCs w:val="22"/>
              </w:rPr>
            </w:pPr>
            <w:r w:rsidRPr="00EF4F22">
              <w:rPr>
                <w:rFonts w:cs="Calibri"/>
                <w:szCs w:val="22"/>
              </w:rPr>
              <w:t>Bioetika</w:t>
            </w:r>
          </w:p>
        </w:tc>
        <w:tc>
          <w:tcPr>
            <w:tcW w:w="3190" w:type="dxa"/>
            <w:tcBorders>
              <w:top w:val="nil"/>
              <w:left w:val="nil"/>
              <w:bottom w:val="single" w:sz="4" w:space="0" w:color="auto"/>
              <w:right w:val="single" w:sz="4" w:space="0" w:color="auto"/>
            </w:tcBorders>
            <w:noWrap/>
            <w:vAlign w:val="bottom"/>
          </w:tcPr>
          <w:p w14:paraId="4759BBF1" w14:textId="094E6B5A" w:rsidR="0069413A" w:rsidRPr="00EF4F22" w:rsidRDefault="00683EAA" w:rsidP="0069413A">
            <w:pPr>
              <w:rPr>
                <w:rFonts w:cs="Calibri"/>
                <w:szCs w:val="22"/>
              </w:rPr>
            </w:pPr>
            <w:r>
              <w:rPr>
                <w:rFonts w:cs="Calibri"/>
                <w:szCs w:val="22"/>
              </w:rPr>
              <w:t xml:space="preserve">Štuhec, Globokar, </w:t>
            </w:r>
            <w:r w:rsidR="0069413A" w:rsidRPr="00EF4F22">
              <w:rPr>
                <w:rFonts w:cs="Calibri"/>
                <w:szCs w:val="22"/>
              </w:rPr>
              <w:t>Strehovec</w:t>
            </w:r>
          </w:p>
        </w:tc>
        <w:tc>
          <w:tcPr>
            <w:tcW w:w="712" w:type="dxa"/>
            <w:tcBorders>
              <w:top w:val="nil"/>
              <w:left w:val="nil"/>
              <w:bottom w:val="single" w:sz="4" w:space="0" w:color="auto"/>
              <w:right w:val="single" w:sz="4" w:space="0" w:color="auto"/>
            </w:tcBorders>
            <w:noWrap/>
            <w:vAlign w:val="bottom"/>
          </w:tcPr>
          <w:p w14:paraId="588BDA2D" w14:textId="77777777" w:rsidR="0069413A" w:rsidRPr="00EF4F22" w:rsidRDefault="0069413A" w:rsidP="0069413A">
            <w:pPr>
              <w:jc w:val="right"/>
              <w:rPr>
                <w:rFonts w:cs="Calibri"/>
                <w:szCs w:val="22"/>
              </w:rPr>
            </w:pPr>
            <w:r w:rsidRPr="00EF4F22">
              <w:rPr>
                <w:rFonts w:cs="Calibri"/>
                <w:szCs w:val="22"/>
              </w:rPr>
              <w:t>20</w:t>
            </w:r>
          </w:p>
        </w:tc>
        <w:tc>
          <w:tcPr>
            <w:tcW w:w="727" w:type="dxa"/>
            <w:tcBorders>
              <w:top w:val="nil"/>
              <w:left w:val="nil"/>
              <w:bottom w:val="single" w:sz="4" w:space="0" w:color="auto"/>
              <w:right w:val="single" w:sz="4" w:space="0" w:color="auto"/>
            </w:tcBorders>
            <w:noWrap/>
            <w:vAlign w:val="bottom"/>
          </w:tcPr>
          <w:p w14:paraId="083DDC8C"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4842A56D" w14:textId="77777777" w:rsidR="0069413A" w:rsidRPr="00EF4F22" w:rsidRDefault="0069413A" w:rsidP="0069413A">
            <w:pPr>
              <w:jc w:val="right"/>
              <w:rPr>
                <w:rFonts w:cs="Calibri"/>
                <w:szCs w:val="22"/>
              </w:rPr>
            </w:pPr>
            <w:r w:rsidRPr="00EF4F22">
              <w:rPr>
                <w:rFonts w:cs="Calibri"/>
                <w:szCs w:val="22"/>
              </w:rPr>
              <w:t>10</w:t>
            </w:r>
          </w:p>
        </w:tc>
        <w:tc>
          <w:tcPr>
            <w:tcW w:w="1081" w:type="dxa"/>
            <w:tcBorders>
              <w:top w:val="single" w:sz="4" w:space="0" w:color="auto"/>
              <w:left w:val="nil"/>
              <w:bottom w:val="single" w:sz="4" w:space="0" w:color="auto"/>
              <w:right w:val="single" w:sz="4" w:space="0" w:color="auto"/>
            </w:tcBorders>
          </w:tcPr>
          <w:p w14:paraId="3FD113C6"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52F07037"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6D0DCD49" w14:textId="77777777" w:rsidR="0069413A" w:rsidRPr="00EF4F22" w:rsidRDefault="0069413A" w:rsidP="0069413A">
            <w:pPr>
              <w:jc w:val="right"/>
              <w:rPr>
                <w:rFonts w:cs="Calibri"/>
                <w:b/>
                <w:szCs w:val="22"/>
              </w:rPr>
            </w:pPr>
            <w:r w:rsidRPr="00EF4F22">
              <w:rPr>
                <w:rFonts w:cs="Calibri"/>
                <w:b/>
                <w:szCs w:val="22"/>
              </w:rPr>
              <w:t>90</w:t>
            </w:r>
          </w:p>
        </w:tc>
        <w:tc>
          <w:tcPr>
            <w:tcW w:w="676" w:type="dxa"/>
            <w:tcBorders>
              <w:top w:val="nil"/>
              <w:left w:val="nil"/>
              <w:bottom w:val="single" w:sz="4" w:space="0" w:color="auto"/>
              <w:right w:val="single" w:sz="4" w:space="0" w:color="auto"/>
            </w:tcBorders>
            <w:noWrap/>
            <w:vAlign w:val="bottom"/>
          </w:tcPr>
          <w:p w14:paraId="45896B85" w14:textId="77777777" w:rsidR="0069413A" w:rsidRPr="00EF4F22" w:rsidRDefault="0069413A" w:rsidP="0069413A">
            <w:pPr>
              <w:jc w:val="right"/>
              <w:rPr>
                <w:rFonts w:cs="Calibri"/>
                <w:szCs w:val="22"/>
              </w:rPr>
            </w:pPr>
            <w:r w:rsidRPr="00EF4F22">
              <w:rPr>
                <w:rFonts w:cs="Calibri"/>
                <w:szCs w:val="22"/>
              </w:rPr>
              <w:t>60</w:t>
            </w:r>
          </w:p>
        </w:tc>
        <w:tc>
          <w:tcPr>
            <w:tcW w:w="925" w:type="dxa"/>
            <w:tcBorders>
              <w:top w:val="nil"/>
              <w:left w:val="nil"/>
              <w:bottom w:val="single" w:sz="4" w:space="0" w:color="auto"/>
              <w:right w:val="single" w:sz="4" w:space="0" w:color="auto"/>
            </w:tcBorders>
            <w:noWrap/>
            <w:vAlign w:val="bottom"/>
          </w:tcPr>
          <w:p w14:paraId="43EEACDA"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48BF093F"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195DC2F9" w14:textId="77777777" w:rsidR="0069413A" w:rsidRPr="00EF4F22" w:rsidRDefault="0069413A" w:rsidP="0069413A">
            <w:pPr>
              <w:rPr>
                <w:rFonts w:cs="Calibri"/>
                <w:szCs w:val="22"/>
              </w:rPr>
            </w:pPr>
            <w:r w:rsidRPr="00EF4F22">
              <w:rPr>
                <w:rFonts w:cs="Calibri"/>
                <w:szCs w:val="22"/>
              </w:rPr>
              <w:t>2</w:t>
            </w:r>
          </w:p>
        </w:tc>
        <w:tc>
          <w:tcPr>
            <w:tcW w:w="3322" w:type="dxa"/>
            <w:tcBorders>
              <w:top w:val="nil"/>
              <w:left w:val="nil"/>
              <w:bottom w:val="single" w:sz="4" w:space="0" w:color="auto"/>
              <w:right w:val="single" w:sz="4" w:space="0" w:color="auto"/>
            </w:tcBorders>
            <w:noWrap/>
            <w:vAlign w:val="bottom"/>
          </w:tcPr>
          <w:p w14:paraId="3D0D8ECB" w14:textId="77777777" w:rsidR="0069413A" w:rsidRPr="00EF4F22" w:rsidRDefault="0069413A" w:rsidP="0069413A">
            <w:pPr>
              <w:rPr>
                <w:rFonts w:cs="Calibri"/>
                <w:szCs w:val="22"/>
              </w:rPr>
            </w:pPr>
            <w:r w:rsidRPr="00EF4F22">
              <w:rPr>
                <w:rFonts w:cs="Calibri"/>
                <w:szCs w:val="22"/>
              </w:rPr>
              <w:t>Pravna ureditev Cerkve</w:t>
            </w:r>
          </w:p>
        </w:tc>
        <w:tc>
          <w:tcPr>
            <w:tcW w:w="3190" w:type="dxa"/>
            <w:tcBorders>
              <w:top w:val="nil"/>
              <w:left w:val="nil"/>
              <w:bottom w:val="single" w:sz="4" w:space="0" w:color="auto"/>
              <w:right w:val="single" w:sz="4" w:space="0" w:color="auto"/>
            </w:tcBorders>
            <w:noWrap/>
            <w:vAlign w:val="bottom"/>
          </w:tcPr>
          <w:p w14:paraId="4C2BCE66" w14:textId="77777777" w:rsidR="0069413A" w:rsidRPr="00EF4F22" w:rsidRDefault="0069413A" w:rsidP="0069413A">
            <w:pPr>
              <w:rPr>
                <w:rFonts w:cs="Calibri"/>
                <w:szCs w:val="22"/>
              </w:rPr>
            </w:pPr>
            <w:r w:rsidRPr="00EF4F22">
              <w:rPr>
                <w:rFonts w:cs="Calibri"/>
                <w:szCs w:val="22"/>
              </w:rPr>
              <w:t>Košir Borut</w:t>
            </w:r>
          </w:p>
        </w:tc>
        <w:tc>
          <w:tcPr>
            <w:tcW w:w="712" w:type="dxa"/>
            <w:tcBorders>
              <w:top w:val="nil"/>
              <w:left w:val="nil"/>
              <w:bottom w:val="single" w:sz="4" w:space="0" w:color="auto"/>
              <w:right w:val="single" w:sz="4" w:space="0" w:color="auto"/>
            </w:tcBorders>
            <w:noWrap/>
            <w:vAlign w:val="bottom"/>
          </w:tcPr>
          <w:p w14:paraId="4799F1ED" w14:textId="77777777" w:rsidR="0069413A" w:rsidRPr="00EF4F22" w:rsidRDefault="0069413A" w:rsidP="0069413A">
            <w:pPr>
              <w:jc w:val="right"/>
              <w:rPr>
                <w:rFonts w:cs="Calibri"/>
                <w:szCs w:val="22"/>
              </w:rPr>
            </w:pPr>
            <w:r w:rsidRPr="00EF4F22">
              <w:rPr>
                <w:rFonts w:cs="Calibri"/>
                <w:szCs w:val="22"/>
              </w:rPr>
              <w:t>15</w:t>
            </w:r>
          </w:p>
        </w:tc>
        <w:tc>
          <w:tcPr>
            <w:tcW w:w="727" w:type="dxa"/>
            <w:tcBorders>
              <w:top w:val="nil"/>
              <w:left w:val="nil"/>
              <w:bottom w:val="single" w:sz="4" w:space="0" w:color="auto"/>
              <w:right w:val="single" w:sz="4" w:space="0" w:color="auto"/>
            </w:tcBorders>
            <w:noWrap/>
            <w:vAlign w:val="bottom"/>
          </w:tcPr>
          <w:p w14:paraId="77E2E6E3"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56C091D8"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34A7DD37"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26DE6757"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3D2F3EB6" w14:textId="77777777" w:rsidR="0069413A" w:rsidRPr="00EF4F22" w:rsidRDefault="0069413A" w:rsidP="0069413A">
            <w:pPr>
              <w:jc w:val="right"/>
              <w:rPr>
                <w:rFonts w:cs="Calibri"/>
                <w:b/>
                <w:szCs w:val="22"/>
              </w:rPr>
            </w:pPr>
            <w:r w:rsidRPr="00EF4F22">
              <w:rPr>
                <w:rFonts w:cs="Calibri"/>
                <w:b/>
                <w:szCs w:val="22"/>
              </w:rPr>
              <w:t>90</w:t>
            </w:r>
          </w:p>
        </w:tc>
        <w:tc>
          <w:tcPr>
            <w:tcW w:w="676" w:type="dxa"/>
            <w:tcBorders>
              <w:top w:val="nil"/>
              <w:left w:val="nil"/>
              <w:bottom w:val="single" w:sz="4" w:space="0" w:color="auto"/>
              <w:right w:val="single" w:sz="4" w:space="0" w:color="auto"/>
            </w:tcBorders>
            <w:noWrap/>
            <w:vAlign w:val="bottom"/>
          </w:tcPr>
          <w:p w14:paraId="5885983E" w14:textId="77777777" w:rsidR="0069413A" w:rsidRPr="00EF4F22" w:rsidRDefault="0069413A" w:rsidP="0069413A">
            <w:pPr>
              <w:jc w:val="right"/>
              <w:rPr>
                <w:rFonts w:cs="Calibri"/>
                <w:szCs w:val="22"/>
              </w:rPr>
            </w:pPr>
            <w:r w:rsidRPr="00EF4F22">
              <w:rPr>
                <w:rFonts w:cs="Calibri"/>
                <w:szCs w:val="22"/>
              </w:rPr>
              <w:t>60</w:t>
            </w:r>
          </w:p>
        </w:tc>
        <w:tc>
          <w:tcPr>
            <w:tcW w:w="925" w:type="dxa"/>
            <w:tcBorders>
              <w:top w:val="nil"/>
              <w:left w:val="nil"/>
              <w:bottom w:val="single" w:sz="4" w:space="0" w:color="auto"/>
              <w:right w:val="single" w:sz="4" w:space="0" w:color="auto"/>
            </w:tcBorders>
            <w:noWrap/>
            <w:vAlign w:val="bottom"/>
          </w:tcPr>
          <w:p w14:paraId="182E7158"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401CAAA4"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63D28C47" w14:textId="77777777" w:rsidR="0069413A" w:rsidRPr="00EF4F22" w:rsidRDefault="0069413A" w:rsidP="0069413A">
            <w:pPr>
              <w:rPr>
                <w:rFonts w:cs="Calibri"/>
                <w:szCs w:val="22"/>
              </w:rPr>
            </w:pPr>
            <w:r w:rsidRPr="00EF4F22">
              <w:rPr>
                <w:rFonts w:cs="Calibri"/>
                <w:szCs w:val="22"/>
              </w:rPr>
              <w:t>3</w:t>
            </w:r>
          </w:p>
        </w:tc>
        <w:tc>
          <w:tcPr>
            <w:tcW w:w="3322" w:type="dxa"/>
            <w:tcBorders>
              <w:top w:val="nil"/>
              <w:left w:val="nil"/>
              <w:bottom w:val="single" w:sz="4" w:space="0" w:color="auto"/>
              <w:right w:val="single" w:sz="4" w:space="0" w:color="auto"/>
            </w:tcBorders>
            <w:noWrap/>
            <w:vAlign w:val="bottom"/>
          </w:tcPr>
          <w:p w14:paraId="1F5C6A32" w14:textId="77777777" w:rsidR="0069413A" w:rsidRPr="00EF4F22" w:rsidRDefault="0069413A" w:rsidP="0069413A">
            <w:pPr>
              <w:rPr>
                <w:rFonts w:cs="Calibri"/>
                <w:szCs w:val="22"/>
              </w:rPr>
            </w:pPr>
            <w:r w:rsidRPr="00EF4F22">
              <w:rPr>
                <w:rFonts w:cs="Calibri"/>
                <w:szCs w:val="22"/>
              </w:rPr>
              <w:t>Veščine in etika javnega nastopanja</w:t>
            </w:r>
          </w:p>
        </w:tc>
        <w:tc>
          <w:tcPr>
            <w:tcW w:w="3190" w:type="dxa"/>
            <w:tcBorders>
              <w:top w:val="nil"/>
              <w:left w:val="nil"/>
              <w:bottom w:val="single" w:sz="4" w:space="0" w:color="auto"/>
              <w:right w:val="single" w:sz="4" w:space="0" w:color="auto"/>
            </w:tcBorders>
            <w:noWrap/>
            <w:vAlign w:val="bottom"/>
          </w:tcPr>
          <w:p w14:paraId="3762B0F1" w14:textId="77777777" w:rsidR="0069413A" w:rsidRPr="00EF4F22" w:rsidRDefault="0069413A" w:rsidP="0069413A">
            <w:pPr>
              <w:rPr>
                <w:rFonts w:cs="Calibri"/>
                <w:szCs w:val="22"/>
              </w:rPr>
            </w:pPr>
            <w:r w:rsidRPr="00EF4F22">
              <w:rPr>
                <w:rFonts w:cs="Calibri"/>
                <w:szCs w:val="22"/>
              </w:rPr>
              <w:t>Vodičar Janez</w:t>
            </w:r>
          </w:p>
        </w:tc>
        <w:tc>
          <w:tcPr>
            <w:tcW w:w="712" w:type="dxa"/>
            <w:tcBorders>
              <w:top w:val="nil"/>
              <w:left w:val="nil"/>
              <w:bottom w:val="single" w:sz="4" w:space="0" w:color="auto"/>
              <w:right w:val="single" w:sz="4" w:space="0" w:color="auto"/>
            </w:tcBorders>
            <w:noWrap/>
            <w:vAlign w:val="bottom"/>
          </w:tcPr>
          <w:p w14:paraId="602AF0E7" w14:textId="77777777" w:rsidR="0069413A" w:rsidRPr="00EF4F22" w:rsidRDefault="0069413A" w:rsidP="0069413A">
            <w:pPr>
              <w:jc w:val="right"/>
              <w:rPr>
                <w:rFonts w:cs="Calibri"/>
                <w:szCs w:val="22"/>
              </w:rPr>
            </w:pPr>
            <w:r w:rsidRPr="00EF4F22">
              <w:rPr>
                <w:rFonts w:cs="Calibri"/>
                <w:szCs w:val="22"/>
              </w:rPr>
              <w:t>30</w:t>
            </w:r>
          </w:p>
        </w:tc>
        <w:tc>
          <w:tcPr>
            <w:tcW w:w="727" w:type="dxa"/>
            <w:tcBorders>
              <w:top w:val="nil"/>
              <w:left w:val="nil"/>
              <w:bottom w:val="single" w:sz="4" w:space="0" w:color="auto"/>
              <w:right w:val="single" w:sz="4" w:space="0" w:color="auto"/>
            </w:tcBorders>
            <w:noWrap/>
            <w:vAlign w:val="bottom"/>
          </w:tcPr>
          <w:p w14:paraId="6A68C893" w14:textId="77777777" w:rsidR="0069413A" w:rsidRPr="00EF4F22" w:rsidRDefault="0069413A" w:rsidP="0069413A">
            <w:pPr>
              <w:jc w:val="right"/>
              <w:rPr>
                <w:rFonts w:cs="Calibri"/>
                <w:szCs w:val="22"/>
              </w:rPr>
            </w:pPr>
            <w:r w:rsidRPr="00EF4F22">
              <w:rPr>
                <w:rFonts w:cs="Calibri"/>
                <w:szCs w:val="22"/>
              </w:rPr>
              <w:t>15</w:t>
            </w:r>
          </w:p>
        </w:tc>
        <w:tc>
          <w:tcPr>
            <w:tcW w:w="782" w:type="dxa"/>
            <w:gridSpan w:val="2"/>
            <w:tcBorders>
              <w:top w:val="nil"/>
              <w:left w:val="nil"/>
              <w:bottom w:val="single" w:sz="4" w:space="0" w:color="auto"/>
              <w:right w:val="single" w:sz="4" w:space="0" w:color="auto"/>
            </w:tcBorders>
            <w:noWrap/>
            <w:vAlign w:val="bottom"/>
          </w:tcPr>
          <w:p w14:paraId="50E39681" w14:textId="77777777" w:rsidR="0069413A" w:rsidRPr="00EF4F22" w:rsidRDefault="0069413A" w:rsidP="0069413A">
            <w:pPr>
              <w:jc w:val="right"/>
              <w:rPr>
                <w:rFonts w:cs="Calibri"/>
                <w:szCs w:val="22"/>
              </w:rPr>
            </w:pPr>
            <w:r w:rsidRPr="00EF4F22">
              <w:rPr>
                <w:rFonts w:cs="Calibri"/>
                <w:szCs w:val="22"/>
              </w:rPr>
              <w:t>15</w:t>
            </w:r>
          </w:p>
        </w:tc>
        <w:tc>
          <w:tcPr>
            <w:tcW w:w="1081" w:type="dxa"/>
            <w:tcBorders>
              <w:top w:val="single" w:sz="4" w:space="0" w:color="auto"/>
              <w:left w:val="nil"/>
              <w:bottom w:val="single" w:sz="4" w:space="0" w:color="auto"/>
              <w:right w:val="single" w:sz="4" w:space="0" w:color="auto"/>
            </w:tcBorders>
          </w:tcPr>
          <w:p w14:paraId="4611AA4E"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2EBF4B34"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7BB4CDB3" w14:textId="77777777" w:rsidR="0069413A" w:rsidRPr="00EF4F22" w:rsidRDefault="0069413A" w:rsidP="0069413A">
            <w:pPr>
              <w:jc w:val="right"/>
              <w:rPr>
                <w:rFonts w:cs="Calibri"/>
                <w:b/>
                <w:szCs w:val="22"/>
              </w:rPr>
            </w:pPr>
            <w:r w:rsidRPr="00EF4F22">
              <w:rPr>
                <w:rFonts w:cs="Calibri"/>
                <w:b/>
                <w:szCs w:val="22"/>
              </w:rPr>
              <w:t>150</w:t>
            </w:r>
          </w:p>
        </w:tc>
        <w:tc>
          <w:tcPr>
            <w:tcW w:w="676" w:type="dxa"/>
            <w:tcBorders>
              <w:top w:val="nil"/>
              <w:left w:val="nil"/>
              <w:bottom w:val="single" w:sz="4" w:space="0" w:color="auto"/>
              <w:right w:val="single" w:sz="4" w:space="0" w:color="auto"/>
            </w:tcBorders>
            <w:noWrap/>
            <w:vAlign w:val="bottom"/>
          </w:tcPr>
          <w:p w14:paraId="624434A0" w14:textId="77777777" w:rsidR="0069413A" w:rsidRPr="00EF4F22" w:rsidRDefault="0069413A" w:rsidP="0069413A">
            <w:pPr>
              <w:jc w:val="right"/>
              <w:rPr>
                <w:rFonts w:cs="Calibri"/>
                <w:szCs w:val="22"/>
              </w:rPr>
            </w:pPr>
            <w:r w:rsidRPr="00EF4F22">
              <w:rPr>
                <w:rFonts w:cs="Calibri"/>
                <w:szCs w:val="22"/>
              </w:rPr>
              <w:t>90</w:t>
            </w:r>
          </w:p>
        </w:tc>
        <w:tc>
          <w:tcPr>
            <w:tcW w:w="925" w:type="dxa"/>
            <w:tcBorders>
              <w:top w:val="nil"/>
              <w:left w:val="nil"/>
              <w:bottom w:val="single" w:sz="4" w:space="0" w:color="auto"/>
              <w:right w:val="single" w:sz="4" w:space="0" w:color="auto"/>
            </w:tcBorders>
            <w:noWrap/>
            <w:vAlign w:val="bottom"/>
          </w:tcPr>
          <w:p w14:paraId="6DA3CDD7" w14:textId="77777777" w:rsidR="0069413A" w:rsidRPr="00EF4F22" w:rsidRDefault="0069413A" w:rsidP="0069413A">
            <w:pPr>
              <w:jc w:val="right"/>
              <w:rPr>
                <w:rFonts w:cs="Calibri"/>
                <w:b/>
                <w:szCs w:val="22"/>
              </w:rPr>
            </w:pPr>
            <w:r w:rsidRPr="00EF4F22">
              <w:rPr>
                <w:rFonts w:cs="Calibri"/>
                <w:b/>
                <w:szCs w:val="22"/>
              </w:rPr>
              <w:t>5</w:t>
            </w:r>
          </w:p>
        </w:tc>
      </w:tr>
      <w:tr w:rsidR="0069413A" w:rsidRPr="00EF4F22" w14:paraId="6BB791EC"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26CB2108" w14:textId="77777777" w:rsidR="0069413A" w:rsidRPr="00EF4F22" w:rsidRDefault="0069413A" w:rsidP="0069413A">
            <w:pPr>
              <w:rPr>
                <w:rFonts w:cs="Calibri"/>
                <w:szCs w:val="22"/>
              </w:rPr>
            </w:pPr>
            <w:r w:rsidRPr="00EF4F22">
              <w:rPr>
                <w:rFonts w:cs="Calibri"/>
                <w:szCs w:val="22"/>
              </w:rPr>
              <w:t>4</w:t>
            </w:r>
          </w:p>
        </w:tc>
        <w:tc>
          <w:tcPr>
            <w:tcW w:w="3322" w:type="dxa"/>
            <w:tcBorders>
              <w:top w:val="nil"/>
              <w:left w:val="nil"/>
              <w:bottom w:val="single" w:sz="4" w:space="0" w:color="auto"/>
              <w:right w:val="single" w:sz="4" w:space="0" w:color="auto"/>
            </w:tcBorders>
            <w:noWrap/>
            <w:vAlign w:val="bottom"/>
          </w:tcPr>
          <w:p w14:paraId="59BF065F" w14:textId="77777777" w:rsidR="0069413A" w:rsidRPr="00EF4F22" w:rsidRDefault="0069413A" w:rsidP="0069413A">
            <w:pPr>
              <w:rPr>
                <w:rFonts w:cs="Calibri"/>
                <w:szCs w:val="22"/>
              </w:rPr>
            </w:pPr>
            <w:r w:rsidRPr="00EF4F22">
              <w:rPr>
                <w:rFonts w:cs="Calibri"/>
                <w:szCs w:val="22"/>
              </w:rPr>
              <w:t>1 izb. predmet iz Oznanjevalne teologije ali iz Pastoralne teologije</w:t>
            </w:r>
          </w:p>
        </w:tc>
        <w:tc>
          <w:tcPr>
            <w:tcW w:w="3190" w:type="dxa"/>
            <w:tcBorders>
              <w:top w:val="nil"/>
              <w:left w:val="nil"/>
              <w:bottom w:val="single" w:sz="4" w:space="0" w:color="auto"/>
              <w:right w:val="single" w:sz="4" w:space="0" w:color="auto"/>
            </w:tcBorders>
            <w:noWrap/>
            <w:vAlign w:val="bottom"/>
          </w:tcPr>
          <w:p w14:paraId="10645BE2"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752599C2"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3E888B35"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1751411B"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233B5BE9"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3741CED7"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72A8D5BC" w14:textId="77777777" w:rsidR="0069413A" w:rsidRPr="00EF4F22" w:rsidRDefault="0069413A" w:rsidP="0069413A">
            <w:pPr>
              <w:jc w:val="right"/>
              <w:rPr>
                <w:rFonts w:cs="Calibri"/>
                <w:b/>
                <w:szCs w:val="22"/>
              </w:rPr>
            </w:pPr>
            <w:r w:rsidRPr="00EF4F22">
              <w:rPr>
                <w:rFonts w:cs="Calibri"/>
                <w:b/>
                <w:szCs w:val="22"/>
              </w:rPr>
              <w:t>90</w:t>
            </w:r>
          </w:p>
        </w:tc>
        <w:tc>
          <w:tcPr>
            <w:tcW w:w="676" w:type="dxa"/>
            <w:tcBorders>
              <w:top w:val="nil"/>
              <w:left w:val="nil"/>
              <w:bottom w:val="single" w:sz="4" w:space="0" w:color="auto"/>
              <w:right w:val="single" w:sz="4" w:space="0" w:color="auto"/>
            </w:tcBorders>
            <w:noWrap/>
            <w:vAlign w:val="bottom"/>
          </w:tcPr>
          <w:p w14:paraId="521C8003" w14:textId="77777777" w:rsidR="0069413A" w:rsidRPr="00EF4F22" w:rsidRDefault="0069413A" w:rsidP="0069413A">
            <w:pPr>
              <w:jc w:val="right"/>
              <w:rPr>
                <w:rFonts w:cs="Calibri"/>
                <w:szCs w:val="22"/>
              </w:rPr>
            </w:pPr>
            <w:r w:rsidRPr="00EF4F22">
              <w:rPr>
                <w:rFonts w:cs="Calibri"/>
                <w:szCs w:val="22"/>
              </w:rPr>
              <w:t>60</w:t>
            </w:r>
          </w:p>
        </w:tc>
        <w:tc>
          <w:tcPr>
            <w:tcW w:w="925" w:type="dxa"/>
            <w:tcBorders>
              <w:top w:val="nil"/>
              <w:left w:val="nil"/>
              <w:bottom w:val="single" w:sz="4" w:space="0" w:color="auto"/>
              <w:right w:val="single" w:sz="4" w:space="0" w:color="auto"/>
            </w:tcBorders>
            <w:noWrap/>
            <w:vAlign w:val="bottom"/>
          </w:tcPr>
          <w:p w14:paraId="2A67D087"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257A2F29"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7C66047D" w14:textId="77777777" w:rsidR="0069413A" w:rsidRPr="00EF4F22" w:rsidRDefault="0069413A" w:rsidP="0069413A">
            <w:pPr>
              <w:rPr>
                <w:rFonts w:cs="Calibri"/>
                <w:szCs w:val="22"/>
              </w:rPr>
            </w:pPr>
            <w:r w:rsidRPr="00EF4F22">
              <w:rPr>
                <w:rFonts w:cs="Calibri"/>
                <w:szCs w:val="22"/>
              </w:rPr>
              <w:t>5</w:t>
            </w:r>
          </w:p>
        </w:tc>
        <w:tc>
          <w:tcPr>
            <w:tcW w:w="3322" w:type="dxa"/>
            <w:tcBorders>
              <w:top w:val="nil"/>
              <w:left w:val="nil"/>
              <w:bottom w:val="single" w:sz="4" w:space="0" w:color="auto"/>
              <w:right w:val="single" w:sz="4" w:space="0" w:color="auto"/>
            </w:tcBorders>
            <w:noWrap/>
            <w:vAlign w:val="bottom"/>
          </w:tcPr>
          <w:p w14:paraId="70C7360E" w14:textId="77777777" w:rsidR="0069413A" w:rsidRPr="00EF4F22" w:rsidRDefault="0069413A" w:rsidP="0069413A">
            <w:pPr>
              <w:rPr>
                <w:rFonts w:cs="Calibri"/>
                <w:szCs w:val="22"/>
              </w:rPr>
            </w:pPr>
            <w:r w:rsidRPr="00EF4F22">
              <w:rPr>
                <w:rFonts w:cs="Calibri"/>
                <w:szCs w:val="22"/>
              </w:rPr>
              <w:t>1 izb. predmet iz Liturgike (2 liturgčna predmeta na izbiri)</w:t>
            </w:r>
          </w:p>
        </w:tc>
        <w:tc>
          <w:tcPr>
            <w:tcW w:w="3190" w:type="dxa"/>
            <w:tcBorders>
              <w:top w:val="nil"/>
              <w:left w:val="nil"/>
              <w:bottom w:val="single" w:sz="4" w:space="0" w:color="auto"/>
              <w:right w:val="single" w:sz="4" w:space="0" w:color="auto"/>
            </w:tcBorders>
            <w:noWrap/>
            <w:vAlign w:val="bottom"/>
          </w:tcPr>
          <w:p w14:paraId="2571A0A9"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132D4AB0"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4B970CDE"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7CD56CB3"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22B7F6E1"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0686E64A"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003D627A" w14:textId="77777777" w:rsidR="0069413A" w:rsidRPr="00EF4F22" w:rsidRDefault="0069413A" w:rsidP="0069413A">
            <w:pPr>
              <w:jc w:val="right"/>
              <w:rPr>
                <w:rFonts w:cs="Calibri"/>
                <w:b/>
                <w:szCs w:val="22"/>
              </w:rPr>
            </w:pPr>
            <w:r w:rsidRPr="00EF4F22">
              <w:rPr>
                <w:rFonts w:cs="Calibri"/>
                <w:b/>
                <w:szCs w:val="22"/>
              </w:rPr>
              <w:t>90</w:t>
            </w:r>
          </w:p>
        </w:tc>
        <w:tc>
          <w:tcPr>
            <w:tcW w:w="676" w:type="dxa"/>
            <w:tcBorders>
              <w:top w:val="nil"/>
              <w:left w:val="nil"/>
              <w:bottom w:val="single" w:sz="4" w:space="0" w:color="auto"/>
              <w:right w:val="single" w:sz="4" w:space="0" w:color="auto"/>
            </w:tcBorders>
            <w:noWrap/>
            <w:vAlign w:val="bottom"/>
          </w:tcPr>
          <w:p w14:paraId="4DF7A1A2" w14:textId="77777777" w:rsidR="0069413A" w:rsidRPr="00EF4F22" w:rsidRDefault="0069413A" w:rsidP="0069413A">
            <w:pPr>
              <w:jc w:val="right"/>
              <w:rPr>
                <w:rFonts w:cs="Calibri"/>
                <w:szCs w:val="22"/>
              </w:rPr>
            </w:pPr>
            <w:r w:rsidRPr="00EF4F22">
              <w:rPr>
                <w:rFonts w:cs="Calibri"/>
                <w:szCs w:val="22"/>
              </w:rPr>
              <w:t>60</w:t>
            </w:r>
          </w:p>
        </w:tc>
        <w:tc>
          <w:tcPr>
            <w:tcW w:w="925" w:type="dxa"/>
            <w:tcBorders>
              <w:top w:val="nil"/>
              <w:left w:val="nil"/>
              <w:bottom w:val="single" w:sz="4" w:space="0" w:color="auto"/>
              <w:right w:val="single" w:sz="4" w:space="0" w:color="auto"/>
            </w:tcBorders>
            <w:noWrap/>
            <w:vAlign w:val="bottom"/>
          </w:tcPr>
          <w:p w14:paraId="3000B05A"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6F8872CC"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5B6FEFCA" w14:textId="77777777" w:rsidR="0069413A" w:rsidRPr="00EF4F22" w:rsidRDefault="0069413A" w:rsidP="0069413A">
            <w:pPr>
              <w:rPr>
                <w:rFonts w:cs="Calibri"/>
                <w:szCs w:val="22"/>
              </w:rPr>
            </w:pPr>
            <w:r w:rsidRPr="00EF4F22">
              <w:rPr>
                <w:rFonts w:cs="Calibri"/>
                <w:szCs w:val="22"/>
              </w:rPr>
              <w:t>6</w:t>
            </w:r>
          </w:p>
        </w:tc>
        <w:tc>
          <w:tcPr>
            <w:tcW w:w="3322" w:type="dxa"/>
            <w:tcBorders>
              <w:top w:val="nil"/>
              <w:left w:val="nil"/>
              <w:bottom w:val="single" w:sz="4" w:space="0" w:color="auto"/>
              <w:right w:val="single" w:sz="4" w:space="0" w:color="auto"/>
            </w:tcBorders>
            <w:noWrap/>
            <w:vAlign w:val="bottom"/>
          </w:tcPr>
          <w:p w14:paraId="704F058D" w14:textId="77777777" w:rsidR="0069413A" w:rsidRPr="00EF4F22" w:rsidRDefault="0069413A" w:rsidP="0069413A">
            <w:pPr>
              <w:rPr>
                <w:rFonts w:cs="Calibri"/>
                <w:szCs w:val="22"/>
              </w:rPr>
            </w:pPr>
            <w:r w:rsidRPr="00EF4F22">
              <w:rPr>
                <w:rFonts w:cs="Calibri"/>
                <w:szCs w:val="22"/>
              </w:rPr>
              <w:t>1 izb. predmet iz Cerkvenega prava ali iz Moralne teologije</w:t>
            </w:r>
          </w:p>
        </w:tc>
        <w:tc>
          <w:tcPr>
            <w:tcW w:w="3190" w:type="dxa"/>
            <w:tcBorders>
              <w:top w:val="nil"/>
              <w:left w:val="nil"/>
              <w:bottom w:val="single" w:sz="4" w:space="0" w:color="auto"/>
              <w:right w:val="single" w:sz="4" w:space="0" w:color="auto"/>
            </w:tcBorders>
            <w:noWrap/>
            <w:vAlign w:val="bottom"/>
          </w:tcPr>
          <w:p w14:paraId="2294E504"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4522886B"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58D85307"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7DF60B6E"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63217DA2"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16DDA7AA"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5075E93E" w14:textId="77777777" w:rsidR="0069413A" w:rsidRPr="00EF4F22" w:rsidRDefault="0069413A" w:rsidP="0069413A">
            <w:pPr>
              <w:jc w:val="right"/>
              <w:rPr>
                <w:rFonts w:cs="Calibri"/>
                <w:b/>
                <w:szCs w:val="22"/>
              </w:rPr>
            </w:pPr>
            <w:r w:rsidRPr="00EF4F22">
              <w:rPr>
                <w:rFonts w:cs="Calibri"/>
                <w:b/>
                <w:szCs w:val="22"/>
              </w:rPr>
              <w:t>90</w:t>
            </w:r>
          </w:p>
        </w:tc>
        <w:tc>
          <w:tcPr>
            <w:tcW w:w="676" w:type="dxa"/>
            <w:tcBorders>
              <w:top w:val="nil"/>
              <w:left w:val="nil"/>
              <w:bottom w:val="single" w:sz="4" w:space="0" w:color="auto"/>
              <w:right w:val="single" w:sz="4" w:space="0" w:color="auto"/>
            </w:tcBorders>
            <w:noWrap/>
            <w:vAlign w:val="bottom"/>
          </w:tcPr>
          <w:p w14:paraId="5681CA1C" w14:textId="77777777" w:rsidR="0069413A" w:rsidRPr="00EF4F22" w:rsidRDefault="0069413A" w:rsidP="0069413A">
            <w:pPr>
              <w:jc w:val="right"/>
              <w:rPr>
                <w:rFonts w:cs="Calibri"/>
                <w:szCs w:val="22"/>
              </w:rPr>
            </w:pPr>
            <w:r w:rsidRPr="00EF4F22">
              <w:rPr>
                <w:rFonts w:cs="Calibri"/>
                <w:szCs w:val="22"/>
              </w:rPr>
              <w:t>60</w:t>
            </w:r>
          </w:p>
        </w:tc>
        <w:tc>
          <w:tcPr>
            <w:tcW w:w="925" w:type="dxa"/>
            <w:tcBorders>
              <w:top w:val="nil"/>
              <w:left w:val="nil"/>
              <w:bottom w:val="single" w:sz="4" w:space="0" w:color="auto"/>
              <w:right w:val="single" w:sz="4" w:space="0" w:color="auto"/>
            </w:tcBorders>
            <w:noWrap/>
            <w:vAlign w:val="bottom"/>
          </w:tcPr>
          <w:p w14:paraId="4C33852A" w14:textId="77777777" w:rsidR="0069413A" w:rsidRPr="00EF4F22" w:rsidRDefault="0069413A" w:rsidP="0069413A">
            <w:pPr>
              <w:jc w:val="right"/>
              <w:rPr>
                <w:rFonts w:cs="Calibri"/>
                <w:b/>
                <w:szCs w:val="22"/>
              </w:rPr>
            </w:pPr>
            <w:r w:rsidRPr="00EF4F22">
              <w:rPr>
                <w:rFonts w:cs="Calibri"/>
                <w:b/>
                <w:szCs w:val="22"/>
              </w:rPr>
              <w:t>3</w:t>
            </w:r>
          </w:p>
        </w:tc>
      </w:tr>
      <w:tr w:rsidR="0069413A" w:rsidRPr="00EF4F22" w14:paraId="7A02529C"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60A8F471" w14:textId="77777777" w:rsidR="0069413A" w:rsidRPr="00EF4F22" w:rsidRDefault="0069413A" w:rsidP="0069413A">
            <w:pPr>
              <w:rPr>
                <w:rFonts w:cs="Calibri"/>
                <w:szCs w:val="22"/>
              </w:rPr>
            </w:pPr>
            <w:r w:rsidRPr="00EF4F22">
              <w:rPr>
                <w:rFonts w:cs="Calibri"/>
                <w:szCs w:val="22"/>
              </w:rPr>
              <w:t>7</w:t>
            </w:r>
          </w:p>
        </w:tc>
        <w:tc>
          <w:tcPr>
            <w:tcW w:w="3322" w:type="dxa"/>
            <w:tcBorders>
              <w:top w:val="nil"/>
              <w:left w:val="nil"/>
              <w:bottom w:val="single" w:sz="4" w:space="0" w:color="auto"/>
              <w:right w:val="single" w:sz="4" w:space="0" w:color="auto"/>
            </w:tcBorders>
            <w:noWrap/>
            <w:vAlign w:val="bottom"/>
          </w:tcPr>
          <w:p w14:paraId="4CB68877" w14:textId="77777777" w:rsidR="0069413A" w:rsidRPr="00EF4F22" w:rsidRDefault="0069413A" w:rsidP="0069413A">
            <w:pPr>
              <w:rPr>
                <w:rFonts w:cs="Calibri"/>
                <w:szCs w:val="22"/>
              </w:rPr>
            </w:pPr>
            <w:r w:rsidRPr="00EF4F22">
              <w:rPr>
                <w:rFonts w:cs="Calibri"/>
                <w:szCs w:val="22"/>
              </w:rPr>
              <w:t>Magistrsko delo</w:t>
            </w:r>
          </w:p>
        </w:tc>
        <w:tc>
          <w:tcPr>
            <w:tcW w:w="3190" w:type="dxa"/>
            <w:tcBorders>
              <w:top w:val="nil"/>
              <w:left w:val="nil"/>
              <w:bottom w:val="single" w:sz="4" w:space="0" w:color="auto"/>
              <w:right w:val="single" w:sz="4" w:space="0" w:color="auto"/>
            </w:tcBorders>
            <w:noWrap/>
            <w:vAlign w:val="bottom"/>
          </w:tcPr>
          <w:p w14:paraId="119E08E9"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76C897A7"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086EC6AD"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1CC888A2"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542E61A7"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1265235B"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4D0A0BCF" w14:textId="77777777" w:rsidR="0069413A" w:rsidRPr="00EF4F22" w:rsidRDefault="0069413A" w:rsidP="0069413A">
            <w:pPr>
              <w:jc w:val="right"/>
              <w:rPr>
                <w:rFonts w:cs="Calibri"/>
                <w:b/>
                <w:szCs w:val="22"/>
              </w:rPr>
            </w:pPr>
            <w:r w:rsidRPr="00EF4F22">
              <w:rPr>
                <w:rFonts w:cs="Calibri"/>
                <w:b/>
                <w:szCs w:val="22"/>
              </w:rPr>
              <w:t>300</w:t>
            </w:r>
          </w:p>
        </w:tc>
        <w:tc>
          <w:tcPr>
            <w:tcW w:w="676" w:type="dxa"/>
            <w:tcBorders>
              <w:top w:val="nil"/>
              <w:left w:val="nil"/>
              <w:bottom w:val="single" w:sz="4" w:space="0" w:color="auto"/>
              <w:right w:val="single" w:sz="4" w:space="0" w:color="auto"/>
            </w:tcBorders>
            <w:noWrap/>
            <w:vAlign w:val="bottom"/>
          </w:tcPr>
          <w:p w14:paraId="1573F56B" w14:textId="77777777" w:rsidR="0069413A" w:rsidRPr="00EF4F22" w:rsidRDefault="0069413A" w:rsidP="0069413A">
            <w:pPr>
              <w:jc w:val="right"/>
              <w:rPr>
                <w:rFonts w:cs="Calibri"/>
                <w:szCs w:val="22"/>
              </w:rPr>
            </w:pPr>
            <w:r w:rsidRPr="00EF4F22">
              <w:rPr>
                <w:rFonts w:cs="Calibri"/>
                <w:szCs w:val="22"/>
              </w:rPr>
              <w:t>300</w:t>
            </w:r>
          </w:p>
        </w:tc>
        <w:tc>
          <w:tcPr>
            <w:tcW w:w="925" w:type="dxa"/>
            <w:tcBorders>
              <w:top w:val="nil"/>
              <w:left w:val="nil"/>
              <w:bottom w:val="single" w:sz="4" w:space="0" w:color="auto"/>
              <w:right w:val="single" w:sz="4" w:space="0" w:color="auto"/>
            </w:tcBorders>
            <w:noWrap/>
            <w:vAlign w:val="bottom"/>
          </w:tcPr>
          <w:p w14:paraId="1C9ACEF5" w14:textId="77777777" w:rsidR="0069413A" w:rsidRPr="00EF4F22" w:rsidRDefault="0069413A" w:rsidP="0069413A">
            <w:pPr>
              <w:jc w:val="right"/>
              <w:rPr>
                <w:rFonts w:cs="Calibri"/>
                <w:b/>
                <w:szCs w:val="22"/>
              </w:rPr>
            </w:pPr>
            <w:r w:rsidRPr="00EF4F22">
              <w:rPr>
                <w:rFonts w:cs="Calibri"/>
                <w:b/>
                <w:szCs w:val="22"/>
              </w:rPr>
              <w:t>10</w:t>
            </w:r>
          </w:p>
        </w:tc>
      </w:tr>
      <w:tr w:rsidR="0069413A" w:rsidRPr="00EF4F22" w14:paraId="576FDECD" w14:textId="77777777" w:rsidTr="0069413A">
        <w:trPr>
          <w:trHeight w:val="255"/>
        </w:trPr>
        <w:tc>
          <w:tcPr>
            <w:tcW w:w="603" w:type="dxa"/>
            <w:tcBorders>
              <w:top w:val="nil"/>
              <w:left w:val="single" w:sz="4" w:space="0" w:color="auto"/>
              <w:bottom w:val="single" w:sz="4" w:space="0" w:color="auto"/>
              <w:right w:val="single" w:sz="4" w:space="0" w:color="auto"/>
            </w:tcBorders>
            <w:noWrap/>
            <w:vAlign w:val="bottom"/>
          </w:tcPr>
          <w:p w14:paraId="4628210F" w14:textId="77777777" w:rsidR="0069413A" w:rsidRPr="00EF4F22" w:rsidRDefault="0069413A" w:rsidP="0069413A">
            <w:pPr>
              <w:rPr>
                <w:rFonts w:cs="Calibri"/>
                <w:szCs w:val="22"/>
              </w:rPr>
            </w:pPr>
          </w:p>
        </w:tc>
        <w:tc>
          <w:tcPr>
            <w:tcW w:w="3322" w:type="dxa"/>
            <w:tcBorders>
              <w:top w:val="nil"/>
              <w:left w:val="nil"/>
              <w:bottom w:val="single" w:sz="4" w:space="0" w:color="auto"/>
              <w:right w:val="single" w:sz="4" w:space="0" w:color="auto"/>
            </w:tcBorders>
            <w:noWrap/>
            <w:vAlign w:val="bottom"/>
          </w:tcPr>
          <w:p w14:paraId="0C8915FE" w14:textId="77777777" w:rsidR="0069413A" w:rsidRPr="00EF4F22" w:rsidRDefault="0069413A" w:rsidP="0069413A">
            <w:pPr>
              <w:rPr>
                <w:rFonts w:cs="Calibri"/>
                <w:szCs w:val="22"/>
              </w:rPr>
            </w:pPr>
          </w:p>
        </w:tc>
        <w:tc>
          <w:tcPr>
            <w:tcW w:w="3190" w:type="dxa"/>
            <w:tcBorders>
              <w:top w:val="nil"/>
              <w:left w:val="nil"/>
              <w:bottom w:val="single" w:sz="4" w:space="0" w:color="auto"/>
              <w:right w:val="single" w:sz="4" w:space="0" w:color="auto"/>
            </w:tcBorders>
            <w:noWrap/>
            <w:vAlign w:val="bottom"/>
          </w:tcPr>
          <w:p w14:paraId="021D6713" w14:textId="77777777" w:rsidR="0069413A" w:rsidRPr="00EF4F22" w:rsidRDefault="0069413A" w:rsidP="0069413A">
            <w:pPr>
              <w:rPr>
                <w:rFonts w:cs="Calibri"/>
                <w:szCs w:val="22"/>
              </w:rPr>
            </w:pPr>
          </w:p>
        </w:tc>
        <w:tc>
          <w:tcPr>
            <w:tcW w:w="712" w:type="dxa"/>
            <w:tcBorders>
              <w:top w:val="nil"/>
              <w:left w:val="nil"/>
              <w:bottom w:val="single" w:sz="4" w:space="0" w:color="auto"/>
              <w:right w:val="single" w:sz="4" w:space="0" w:color="auto"/>
            </w:tcBorders>
            <w:noWrap/>
            <w:vAlign w:val="bottom"/>
          </w:tcPr>
          <w:p w14:paraId="3D08076A"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78113A3C"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47F400A4"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76C95C55"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25E81108"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52E225F7" w14:textId="77777777" w:rsidR="0069413A" w:rsidRPr="00EF4F22" w:rsidRDefault="0069413A" w:rsidP="0069413A">
            <w:pPr>
              <w:jc w:val="right"/>
              <w:rPr>
                <w:rFonts w:cs="Calibri"/>
                <w:b/>
                <w:szCs w:val="22"/>
              </w:rPr>
            </w:pPr>
          </w:p>
        </w:tc>
        <w:tc>
          <w:tcPr>
            <w:tcW w:w="676" w:type="dxa"/>
            <w:tcBorders>
              <w:top w:val="nil"/>
              <w:left w:val="nil"/>
              <w:bottom w:val="single" w:sz="4" w:space="0" w:color="auto"/>
              <w:right w:val="single" w:sz="4" w:space="0" w:color="auto"/>
            </w:tcBorders>
            <w:noWrap/>
            <w:vAlign w:val="bottom"/>
          </w:tcPr>
          <w:p w14:paraId="48D74833" w14:textId="77777777" w:rsidR="0069413A" w:rsidRPr="00EF4F22" w:rsidRDefault="0069413A" w:rsidP="0069413A">
            <w:pPr>
              <w:jc w:val="right"/>
              <w:rPr>
                <w:rFonts w:cs="Calibri"/>
                <w:szCs w:val="22"/>
              </w:rPr>
            </w:pPr>
          </w:p>
        </w:tc>
        <w:tc>
          <w:tcPr>
            <w:tcW w:w="925" w:type="dxa"/>
            <w:tcBorders>
              <w:top w:val="nil"/>
              <w:left w:val="nil"/>
              <w:bottom w:val="single" w:sz="4" w:space="0" w:color="auto"/>
              <w:right w:val="single" w:sz="4" w:space="0" w:color="auto"/>
            </w:tcBorders>
            <w:noWrap/>
            <w:vAlign w:val="bottom"/>
          </w:tcPr>
          <w:p w14:paraId="05F9B3B5" w14:textId="77777777" w:rsidR="0069413A" w:rsidRPr="00EF4F22" w:rsidRDefault="0069413A" w:rsidP="0069413A">
            <w:pPr>
              <w:jc w:val="right"/>
              <w:rPr>
                <w:rFonts w:cs="Calibri"/>
                <w:b/>
                <w:szCs w:val="22"/>
              </w:rPr>
            </w:pPr>
          </w:p>
        </w:tc>
      </w:tr>
      <w:tr w:rsidR="0069413A" w:rsidRPr="00EF4F22" w14:paraId="130D5D42" w14:textId="77777777" w:rsidTr="0069413A">
        <w:tc>
          <w:tcPr>
            <w:tcW w:w="7115" w:type="dxa"/>
            <w:gridSpan w:val="3"/>
            <w:tcBorders>
              <w:top w:val="nil"/>
              <w:left w:val="single" w:sz="4" w:space="0" w:color="auto"/>
              <w:bottom w:val="single" w:sz="4" w:space="0" w:color="auto"/>
              <w:right w:val="single" w:sz="4" w:space="0" w:color="auto"/>
            </w:tcBorders>
            <w:noWrap/>
            <w:vAlign w:val="bottom"/>
          </w:tcPr>
          <w:p w14:paraId="79C33337" w14:textId="77777777" w:rsidR="0069413A" w:rsidRPr="00EF4F22" w:rsidRDefault="0069413A" w:rsidP="0069413A">
            <w:pPr>
              <w:rPr>
                <w:rFonts w:cs="Calibri"/>
                <w:szCs w:val="22"/>
              </w:rPr>
            </w:pPr>
            <w:r w:rsidRPr="00EF4F22">
              <w:rPr>
                <w:rFonts w:cs="Calibri"/>
                <w:szCs w:val="22"/>
              </w:rPr>
              <w:t>SKUPAJ</w:t>
            </w:r>
          </w:p>
        </w:tc>
        <w:tc>
          <w:tcPr>
            <w:tcW w:w="712" w:type="dxa"/>
            <w:tcBorders>
              <w:top w:val="nil"/>
              <w:left w:val="nil"/>
              <w:bottom w:val="single" w:sz="4" w:space="0" w:color="auto"/>
              <w:right w:val="single" w:sz="4" w:space="0" w:color="auto"/>
            </w:tcBorders>
            <w:noWrap/>
            <w:vAlign w:val="bottom"/>
          </w:tcPr>
          <w:p w14:paraId="5090AF87" w14:textId="77777777" w:rsidR="0069413A" w:rsidRPr="00EF4F22" w:rsidRDefault="0069413A" w:rsidP="0069413A">
            <w:pPr>
              <w:jc w:val="right"/>
              <w:rPr>
                <w:rFonts w:cs="Calibri"/>
                <w:szCs w:val="22"/>
              </w:rPr>
            </w:pPr>
          </w:p>
        </w:tc>
        <w:tc>
          <w:tcPr>
            <w:tcW w:w="727" w:type="dxa"/>
            <w:tcBorders>
              <w:top w:val="nil"/>
              <w:left w:val="nil"/>
              <w:bottom w:val="single" w:sz="4" w:space="0" w:color="auto"/>
              <w:right w:val="single" w:sz="4" w:space="0" w:color="auto"/>
            </w:tcBorders>
            <w:noWrap/>
            <w:vAlign w:val="bottom"/>
          </w:tcPr>
          <w:p w14:paraId="59AAB345" w14:textId="77777777" w:rsidR="0069413A" w:rsidRPr="00EF4F22" w:rsidRDefault="0069413A" w:rsidP="0069413A">
            <w:pPr>
              <w:jc w:val="right"/>
              <w:rPr>
                <w:rFonts w:cs="Calibri"/>
                <w:szCs w:val="22"/>
              </w:rPr>
            </w:pPr>
          </w:p>
        </w:tc>
        <w:tc>
          <w:tcPr>
            <w:tcW w:w="782" w:type="dxa"/>
            <w:gridSpan w:val="2"/>
            <w:tcBorders>
              <w:top w:val="nil"/>
              <w:left w:val="nil"/>
              <w:bottom w:val="single" w:sz="4" w:space="0" w:color="auto"/>
              <w:right w:val="single" w:sz="4" w:space="0" w:color="auto"/>
            </w:tcBorders>
            <w:noWrap/>
            <w:vAlign w:val="bottom"/>
          </w:tcPr>
          <w:p w14:paraId="04AC471F" w14:textId="77777777" w:rsidR="0069413A" w:rsidRPr="00EF4F22" w:rsidRDefault="0069413A" w:rsidP="0069413A">
            <w:pPr>
              <w:jc w:val="right"/>
              <w:rPr>
                <w:rFonts w:cs="Calibri"/>
                <w:szCs w:val="22"/>
              </w:rPr>
            </w:pPr>
          </w:p>
        </w:tc>
        <w:tc>
          <w:tcPr>
            <w:tcW w:w="1081" w:type="dxa"/>
            <w:tcBorders>
              <w:top w:val="single" w:sz="4" w:space="0" w:color="auto"/>
              <w:left w:val="nil"/>
              <w:bottom w:val="single" w:sz="4" w:space="0" w:color="auto"/>
              <w:right w:val="single" w:sz="4" w:space="0" w:color="auto"/>
            </w:tcBorders>
          </w:tcPr>
          <w:p w14:paraId="603116B3" w14:textId="77777777" w:rsidR="0069413A" w:rsidRPr="00EF4F22" w:rsidRDefault="0069413A" w:rsidP="0069413A">
            <w:pPr>
              <w:jc w:val="right"/>
              <w:rPr>
                <w:rFonts w:cs="Calibri"/>
                <w:szCs w:val="22"/>
              </w:rPr>
            </w:pPr>
          </w:p>
        </w:tc>
        <w:tc>
          <w:tcPr>
            <w:tcW w:w="1410" w:type="dxa"/>
            <w:tcBorders>
              <w:top w:val="single" w:sz="4" w:space="0" w:color="auto"/>
              <w:left w:val="single" w:sz="4" w:space="0" w:color="auto"/>
              <w:bottom w:val="single" w:sz="4" w:space="0" w:color="auto"/>
              <w:right w:val="single" w:sz="4" w:space="0" w:color="auto"/>
            </w:tcBorders>
          </w:tcPr>
          <w:p w14:paraId="5640B1D5" w14:textId="77777777" w:rsidR="0069413A" w:rsidRPr="00EF4F22" w:rsidRDefault="0069413A" w:rsidP="0069413A">
            <w:pPr>
              <w:jc w:val="right"/>
              <w:rPr>
                <w:rFonts w:cs="Calibri"/>
                <w:szCs w:val="22"/>
              </w:rPr>
            </w:pPr>
          </w:p>
        </w:tc>
        <w:tc>
          <w:tcPr>
            <w:tcW w:w="1001" w:type="dxa"/>
            <w:tcBorders>
              <w:top w:val="single" w:sz="4" w:space="0" w:color="auto"/>
              <w:left w:val="single" w:sz="4" w:space="0" w:color="auto"/>
              <w:bottom w:val="single" w:sz="4" w:space="0" w:color="auto"/>
              <w:right w:val="single" w:sz="4" w:space="0" w:color="auto"/>
            </w:tcBorders>
            <w:noWrap/>
            <w:vAlign w:val="bottom"/>
          </w:tcPr>
          <w:p w14:paraId="0AF32C4C" w14:textId="77777777" w:rsidR="0069413A" w:rsidRPr="00EF4F22" w:rsidRDefault="0069413A" w:rsidP="0069413A">
            <w:pPr>
              <w:jc w:val="right"/>
              <w:rPr>
                <w:rFonts w:cs="Calibri"/>
                <w:b/>
                <w:szCs w:val="22"/>
              </w:rPr>
            </w:pPr>
            <w:r w:rsidRPr="00EF4F22">
              <w:rPr>
                <w:rFonts w:cs="Calibri"/>
                <w:b/>
                <w:szCs w:val="22"/>
              </w:rPr>
              <w:t>900</w:t>
            </w:r>
          </w:p>
        </w:tc>
        <w:tc>
          <w:tcPr>
            <w:tcW w:w="676" w:type="dxa"/>
            <w:tcBorders>
              <w:top w:val="nil"/>
              <w:left w:val="nil"/>
              <w:bottom w:val="single" w:sz="4" w:space="0" w:color="auto"/>
              <w:right w:val="single" w:sz="4" w:space="0" w:color="auto"/>
            </w:tcBorders>
            <w:noWrap/>
            <w:vAlign w:val="bottom"/>
          </w:tcPr>
          <w:p w14:paraId="2DF71303" w14:textId="77777777" w:rsidR="0069413A" w:rsidRPr="00EF4F22" w:rsidRDefault="0069413A" w:rsidP="0069413A">
            <w:pPr>
              <w:jc w:val="right"/>
              <w:rPr>
                <w:rFonts w:cs="Calibri"/>
                <w:szCs w:val="22"/>
              </w:rPr>
            </w:pPr>
            <w:r w:rsidRPr="00EF4F22">
              <w:rPr>
                <w:rFonts w:cs="Calibri"/>
                <w:szCs w:val="22"/>
              </w:rPr>
              <w:t>690</w:t>
            </w:r>
          </w:p>
        </w:tc>
        <w:tc>
          <w:tcPr>
            <w:tcW w:w="925" w:type="dxa"/>
            <w:tcBorders>
              <w:top w:val="nil"/>
              <w:left w:val="nil"/>
              <w:bottom w:val="single" w:sz="4" w:space="0" w:color="auto"/>
              <w:right w:val="single" w:sz="4" w:space="0" w:color="auto"/>
            </w:tcBorders>
            <w:noWrap/>
            <w:vAlign w:val="bottom"/>
          </w:tcPr>
          <w:p w14:paraId="7AA124CA" w14:textId="77777777" w:rsidR="0069413A" w:rsidRPr="00EF4F22" w:rsidRDefault="0069413A" w:rsidP="0069413A">
            <w:pPr>
              <w:jc w:val="right"/>
              <w:rPr>
                <w:rFonts w:cs="Calibri"/>
                <w:b/>
                <w:szCs w:val="22"/>
              </w:rPr>
            </w:pPr>
            <w:r w:rsidRPr="00EF4F22">
              <w:rPr>
                <w:rFonts w:cs="Calibri"/>
                <w:b/>
                <w:szCs w:val="22"/>
              </w:rPr>
              <w:t>30</w:t>
            </w:r>
          </w:p>
        </w:tc>
      </w:tr>
      <w:tr w:rsidR="0069413A" w:rsidRPr="00EF4F22" w14:paraId="3BE7801C" w14:textId="77777777" w:rsidTr="0069413A">
        <w:tc>
          <w:tcPr>
            <w:tcW w:w="7115"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14:paraId="02BF7AD5" w14:textId="77777777" w:rsidR="0069413A" w:rsidRPr="00EF4F22" w:rsidRDefault="0069413A" w:rsidP="0069413A">
            <w:pPr>
              <w:rPr>
                <w:rFonts w:cs="Calibri"/>
                <w:szCs w:val="22"/>
              </w:rPr>
            </w:pPr>
            <w:r w:rsidRPr="00EF4F22">
              <w:rPr>
                <w:rFonts w:cs="Calibri"/>
                <w:szCs w:val="22"/>
              </w:rPr>
              <w:t>DELEŽ</w:t>
            </w:r>
          </w:p>
        </w:tc>
        <w:tc>
          <w:tcPr>
            <w:tcW w:w="712" w:type="dxa"/>
            <w:tcBorders>
              <w:top w:val="single" w:sz="4" w:space="0" w:color="auto"/>
              <w:left w:val="nil"/>
              <w:bottom w:val="single" w:sz="4" w:space="0" w:color="auto"/>
              <w:right w:val="single" w:sz="4" w:space="0" w:color="auto"/>
            </w:tcBorders>
            <w:shd w:val="clear" w:color="auto" w:fill="FFFFFF"/>
            <w:noWrap/>
            <w:vAlign w:val="bottom"/>
          </w:tcPr>
          <w:p w14:paraId="06D7E64B" w14:textId="77777777" w:rsidR="0069413A" w:rsidRPr="00EF4F22" w:rsidRDefault="0069413A" w:rsidP="0069413A">
            <w:pPr>
              <w:rPr>
                <w:rFonts w:cs="Calibri"/>
                <w:szCs w:val="22"/>
              </w:rPr>
            </w:pPr>
          </w:p>
        </w:tc>
        <w:tc>
          <w:tcPr>
            <w:tcW w:w="727" w:type="dxa"/>
            <w:tcBorders>
              <w:top w:val="single" w:sz="4" w:space="0" w:color="auto"/>
              <w:left w:val="nil"/>
              <w:bottom w:val="single" w:sz="4" w:space="0" w:color="auto"/>
              <w:right w:val="single" w:sz="4" w:space="0" w:color="auto"/>
            </w:tcBorders>
            <w:shd w:val="clear" w:color="auto" w:fill="FFFFFF"/>
            <w:noWrap/>
            <w:vAlign w:val="bottom"/>
          </w:tcPr>
          <w:p w14:paraId="23AA8578" w14:textId="77777777" w:rsidR="0069413A" w:rsidRPr="00EF4F22" w:rsidRDefault="0069413A" w:rsidP="0069413A">
            <w:pPr>
              <w:rPr>
                <w:rFonts w:cs="Calibri"/>
                <w:szCs w:val="22"/>
              </w:rPr>
            </w:pPr>
          </w:p>
        </w:tc>
        <w:tc>
          <w:tcPr>
            <w:tcW w:w="782" w:type="dxa"/>
            <w:gridSpan w:val="2"/>
            <w:tcBorders>
              <w:top w:val="single" w:sz="4" w:space="0" w:color="auto"/>
              <w:left w:val="nil"/>
              <w:bottom w:val="single" w:sz="4" w:space="0" w:color="auto"/>
              <w:right w:val="single" w:sz="4" w:space="0" w:color="auto"/>
            </w:tcBorders>
            <w:shd w:val="clear" w:color="auto" w:fill="FFFFFF"/>
            <w:noWrap/>
            <w:vAlign w:val="bottom"/>
          </w:tcPr>
          <w:p w14:paraId="5FCF1C3B" w14:textId="77777777" w:rsidR="0069413A" w:rsidRPr="00EF4F22" w:rsidRDefault="0069413A" w:rsidP="0069413A">
            <w:pPr>
              <w:rPr>
                <w:rFonts w:cs="Calibri"/>
                <w:szCs w:val="22"/>
              </w:rPr>
            </w:pPr>
          </w:p>
        </w:tc>
        <w:tc>
          <w:tcPr>
            <w:tcW w:w="1081" w:type="dxa"/>
            <w:tcBorders>
              <w:top w:val="single" w:sz="4" w:space="0" w:color="auto"/>
              <w:left w:val="nil"/>
              <w:bottom w:val="single" w:sz="4" w:space="0" w:color="auto"/>
              <w:right w:val="single" w:sz="4" w:space="0" w:color="auto"/>
            </w:tcBorders>
            <w:shd w:val="clear" w:color="auto" w:fill="FFFFFF"/>
          </w:tcPr>
          <w:p w14:paraId="277AF79D" w14:textId="77777777" w:rsidR="0069413A" w:rsidRPr="00EF4F22" w:rsidRDefault="0069413A" w:rsidP="0069413A">
            <w:pPr>
              <w:rPr>
                <w:rFonts w:cs="Calibri"/>
                <w:szCs w:val="22"/>
              </w:rPr>
            </w:pPr>
          </w:p>
        </w:tc>
        <w:tc>
          <w:tcPr>
            <w:tcW w:w="1410" w:type="dxa"/>
            <w:tcBorders>
              <w:top w:val="single" w:sz="4" w:space="0" w:color="auto"/>
              <w:left w:val="single" w:sz="4" w:space="0" w:color="auto"/>
              <w:bottom w:val="single" w:sz="4" w:space="0" w:color="auto"/>
              <w:right w:val="single" w:sz="4" w:space="0" w:color="auto"/>
            </w:tcBorders>
            <w:shd w:val="clear" w:color="auto" w:fill="FFFFFF"/>
          </w:tcPr>
          <w:p w14:paraId="3379FAAF" w14:textId="77777777" w:rsidR="0069413A" w:rsidRPr="00EF4F22" w:rsidRDefault="0069413A" w:rsidP="0069413A">
            <w:pPr>
              <w:rPr>
                <w:rFonts w:cs="Calibri"/>
                <w:szCs w:val="22"/>
              </w:rPr>
            </w:pPr>
          </w:p>
        </w:tc>
        <w:tc>
          <w:tcPr>
            <w:tcW w:w="100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992CB56" w14:textId="77777777" w:rsidR="0069413A" w:rsidRPr="00EF4F22" w:rsidRDefault="0069413A" w:rsidP="0069413A">
            <w:pPr>
              <w:rPr>
                <w:rFonts w:cs="Calibri"/>
                <w:b/>
                <w:szCs w:val="22"/>
              </w:rPr>
            </w:pPr>
          </w:p>
        </w:tc>
        <w:tc>
          <w:tcPr>
            <w:tcW w:w="676" w:type="dxa"/>
            <w:tcBorders>
              <w:top w:val="single" w:sz="4" w:space="0" w:color="auto"/>
              <w:left w:val="nil"/>
              <w:bottom w:val="single" w:sz="4" w:space="0" w:color="auto"/>
              <w:right w:val="single" w:sz="4" w:space="0" w:color="auto"/>
            </w:tcBorders>
            <w:shd w:val="clear" w:color="auto" w:fill="FFFFFF"/>
            <w:noWrap/>
            <w:vAlign w:val="bottom"/>
          </w:tcPr>
          <w:p w14:paraId="3F8F922F" w14:textId="77777777" w:rsidR="0069413A" w:rsidRPr="00EF4F22" w:rsidRDefault="0069413A" w:rsidP="0069413A">
            <w:pPr>
              <w:rPr>
                <w:rFonts w:cs="Calibri"/>
                <w:szCs w:val="22"/>
              </w:rPr>
            </w:pPr>
          </w:p>
        </w:tc>
        <w:tc>
          <w:tcPr>
            <w:tcW w:w="925" w:type="dxa"/>
            <w:tcBorders>
              <w:top w:val="single" w:sz="4" w:space="0" w:color="auto"/>
              <w:left w:val="nil"/>
              <w:bottom w:val="single" w:sz="4" w:space="0" w:color="auto"/>
              <w:right w:val="single" w:sz="4" w:space="0" w:color="auto"/>
            </w:tcBorders>
            <w:shd w:val="clear" w:color="auto" w:fill="FFFFFF"/>
            <w:noWrap/>
            <w:vAlign w:val="bottom"/>
          </w:tcPr>
          <w:p w14:paraId="01E7FD27" w14:textId="77777777" w:rsidR="0069413A" w:rsidRPr="00EF4F22" w:rsidRDefault="0069413A" w:rsidP="0069413A">
            <w:pPr>
              <w:rPr>
                <w:rFonts w:cs="Calibri"/>
                <w:b/>
                <w:szCs w:val="22"/>
              </w:rPr>
            </w:pPr>
          </w:p>
        </w:tc>
      </w:tr>
    </w:tbl>
    <w:p w14:paraId="3B2A7BD4" w14:textId="77777777" w:rsidR="0069413A" w:rsidRPr="00EF4F22" w:rsidRDefault="0069413A" w:rsidP="0069413A">
      <w:pPr>
        <w:rPr>
          <w:rFonts w:cs="Calibri"/>
          <w:szCs w:val="22"/>
        </w:rPr>
      </w:pPr>
    </w:p>
    <w:p w14:paraId="67DD53B2" w14:textId="77777777" w:rsidR="0069413A" w:rsidRPr="00EF4F22" w:rsidRDefault="0069413A" w:rsidP="0069413A">
      <w:pPr>
        <w:rPr>
          <w:rFonts w:cs="Calibri"/>
          <w:szCs w:val="22"/>
        </w:rPr>
      </w:pPr>
      <w:r w:rsidRPr="00EF4F22">
        <w:rPr>
          <w:rFonts w:cs="Calibri"/>
          <w:szCs w:val="22"/>
        </w:rPr>
        <w:t>Izbirne predmete v petem letniku študent lahko izbira tudi med izbirnimi predmeti nižjih letnikov. Med izbirnimi predmeti je tudi Tutorstvo (že prisoten v akreditiranem programu)</w:t>
      </w:r>
    </w:p>
    <w:p w14:paraId="30E0D225" w14:textId="77777777" w:rsidR="0069413A" w:rsidRPr="00EF4F22" w:rsidRDefault="0069413A" w:rsidP="0069413A">
      <w:pPr>
        <w:pStyle w:val="Odstavekseznama"/>
        <w:ind w:left="360"/>
        <w:rPr>
          <w:rFonts w:cs="Calibri"/>
          <w:szCs w:val="22"/>
          <w:lang w:val="sl-SI"/>
        </w:rPr>
      </w:pPr>
    </w:p>
    <w:tbl>
      <w:tblPr>
        <w:tblW w:w="14317" w:type="dxa"/>
        <w:tblInd w:w="7" w:type="dxa"/>
        <w:tblLayout w:type="fixed"/>
        <w:tblCellMar>
          <w:left w:w="7" w:type="dxa"/>
          <w:right w:w="7" w:type="dxa"/>
        </w:tblCellMar>
        <w:tblLook w:val="0000" w:firstRow="0" w:lastRow="0" w:firstColumn="0" w:lastColumn="0" w:noHBand="0" w:noVBand="0"/>
      </w:tblPr>
      <w:tblGrid>
        <w:gridCol w:w="3828"/>
        <w:gridCol w:w="2551"/>
        <w:gridCol w:w="992"/>
        <w:gridCol w:w="993"/>
        <w:gridCol w:w="850"/>
        <w:gridCol w:w="1134"/>
        <w:gridCol w:w="2126"/>
        <w:gridCol w:w="993"/>
        <w:gridCol w:w="850"/>
      </w:tblGrid>
      <w:tr w:rsidR="0069413A" w:rsidRPr="00EF4F22" w14:paraId="1EE8FE24" w14:textId="77777777" w:rsidTr="0069413A">
        <w:trPr>
          <w:cantSplit/>
          <w:trHeight w:val="1134"/>
        </w:trPr>
        <w:tc>
          <w:tcPr>
            <w:tcW w:w="3828" w:type="dxa"/>
            <w:tcBorders>
              <w:top w:val="dotted" w:sz="4" w:space="0" w:color="auto"/>
              <w:left w:val="dotted" w:sz="4" w:space="0" w:color="auto"/>
              <w:bottom w:val="dotted" w:sz="4" w:space="0" w:color="auto"/>
              <w:right w:val="dotted" w:sz="4" w:space="0" w:color="auto"/>
            </w:tcBorders>
            <w:shd w:val="clear" w:color="auto" w:fill="EEECE1"/>
          </w:tcPr>
          <w:p w14:paraId="3BEAA04C" w14:textId="77777777" w:rsidR="0069413A" w:rsidRPr="00EF4F22" w:rsidRDefault="0069413A" w:rsidP="0069413A">
            <w:pPr>
              <w:rPr>
                <w:sz w:val="20"/>
              </w:rPr>
            </w:pPr>
            <w:r w:rsidRPr="00EF4F22">
              <w:rPr>
                <w:sz w:val="20"/>
              </w:rPr>
              <w:lastRenderedPageBreak/>
              <w:t>Splošno izbirni predmet</w:t>
            </w:r>
          </w:p>
        </w:tc>
        <w:tc>
          <w:tcPr>
            <w:tcW w:w="2551" w:type="dxa"/>
            <w:tcBorders>
              <w:top w:val="dotted" w:sz="4" w:space="0" w:color="auto"/>
              <w:left w:val="dotted" w:sz="4" w:space="0" w:color="auto"/>
              <w:bottom w:val="dotted" w:sz="4" w:space="0" w:color="auto"/>
              <w:right w:val="dotted" w:sz="4" w:space="0" w:color="auto"/>
            </w:tcBorders>
            <w:shd w:val="clear" w:color="auto" w:fill="EEECE1"/>
          </w:tcPr>
          <w:p w14:paraId="331448B2" w14:textId="77777777" w:rsidR="0069413A" w:rsidRPr="00EF4F22" w:rsidRDefault="0069413A" w:rsidP="0069413A">
            <w:pPr>
              <w:rPr>
                <w:sz w:val="20"/>
              </w:rPr>
            </w:pPr>
            <w:r w:rsidRPr="00EF4F22">
              <w:rPr>
                <w:sz w:val="20"/>
              </w:rPr>
              <w:t>Letnik</w:t>
            </w:r>
          </w:p>
        </w:tc>
        <w:tc>
          <w:tcPr>
            <w:tcW w:w="992" w:type="dxa"/>
            <w:tcBorders>
              <w:top w:val="dotted" w:sz="4" w:space="0" w:color="auto"/>
              <w:left w:val="dotted" w:sz="4" w:space="0" w:color="auto"/>
              <w:bottom w:val="dotted" w:sz="4" w:space="0" w:color="auto"/>
              <w:right w:val="dotted" w:sz="4" w:space="0" w:color="auto"/>
            </w:tcBorders>
            <w:shd w:val="clear" w:color="auto" w:fill="EEECE1"/>
          </w:tcPr>
          <w:p w14:paraId="2C359A46" w14:textId="77777777" w:rsidR="0069413A" w:rsidRPr="00EF4F22" w:rsidRDefault="0069413A" w:rsidP="0069413A">
            <w:pPr>
              <w:rPr>
                <w:sz w:val="20"/>
              </w:rPr>
            </w:pPr>
            <w:r w:rsidRPr="00EF4F22">
              <w:rPr>
                <w:sz w:val="20"/>
              </w:rPr>
              <w:t>Semester</w:t>
            </w:r>
          </w:p>
        </w:tc>
        <w:tc>
          <w:tcPr>
            <w:tcW w:w="993" w:type="dxa"/>
            <w:tcBorders>
              <w:top w:val="dotted" w:sz="4" w:space="0" w:color="auto"/>
              <w:left w:val="dotted" w:sz="4" w:space="0" w:color="auto"/>
              <w:bottom w:val="dotted" w:sz="4" w:space="0" w:color="auto"/>
              <w:right w:val="dotted" w:sz="4" w:space="0" w:color="auto"/>
            </w:tcBorders>
            <w:shd w:val="clear" w:color="auto" w:fill="EEECE1"/>
          </w:tcPr>
          <w:p w14:paraId="1F6C3F75" w14:textId="77777777" w:rsidR="0069413A" w:rsidRPr="00EF4F22" w:rsidRDefault="0069413A" w:rsidP="0069413A">
            <w:pPr>
              <w:rPr>
                <w:sz w:val="20"/>
              </w:rPr>
            </w:pPr>
            <w:r w:rsidRPr="00EF4F22">
              <w:rPr>
                <w:sz w:val="20"/>
              </w:rPr>
              <w:t>Predavanja</w:t>
            </w:r>
          </w:p>
        </w:tc>
        <w:tc>
          <w:tcPr>
            <w:tcW w:w="850" w:type="dxa"/>
            <w:tcBorders>
              <w:top w:val="dotted" w:sz="4" w:space="0" w:color="auto"/>
              <w:left w:val="dotted" w:sz="4" w:space="0" w:color="auto"/>
              <w:bottom w:val="dotted" w:sz="4" w:space="0" w:color="auto"/>
              <w:right w:val="dotted" w:sz="4" w:space="0" w:color="auto"/>
            </w:tcBorders>
            <w:shd w:val="clear" w:color="auto" w:fill="EEECE1"/>
          </w:tcPr>
          <w:p w14:paraId="16CB1EAF" w14:textId="77777777" w:rsidR="0069413A" w:rsidRPr="00EF4F22" w:rsidRDefault="0069413A" w:rsidP="0069413A">
            <w:pPr>
              <w:rPr>
                <w:sz w:val="20"/>
              </w:rPr>
            </w:pPr>
            <w:r w:rsidRPr="00EF4F22">
              <w:rPr>
                <w:sz w:val="20"/>
              </w:rPr>
              <w:t>Seminar; polletno, zaključno poročilo</w:t>
            </w:r>
          </w:p>
        </w:tc>
        <w:tc>
          <w:tcPr>
            <w:tcW w:w="1134" w:type="dxa"/>
            <w:tcBorders>
              <w:top w:val="dotted" w:sz="4" w:space="0" w:color="auto"/>
              <w:left w:val="dotted" w:sz="4" w:space="0" w:color="auto"/>
              <w:bottom w:val="dotted" w:sz="4" w:space="0" w:color="auto"/>
              <w:right w:val="dotted" w:sz="4" w:space="0" w:color="auto"/>
            </w:tcBorders>
            <w:shd w:val="clear" w:color="auto" w:fill="EEECE1"/>
          </w:tcPr>
          <w:p w14:paraId="0964D560" w14:textId="77777777" w:rsidR="0069413A" w:rsidRPr="00EF4F22" w:rsidRDefault="0069413A" w:rsidP="0069413A">
            <w:pPr>
              <w:rPr>
                <w:sz w:val="20"/>
              </w:rPr>
            </w:pPr>
            <w:r w:rsidRPr="00EF4F22">
              <w:rPr>
                <w:sz w:val="20"/>
              </w:rPr>
              <w:t>Vaje; delavnice</w:t>
            </w:r>
          </w:p>
        </w:tc>
        <w:tc>
          <w:tcPr>
            <w:tcW w:w="2126" w:type="dxa"/>
            <w:tcBorders>
              <w:top w:val="dotted" w:sz="4" w:space="0" w:color="auto"/>
              <w:left w:val="dotted" w:sz="4" w:space="0" w:color="auto"/>
              <w:bottom w:val="dotted" w:sz="4" w:space="0" w:color="auto"/>
              <w:right w:val="dotted" w:sz="4" w:space="0" w:color="auto"/>
            </w:tcBorders>
            <w:shd w:val="clear" w:color="auto" w:fill="EEECE1"/>
          </w:tcPr>
          <w:p w14:paraId="7C5A8762" w14:textId="77777777" w:rsidR="0069413A" w:rsidRPr="00EF4F22" w:rsidRDefault="0069413A" w:rsidP="0069413A">
            <w:pPr>
              <w:rPr>
                <w:sz w:val="20"/>
              </w:rPr>
            </w:pPr>
            <w:r w:rsidRPr="00EF4F22">
              <w:rPr>
                <w:sz w:val="20"/>
              </w:rPr>
              <w:t>Ostale oblike;</w:t>
            </w:r>
          </w:p>
          <w:p w14:paraId="3808ADB1" w14:textId="77777777" w:rsidR="0069413A" w:rsidRPr="00EF4F22" w:rsidRDefault="0069413A" w:rsidP="0069413A">
            <w:pPr>
              <w:rPr>
                <w:sz w:val="20"/>
              </w:rPr>
            </w:pPr>
            <w:r w:rsidRPr="00EF4F22">
              <w:rPr>
                <w:sz w:val="20"/>
              </w:rPr>
              <w:t>Praktično delo študentov tutorjev</w:t>
            </w:r>
          </w:p>
        </w:tc>
        <w:tc>
          <w:tcPr>
            <w:tcW w:w="993" w:type="dxa"/>
            <w:tcBorders>
              <w:top w:val="dotted" w:sz="4" w:space="0" w:color="auto"/>
              <w:left w:val="dotted" w:sz="4" w:space="0" w:color="auto"/>
              <w:bottom w:val="dotted" w:sz="4" w:space="0" w:color="auto"/>
              <w:right w:val="dotted" w:sz="4" w:space="0" w:color="auto"/>
            </w:tcBorders>
            <w:shd w:val="clear" w:color="auto" w:fill="EEECE1"/>
          </w:tcPr>
          <w:p w14:paraId="3FFC3924" w14:textId="77777777" w:rsidR="0069413A" w:rsidRPr="00EF4F22" w:rsidRDefault="0069413A" w:rsidP="0069413A">
            <w:pPr>
              <w:rPr>
                <w:sz w:val="20"/>
              </w:rPr>
            </w:pPr>
            <w:r w:rsidRPr="00EF4F22">
              <w:rPr>
                <w:sz w:val="20"/>
              </w:rPr>
              <w:sym w:font="Symbol" w:char="F053"/>
            </w:r>
            <w:r w:rsidRPr="00EF4F22">
              <w:rPr>
                <w:sz w:val="20"/>
              </w:rPr>
              <w:t xml:space="preserve"> ur štud obremenitev</w:t>
            </w:r>
          </w:p>
        </w:tc>
        <w:tc>
          <w:tcPr>
            <w:tcW w:w="850" w:type="dxa"/>
            <w:tcBorders>
              <w:top w:val="dotted" w:sz="4" w:space="0" w:color="auto"/>
              <w:left w:val="dotted" w:sz="4" w:space="0" w:color="auto"/>
              <w:bottom w:val="dotted" w:sz="4" w:space="0" w:color="auto"/>
              <w:right w:val="dotted" w:sz="4" w:space="0" w:color="auto"/>
            </w:tcBorders>
            <w:shd w:val="clear" w:color="auto" w:fill="EEECE1"/>
          </w:tcPr>
          <w:p w14:paraId="4A28EBC0" w14:textId="77777777" w:rsidR="0069413A" w:rsidRPr="00EF4F22" w:rsidRDefault="0069413A" w:rsidP="0069413A">
            <w:pPr>
              <w:rPr>
                <w:b/>
                <w:sz w:val="20"/>
              </w:rPr>
            </w:pPr>
            <w:r w:rsidRPr="00EF4F22">
              <w:rPr>
                <w:b/>
                <w:sz w:val="20"/>
              </w:rPr>
              <w:sym w:font="Symbol" w:char="F053"/>
            </w:r>
            <w:r w:rsidRPr="00EF4F22">
              <w:rPr>
                <w:b/>
                <w:sz w:val="20"/>
              </w:rPr>
              <w:t xml:space="preserve"> kred. točk</w:t>
            </w:r>
          </w:p>
        </w:tc>
      </w:tr>
      <w:tr w:rsidR="0069413A" w:rsidRPr="00EF4F22" w14:paraId="297562F6" w14:textId="77777777" w:rsidTr="0069413A">
        <w:trPr>
          <w:cantSplit/>
        </w:trPr>
        <w:tc>
          <w:tcPr>
            <w:tcW w:w="3828" w:type="dxa"/>
            <w:tcBorders>
              <w:top w:val="dotted" w:sz="4" w:space="0" w:color="auto"/>
              <w:left w:val="dotted" w:sz="4" w:space="0" w:color="auto"/>
              <w:bottom w:val="dotted" w:sz="4" w:space="0" w:color="auto"/>
              <w:right w:val="dotted" w:sz="4" w:space="0" w:color="auto"/>
            </w:tcBorders>
          </w:tcPr>
          <w:p w14:paraId="6B6A794D" w14:textId="77777777" w:rsidR="0069413A" w:rsidRPr="00EF4F22" w:rsidRDefault="0069413A" w:rsidP="0069413A">
            <w:pPr>
              <w:rPr>
                <w:b/>
                <w:sz w:val="20"/>
              </w:rPr>
            </w:pPr>
            <w:r w:rsidRPr="00EF4F22">
              <w:rPr>
                <w:b/>
                <w:sz w:val="20"/>
              </w:rPr>
              <w:t>Tutorstvo</w:t>
            </w:r>
          </w:p>
        </w:tc>
        <w:tc>
          <w:tcPr>
            <w:tcW w:w="2551" w:type="dxa"/>
            <w:tcBorders>
              <w:top w:val="dotted" w:sz="4" w:space="0" w:color="auto"/>
              <w:left w:val="dotted" w:sz="4" w:space="0" w:color="auto"/>
              <w:bottom w:val="dotted" w:sz="4" w:space="0" w:color="auto"/>
              <w:right w:val="dotted" w:sz="4" w:space="0" w:color="auto"/>
            </w:tcBorders>
          </w:tcPr>
          <w:p w14:paraId="6EBC7116" w14:textId="77777777" w:rsidR="0069413A" w:rsidRPr="00EF4F22" w:rsidRDefault="0069413A" w:rsidP="0069413A">
            <w:pPr>
              <w:jc w:val="center"/>
              <w:rPr>
                <w:sz w:val="20"/>
              </w:rPr>
            </w:pPr>
            <w:r w:rsidRPr="00EF4F22">
              <w:rPr>
                <w:sz w:val="20"/>
              </w:rPr>
              <w:t>2. ali 4. ali 5.</w:t>
            </w:r>
          </w:p>
        </w:tc>
        <w:tc>
          <w:tcPr>
            <w:tcW w:w="992" w:type="dxa"/>
            <w:tcBorders>
              <w:top w:val="dotted" w:sz="4" w:space="0" w:color="auto"/>
              <w:left w:val="dotted" w:sz="4" w:space="0" w:color="auto"/>
              <w:bottom w:val="dotted" w:sz="4" w:space="0" w:color="auto"/>
              <w:right w:val="dotted" w:sz="4" w:space="0" w:color="auto"/>
            </w:tcBorders>
          </w:tcPr>
          <w:p w14:paraId="4E4B4B68" w14:textId="77777777" w:rsidR="0069413A" w:rsidRPr="00EF4F22" w:rsidRDefault="0069413A" w:rsidP="0069413A">
            <w:pPr>
              <w:jc w:val="center"/>
              <w:rPr>
                <w:sz w:val="20"/>
              </w:rPr>
            </w:pPr>
            <w:r w:rsidRPr="00EF4F22">
              <w:rPr>
                <w:sz w:val="20"/>
              </w:rPr>
              <w:t>1. ali 2.</w:t>
            </w:r>
          </w:p>
        </w:tc>
        <w:tc>
          <w:tcPr>
            <w:tcW w:w="993" w:type="dxa"/>
            <w:tcBorders>
              <w:top w:val="dotted" w:sz="4" w:space="0" w:color="auto"/>
              <w:left w:val="dotted" w:sz="4" w:space="0" w:color="auto"/>
              <w:bottom w:val="dotted" w:sz="4" w:space="0" w:color="auto"/>
              <w:right w:val="dotted" w:sz="4" w:space="0" w:color="auto"/>
            </w:tcBorders>
          </w:tcPr>
          <w:p w14:paraId="3998BCB5" w14:textId="77777777" w:rsidR="0069413A" w:rsidRPr="00EF4F22" w:rsidRDefault="0069413A" w:rsidP="0069413A">
            <w:pPr>
              <w:jc w:val="center"/>
              <w:rPr>
                <w:sz w:val="20"/>
              </w:rPr>
            </w:pPr>
            <w:r w:rsidRPr="00EF4F22">
              <w:rPr>
                <w:sz w:val="20"/>
              </w:rPr>
              <w:t>6</w:t>
            </w:r>
          </w:p>
        </w:tc>
        <w:tc>
          <w:tcPr>
            <w:tcW w:w="850" w:type="dxa"/>
            <w:tcBorders>
              <w:top w:val="dotted" w:sz="4" w:space="0" w:color="auto"/>
              <w:left w:val="dotted" w:sz="4" w:space="0" w:color="auto"/>
              <w:bottom w:val="dotted" w:sz="4" w:space="0" w:color="auto"/>
              <w:right w:val="dotted" w:sz="4" w:space="0" w:color="auto"/>
            </w:tcBorders>
          </w:tcPr>
          <w:p w14:paraId="338C431F" w14:textId="77777777" w:rsidR="0069413A" w:rsidRPr="00EF4F22" w:rsidRDefault="0069413A" w:rsidP="0069413A">
            <w:pPr>
              <w:jc w:val="center"/>
              <w:rPr>
                <w:sz w:val="20"/>
              </w:rPr>
            </w:pPr>
            <w:r w:rsidRPr="00EF4F22">
              <w:rPr>
                <w:sz w:val="20"/>
              </w:rPr>
              <w:t>8</w:t>
            </w:r>
          </w:p>
        </w:tc>
        <w:tc>
          <w:tcPr>
            <w:tcW w:w="1134" w:type="dxa"/>
            <w:tcBorders>
              <w:top w:val="dotted" w:sz="4" w:space="0" w:color="auto"/>
              <w:left w:val="dotted" w:sz="4" w:space="0" w:color="auto"/>
              <w:bottom w:val="dotted" w:sz="4" w:space="0" w:color="auto"/>
              <w:right w:val="dotted" w:sz="4" w:space="0" w:color="auto"/>
            </w:tcBorders>
          </w:tcPr>
          <w:p w14:paraId="26F7CE29" w14:textId="77777777" w:rsidR="0069413A" w:rsidRPr="00EF4F22" w:rsidRDefault="0069413A" w:rsidP="0069413A">
            <w:pPr>
              <w:jc w:val="center"/>
              <w:rPr>
                <w:sz w:val="20"/>
              </w:rPr>
            </w:pPr>
            <w:r w:rsidRPr="00EF4F22">
              <w:rPr>
                <w:sz w:val="20"/>
              </w:rPr>
              <w:t>8</w:t>
            </w:r>
          </w:p>
        </w:tc>
        <w:tc>
          <w:tcPr>
            <w:tcW w:w="2126" w:type="dxa"/>
            <w:tcBorders>
              <w:top w:val="dotted" w:sz="4" w:space="0" w:color="auto"/>
              <w:left w:val="dotted" w:sz="4" w:space="0" w:color="auto"/>
              <w:bottom w:val="dotted" w:sz="4" w:space="0" w:color="auto"/>
              <w:right w:val="dotted" w:sz="4" w:space="0" w:color="auto"/>
            </w:tcBorders>
          </w:tcPr>
          <w:p w14:paraId="0BACC2D4" w14:textId="77777777" w:rsidR="0069413A" w:rsidRPr="00EF4F22" w:rsidRDefault="0069413A" w:rsidP="0069413A">
            <w:pPr>
              <w:jc w:val="center"/>
              <w:rPr>
                <w:sz w:val="20"/>
              </w:rPr>
            </w:pPr>
            <w:r w:rsidRPr="00EF4F22">
              <w:rPr>
                <w:sz w:val="20"/>
              </w:rPr>
              <w:t>68</w:t>
            </w:r>
          </w:p>
        </w:tc>
        <w:tc>
          <w:tcPr>
            <w:tcW w:w="993" w:type="dxa"/>
            <w:tcBorders>
              <w:top w:val="dotted" w:sz="4" w:space="0" w:color="auto"/>
              <w:left w:val="dotted" w:sz="4" w:space="0" w:color="auto"/>
              <w:bottom w:val="dotted" w:sz="4" w:space="0" w:color="auto"/>
              <w:right w:val="dotted" w:sz="4" w:space="0" w:color="auto"/>
            </w:tcBorders>
          </w:tcPr>
          <w:p w14:paraId="7DBB00E0" w14:textId="77777777" w:rsidR="0069413A" w:rsidRPr="00EF4F22" w:rsidRDefault="0069413A" w:rsidP="0069413A">
            <w:pPr>
              <w:jc w:val="center"/>
              <w:rPr>
                <w:sz w:val="20"/>
              </w:rPr>
            </w:pPr>
            <w:r w:rsidRPr="00EF4F22">
              <w:rPr>
                <w:sz w:val="20"/>
              </w:rPr>
              <w:t>90</w:t>
            </w:r>
          </w:p>
        </w:tc>
        <w:tc>
          <w:tcPr>
            <w:tcW w:w="850" w:type="dxa"/>
            <w:tcBorders>
              <w:top w:val="dotted" w:sz="4" w:space="0" w:color="auto"/>
              <w:left w:val="dotted" w:sz="4" w:space="0" w:color="auto"/>
              <w:bottom w:val="dotted" w:sz="4" w:space="0" w:color="auto"/>
              <w:right w:val="dotted" w:sz="4" w:space="0" w:color="auto"/>
            </w:tcBorders>
          </w:tcPr>
          <w:p w14:paraId="0A1D849E" w14:textId="77777777" w:rsidR="0069413A" w:rsidRPr="00EF4F22" w:rsidRDefault="0069413A" w:rsidP="0069413A">
            <w:pPr>
              <w:jc w:val="center"/>
              <w:rPr>
                <w:b/>
                <w:sz w:val="20"/>
              </w:rPr>
            </w:pPr>
            <w:r w:rsidRPr="00EF4F22">
              <w:rPr>
                <w:b/>
                <w:sz w:val="20"/>
              </w:rPr>
              <w:t>3</w:t>
            </w:r>
          </w:p>
        </w:tc>
      </w:tr>
    </w:tbl>
    <w:p w14:paraId="17624EBD" w14:textId="77777777" w:rsidR="0069413A" w:rsidRPr="00EF4F22" w:rsidRDefault="0069413A" w:rsidP="0069413A">
      <w:pPr>
        <w:pStyle w:val="Odstavekseznama"/>
        <w:ind w:left="360"/>
        <w:rPr>
          <w:rFonts w:cs="Calibri"/>
          <w:szCs w:val="22"/>
          <w:lang w:val="sl-SI"/>
        </w:rPr>
      </w:pPr>
    </w:p>
    <w:p w14:paraId="31735432" w14:textId="77777777" w:rsidR="0069413A" w:rsidRPr="00EF4F22" w:rsidRDefault="0069413A" w:rsidP="0069413A">
      <w:pPr>
        <w:rPr>
          <w:rFonts w:cs="Calibri"/>
          <w:szCs w:val="22"/>
        </w:rPr>
      </w:pPr>
    </w:p>
    <w:tbl>
      <w:tblPr>
        <w:tblW w:w="5035" w:type="pct"/>
        <w:tblLayout w:type="fixed"/>
        <w:tblCellMar>
          <w:left w:w="70" w:type="dxa"/>
          <w:right w:w="70" w:type="dxa"/>
        </w:tblCellMar>
        <w:tblLook w:val="00A0" w:firstRow="1" w:lastRow="0" w:firstColumn="1" w:lastColumn="0" w:noHBand="0" w:noVBand="0"/>
      </w:tblPr>
      <w:tblGrid>
        <w:gridCol w:w="589"/>
        <w:gridCol w:w="3264"/>
        <w:gridCol w:w="3182"/>
        <w:gridCol w:w="755"/>
        <w:gridCol w:w="758"/>
        <w:gridCol w:w="698"/>
        <w:gridCol w:w="966"/>
        <w:gridCol w:w="1211"/>
        <w:gridCol w:w="1248"/>
        <w:gridCol w:w="820"/>
        <w:gridCol w:w="752"/>
      </w:tblGrid>
      <w:tr w:rsidR="0069413A" w:rsidRPr="00EF4F22" w14:paraId="24A92ACB" w14:textId="77777777" w:rsidTr="0069413A">
        <w:trPr>
          <w:trHeight w:val="255"/>
        </w:trPr>
        <w:tc>
          <w:tcPr>
            <w:tcW w:w="5000" w:type="pct"/>
            <w:gridSpan w:val="11"/>
            <w:tcBorders>
              <w:top w:val="single" w:sz="4" w:space="0" w:color="auto"/>
              <w:left w:val="single" w:sz="4" w:space="0" w:color="auto"/>
              <w:bottom w:val="single" w:sz="4" w:space="0" w:color="auto"/>
              <w:right w:val="single" w:sz="4" w:space="0" w:color="auto"/>
            </w:tcBorders>
          </w:tcPr>
          <w:p w14:paraId="3071CA19" w14:textId="77777777" w:rsidR="0069413A" w:rsidRPr="00EF4F22" w:rsidRDefault="0069413A" w:rsidP="0069413A">
            <w:pPr>
              <w:rPr>
                <w:rFonts w:cs="Calibri"/>
                <w:b/>
                <w:szCs w:val="22"/>
              </w:rPr>
            </w:pPr>
            <w:r w:rsidRPr="00EF4F22">
              <w:rPr>
                <w:rFonts w:cs="Calibri"/>
                <w:b/>
                <w:szCs w:val="22"/>
              </w:rPr>
              <w:t>Izbirni predmeti in interdisciplinarni seminarji</w:t>
            </w:r>
          </w:p>
          <w:p w14:paraId="1862E2F2" w14:textId="77777777" w:rsidR="0069413A" w:rsidRPr="00EF4F22" w:rsidRDefault="0069413A" w:rsidP="0069413A">
            <w:pPr>
              <w:rPr>
                <w:rFonts w:cs="Calibri"/>
                <w:szCs w:val="22"/>
              </w:rPr>
            </w:pPr>
          </w:p>
        </w:tc>
      </w:tr>
      <w:tr w:rsidR="0069413A" w:rsidRPr="00EF4F22" w14:paraId="758DF38B" w14:textId="77777777" w:rsidTr="00BE565B">
        <w:trPr>
          <w:trHeight w:val="255"/>
        </w:trPr>
        <w:tc>
          <w:tcPr>
            <w:tcW w:w="207" w:type="pct"/>
            <w:vMerge w:val="restart"/>
            <w:tcBorders>
              <w:top w:val="single" w:sz="4" w:space="0" w:color="auto"/>
              <w:left w:val="single" w:sz="4" w:space="0" w:color="auto"/>
              <w:bottom w:val="single" w:sz="4" w:space="0" w:color="auto"/>
              <w:right w:val="single" w:sz="4" w:space="0" w:color="auto"/>
            </w:tcBorders>
            <w:vAlign w:val="center"/>
          </w:tcPr>
          <w:p w14:paraId="08DB6F2A" w14:textId="77777777" w:rsidR="0069413A" w:rsidRPr="00EF4F22" w:rsidRDefault="0069413A" w:rsidP="0069413A">
            <w:pPr>
              <w:rPr>
                <w:rFonts w:cs="Calibri"/>
                <w:szCs w:val="22"/>
              </w:rPr>
            </w:pPr>
            <w:r w:rsidRPr="00EF4F22">
              <w:rPr>
                <w:rFonts w:cs="Calibri"/>
                <w:szCs w:val="22"/>
              </w:rPr>
              <w:t>Zap. št.</w:t>
            </w:r>
          </w:p>
        </w:tc>
        <w:tc>
          <w:tcPr>
            <w:tcW w:w="1146" w:type="pct"/>
            <w:vMerge w:val="restart"/>
            <w:tcBorders>
              <w:top w:val="single" w:sz="4" w:space="0" w:color="auto"/>
              <w:left w:val="single" w:sz="4" w:space="0" w:color="auto"/>
              <w:bottom w:val="single" w:sz="4" w:space="0" w:color="auto"/>
              <w:right w:val="single" w:sz="4" w:space="0" w:color="auto"/>
            </w:tcBorders>
            <w:noWrap/>
            <w:vAlign w:val="center"/>
          </w:tcPr>
          <w:p w14:paraId="65444153" w14:textId="77777777" w:rsidR="0069413A" w:rsidRPr="00EF4F22" w:rsidRDefault="0069413A" w:rsidP="0069413A">
            <w:pPr>
              <w:rPr>
                <w:rFonts w:cs="Calibri"/>
                <w:szCs w:val="22"/>
              </w:rPr>
            </w:pPr>
            <w:r w:rsidRPr="00EF4F22">
              <w:rPr>
                <w:rFonts w:cs="Calibri"/>
                <w:szCs w:val="22"/>
              </w:rPr>
              <w:t>Predmet</w:t>
            </w:r>
          </w:p>
        </w:tc>
        <w:tc>
          <w:tcPr>
            <w:tcW w:w="1117" w:type="pct"/>
            <w:vMerge w:val="restart"/>
            <w:tcBorders>
              <w:top w:val="single" w:sz="4" w:space="0" w:color="auto"/>
              <w:left w:val="single" w:sz="4" w:space="0" w:color="auto"/>
              <w:bottom w:val="single" w:sz="4" w:space="0" w:color="auto"/>
              <w:right w:val="single" w:sz="4" w:space="0" w:color="auto"/>
            </w:tcBorders>
            <w:noWrap/>
            <w:vAlign w:val="center"/>
          </w:tcPr>
          <w:p w14:paraId="068AE74B" w14:textId="77777777" w:rsidR="0069413A" w:rsidRPr="00EF4F22" w:rsidRDefault="0069413A" w:rsidP="0069413A">
            <w:pPr>
              <w:rPr>
                <w:rFonts w:cs="Calibri"/>
                <w:szCs w:val="22"/>
              </w:rPr>
            </w:pPr>
            <w:r w:rsidRPr="00EF4F22">
              <w:rPr>
                <w:rFonts w:cs="Calibri"/>
                <w:szCs w:val="22"/>
              </w:rPr>
              <w:t>Nosilec</w:t>
            </w:r>
          </w:p>
        </w:tc>
        <w:tc>
          <w:tcPr>
            <w:tcW w:w="531" w:type="pct"/>
            <w:gridSpan w:val="2"/>
            <w:tcBorders>
              <w:top w:val="single" w:sz="4" w:space="0" w:color="auto"/>
              <w:left w:val="nil"/>
              <w:bottom w:val="single" w:sz="4" w:space="0" w:color="auto"/>
              <w:right w:val="nil"/>
            </w:tcBorders>
          </w:tcPr>
          <w:p w14:paraId="19D7EF6E" w14:textId="77777777" w:rsidR="0069413A" w:rsidRPr="00EF4F22" w:rsidRDefault="0069413A" w:rsidP="0069413A">
            <w:pPr>
              <w:rPr>
                <w:rFonts w:cs="Calibri"/>
                <w:szCs w:val="22"/>
              </w:rPr>
            </w:pPr>
          </w:p>
        </w:tc>
        <w:tc>
          <w:tcPr>
            <w:tcW w:w="1009" w:type="pct"/>
            <w:gridSpan w:val="3"/>
            <w:tcBorders>
              <w:top w:val="single" w:sz="4" w:space="0" w:color="auto"/>
              <w:left w:val="nil"/>
              <w:bottom w:val="single" w:sz="4" w:space="0" w:color="auto"/>
              <w:right w:val="single" w:sz="4" w:space="0" w:color="auto"/>
            </w:tcBorders>
            <w:noWrap/>
            <w:vAlign w:val="center"/>
          </w:tcPr>
          <w:p w14:paraId="0C0917DF" w14:textId="77777777" w:rsidR="0069413A" w:rsidRPr="00EF4F22" w:rsidRDefault="0069413A" w:rsidP="0069413A">
            <w:pPr>
              <w:rPr>
                <w:rFonts w:cs="Calibri"/>
                <w:szCs w:val="22"/>
              </w:rPr>
            </w:pPr>
            <w:r w:rsidRPr="00EF4F22">
              <w:rPr>
                <w:rFonts w:cs="Calibri"/>
                <w:szCs w:val="22"/>
              </w:rPr>
              <w:t>Kontaktne ure</w:t>
            </w:r>
          </w:p>
        </w:tc>
        <w:tc>
          <w:tcPr>
            <w:tcW w:w="438" w:type="pct"/>
            <w:vMerge w:val="restart"/>
            <w:tcBorders>
              <w:top w:val="single" w:sz="4" w:space="0" w:color="auto"/>
              <w:left w:val="single" w:sz="4" w:space="0" w:color="auto"/>
              <w:bottom w:val="single" w:sz="4" w:space="0" w:color="auto"/>
              <w:right w:val="single" w:sz="4" w:space="0" w:color="auto"/>
            </w:tcBorders>
            <w:vAlign w:val="center"/>
          </w:tcPr>
          <w:p w14:paraId="53E56F5F" w14:textId="77777777" w:rsidR="0069413A" w:rsidRPr="00EF4F22" w:rsidRDefault="0069413A" w:rsidP="0069413A">
            <w:pPr>
              <w:rPr>
                <w:rFonts w:cs="Calibri"/>
                <w:b/>
                <w:szCs w:val="22"/>
              </w:rPr>
            </w:pPr>
            <w:r w:rsidRPr="00EF4F22">
              <w:rPr>
                <w:rFonts w:cs="Calibri"/>
                <w:b/>
                <w:szCs w:val="22"/>
              </w:rPr>
              <w:t>Ure skupaj</w:t>
            </w:r>
          </w:p>
          <w:p w14:paraId="23EE738B" w14:textId="77777777" w:rsidR="0069413A" w:rsidRPr="00EF4F22" w:rsidRDefault="0069413A" w:rsidP="0069413A">
            <w:pPr>
              <w:rPr>
                <w:rFonts w:cs="Calibri"/>
                <w:b/>
                <w:szCs w:val="22"/>
              </w:rPr>
            </w:pPr>
          </w:p>
          <w:p w14:paraId="0DD361C8" w14:textId="77777777" w:rsidR="0069413A" w:rsidRPr="00EF4F22" w:rsidRDefault="0069413A" w:rsidP="0069413A">
            <w:pPr>
              <w:rPr>
                <w:rFonts w:cs="Calibri"/>
                <w:b/>
                <w:szCs w:val="22"/>
              </w:rPr>
            </w:pPr>
          </w:p>
        </w:tc>
        <w:tc>
          <w:tcPr>
            <w:tcW w:w="288" w:type="pct"/>
            <w:vMerge w:val="restart"/>
            <w:tcBorders>
              <w:top w:val="single" w:sz="4" w:space="0" w:color="auto"/>
              <w:left w:val="single" w:sz="4" w:space="0" w:color="auto"/>
              <w:bottom w:val="single" w:sz="4" w:space="0" w:color="auto"/>
              <w:right w:val="single" w:sz="4" w:space="0" w:color="auto"/>
            </w:tcBorders>
            <w:vAlign w:val="center"/>
          </w:tcPr>
          <w:p w14:paraId="015AF7AC" w14:textId="77777777" w:rsidR="0069413A" w:rsidRPr="00EF4F22" w:rsidRDefault="0069413A" w:rsidP="0069413A">
            <w:pPr>
              <w:rPr>
                <w:rFonts w:cs="Calibri"/>
                <w:szCs w:val="22"/>
              </w:rPr>
            </w:pPr>
            <w:r w:rsidRPr="00EF4F22">
              <w:rPr>
                <w:rFonts w:cs="Calibri"/>
                <w:szCs w:val="22"/>
              </w:rPr>
              <w:t>Sam. delo študenta</w:t>
            </w:r>
          </w:p>
        </w:tc>
        <w:tc>
          <w:tcPr>
            <w:tcW w:w="264" w:type="pct"/>
            <w:vMerge w:val="restart"/>
            <w:tcBorders>
              <w:top w:val="single" w:sz="4" w:space="0" w:color="auto"/>
              <w:left w:val="single" w:sz="4" w:space="0" w:color="auto"/>
              <w:bottom w:val="single" w:sz="4" w:space="0" w:color="auto"/>
              <w:right w:val="single" w:sz="4" w:space="0" w:color="auto"/>
            </w:tcBorders>
            <w:noWrap/>
            <w:vAlign w:val="center"/>
          </w:tcPr>
          <w:p w14:paraId="19DC35F0" w14:textId="77777777" w:rsidR="0069413A" w:rsidRPr="00EF4F22" w:rsidRDefault="0069413A" w:rsidP="0069413A">
            <w:pPr>
              <w:rPr>
                <w:rFonts w:cs="Calibri"/>
                <w:b/>
                <w:szCs w:val="22"/>
              </w:rPr>
            </w:pPr>
            <w:r w:rsidRPr="00EF4F22">
              <w:rPr>
                <w:rFonts w:cs="Calibri"/>
                <w:b/>
                <w:szCs w:val="22"/>
              </w:rPr>
              <w:t>ECTS</w:t>
            </w:r>
          </w:p>
          <w:p w14:paraId="300DF15C" w14:textId="77777777" w:rsidR="0069413A" w:rsidRPr="00EF4F22" w:rsidRDefault="0069413A" w:rsidP="0069413A">
            <w:pPr>
              <w:rPr>
                <w:rFonts w:cs="Calibri"/>
                <w:b/>
                <w:szCs w:val="22"/>
              </w:rPr>
            </w:pPr>
          </w:p>
          <w:p w14:paraId="21F12C1B" w14:textId="77777777" w:rsidR="0069413A" w:rsidRPr="00EF4F22" w:rsidRDefault="0069413A" w:rsidP="0069413A">
            <w:pPr>
              <w:rPr>
                <w:rFonts w:cs="Calibri"/>
                <w:b/>
                <w:szCs w:val="22"/>
              </w:rPr>
            </w:pPr>
          </w:p>
          <w:p w14:paraId="3C35C331" w14:textId="77777777" w:rsidR="0069413A" w:rsidRPr="00EF4F22" w:rsidRDefault="0069413A" w:rsidP="0069413A">
            <w:pPr>
              <w:rPr>
                <w:rFonts w:cs="Calibri"/>
                <w:b/>
                <w:szCs w:val="22"/>
              </w:rPr>
            </w:pPr>
          </w:p>
        </w:tc>
      </w:tr>
      <w:tr w:rsidR="0069413A" w:rsidRPr="00EF4F22" w14:paraId="7ED3C77F" w14:textId="77777777" w:rsidTr="00BE565B">
        <w:trPr>
          <w:trHeight w:val="753"/>
        </w:trPr>
        <w:tc>
          <w:tcPr>
            <w:tcW w:w="207" w:type="pct"/>
            <w:vMerge/>
            <w:tcBorders>
              <w:top w:val="single" w:sz="4" w:space="0" w:color="auto"/>
              <w:left w:val="single" w:sz="4" w:space="0" w:color="auto"/>
              <w:bottom w:val="single" w:sz="4" w:space="0" w:color="auto"/>
              <w:right w:val="single" w:sz="4" w:space="0" w:color="auto"/>
            </w:tcBorders>
            <w:vAlign w:val="center"/>
          </w:tcPr>
          <w:p w14:paraId="61C5219E" w14:textId="77777777" w:rsidR="0069413A" w:rsidRPr="00EF4F22" w:rsidRDefault="0069413A" w:rsidP="0069413A">
            <w:pPr>
              <w:rPr>
                <w:rFonts w:cs="Calibri"/>
                <w:szCs w:val="22"/>
              </w:rPr>
            </w:pPr>
          </w:p>
        </w:tc>
        <w:tc>
          <w:tcPr>
            <w:tcW w:w="1146" w:type="pct"/>
            <w:vMerge/>
            <w:tcBorders>
              <w:top w:val="single" w:sz="4" w:space="0" w:color="auto"/>
              <w:left w:val="single" w:sz="4" w:space="0" w:color="auto"/>
              <w:bottom w:val="single" w:sz="4" w:space="0" w:color="auto"/>
              <w:right w:val="single" w:sz="4" w:space="0" w:color="auto"/>
            </w:tcBorders>
            <w:vAlign w:val="center"/>
          </w:tcPr>
          <w:p w14:paraId="62A789A1" w14:textId="77777777" w:rsidR="0069413A" w:rsidRPr="00EF4F22" w:rsidRDefault="0069413A" w:rsidP="0069413A">
            <w:pPr>
              <w:rPr>
                <w:rFonts w:cs="Calibri"/>
                <w:szCs w:val="22"/>
              </w:rPr>
            </w:pPr>
          </w:p>
        </w:tc>
        <w:tc>
          <w:tcPr>
            <w:tcW w:w="1117" w:type="pct"/>
            <w:vMerge/>
            <w:tcBorders>
              <w:top w:val="single" w:sz="4" w:space="0" w:color="auto"/>
              <w:left w:val="single" w:sz="4" w:space="0" w:color="auto"/>
              <w:bottom w:val="single" w:sz="4" w:space="0" w:color="auto"/>
              <w:right w:val="single" w:sz="4" w:space="0" w:color="auto"/>
            </w:tcBorders>
            <w:vAlign w:val="center"/>
          </w:tcPr>
          <w:p w14:paraId="5057E085" w14:textId="77777777" w:rsidR="0069413A" w:rsidRPr="00EF4F22" w:rsidRDefault="0069413A" w:rsidP="0069413A">
            <w:pPr>
              <w:rPr>
                <w:rFonts w:cs="Calibri"/>
                <w:szCs w:val="22"/>
              </w:rPr>
            </w:pPr>
          </w:p>
        </w:tc>
        <w:tc>
          <w:tcPr>
            <w:tcW w:w="265" w:type="pct"/>
            <w:tcBorders>
              <w:top w:val="nil"/>
              <w:left w:val="nil"/>
              <w:bottom w:val="single" w:sz="4" w:space="0" w:color="auto"/>
              <w:right w:val="single" w:sz="4" w:space="0" w:color="auto"/>
            </w:tcBorders>
            <w:noWrap/>
            <w:vAlign w:val="center"/>
          </w:tcPr>
          <w:p w14:paraId="564D31E5" w14:textId="77777777" w:rsidR="0069413A" w:rsidRPr="00EF4F22" w:rsidRDefault="0069413A" w:rsidP="0069413A">
            <w:pPr>
              <w:rPr>
                <w:rFonts w:cs="Calibri"/>
                <w:szCs w:val="22"/>
              </w:rPr>
            </w:pPr>
            <w:r w:rsidRPr="00EF4F22">
              <w:rPr>
                <w:rFonts w:cs="Calibri"/>
                <w:szCs w:val="22"/>
              </w:rPr>
              <w:t>Pred.</w:t>
            </w:r>
          </w:p>
        </w:tc>
        <w:tc>
          <w:tcPr>
            <w:tcW w:w="266" w:type="pct"/>
            <w:tcBorders>
              <w:top w:val="nil"/>
              <w:left w:val="nil"/>
              <w:bottom w:val="single" w:sz="4" w:space="0" w:color="auto"/>
              <w:right w:val="single" w:sz="4" w:space="0" w:color="auto"/>
            </w:tcBorders>
            <w:vAlign w:val="center"/>
          </w:tcPr>
          <w:p w14:paraId="6A800763" w14:textId="77777777" w:rsidR="0069413A" w:rsidRPr="00EF4F22" w:rsidRDefault="0069413A" w:rsidP="0069413A">
            <w:pPr>
              <w:rPr>
                <w:rFonts w:cs="Calibri"/>
                <w:szCs w:val="22"/>
              </w:rPr>
            </w:pPr>
            <w:r w:rsidRPr="00EF4F22">
              <w:rPr>
                <w:rFonts w:cs="Calibri"/>
                <w:szCs w:val="22"/>
              </w:rPr>
              <w:t>Sem.</w:t>
            </w:r>
          </w:p>
        </w:tc>
        <w:tc>
          <w:tcPr>
            <w:tcW w:w="245" w:type="pct"/>
            <w:tcBorders>
              <w:top w:val="nil"/>
              <w:left w:val="nil"/>
              <w:bottom w:val="single" w:sz="4" w:space="0" w:color="auto"/>
              <w:right w:val="single" w:sz="4" w:space="0" w:color="auto"/>
            </w:tcBorders>
            <w:noWrap/>
            <w:vAlign w:val="center"/>
          </w:tcPr>
          <w:p w14:paraId="4CA86211" w14:textId="77777777" w:rsidR="0069413A" w:rsidRPr="00EF4F22" w:rsidRDefault="0069413A" w:rsidP="0069413A">
            <w:pPr>
              <w:rPr>
                <w:rFonts w:cs="Calibri"/>
                <w:szCs w:val="22"/>
              </w:rPr>
            </w:pPr>
            <w:r w:rsidRPr="00EF4F22">
              <w:rPr>
                <w:rFonts w:cs="Calibri"/>
                <w:szCs w:val="22"/>
              </w:rPr>
              <w:t>Vaje</w:t>
            </w:r>
          </w:p>
        </w:tc>
        <w:tc>
          <w:tcPr>
            <w:tcW w:w="339" w:type="pct"/>
            <w:tcBorders>
              <w:top w:val="single" w:sz="4" w:space="0" w:color="auto"/>
              <w:left w:val="single" w:sz="4" w:space="0" w:color="auto"/>
              <w:bottom w:val="single" w:sz="4" w:space="0" w:color="auto"/>
              <w:right w:val="single" w:sz="4" w:space="0" w:color="auto"/>
            </w:tcBorders>
          </w:tcPr>
          <w:p w14:paraId="72C6FEBD" w14:textId="77777777" w:rsidR="0069413A" w:rsidRPr="00EF4F22" w:rsidRDefault="0069413A" w:rsidP="0069413A">
            <w:pPr>
              <w:rPr>
                <w:rFonts w:cs="Calibri"/>
                <w:szCs w:val="22"/>
              </w:rPr>
            </w:pPr>
            <w:r w:rsidRPr="00EF4F22">
              <w:rPr>
                <w:rFonts w:cs="Calibri"/>
                <w:szCs w:val="22"/>
              </w:rPr>
              <w:t>Klinične vaje</w:t>
            </w:r>
          </w:p>
        </w:tc>
        <w:tc>
          <w:tcPr>
            <w:tcW w:w="425" w:type="pct"/>
            <w:tcBorders>
              <w:top w:val="single" w:sz="4" w:space="0" w:color="auto"/>
              <w:left w:val="single" w:sz="4" w:space="0" w:color="auto"/>
              <w:bottom w:val="single" w:sz="4" w:space="0" w:color="auto"/>
              <w:right w:val="single" w:sz="4" w:space="0" w:color="auto"/>
            </w:tcBorders>
            <w:vAlign w:val="center"/>
          </w:tcPr>
          <w:p w14:paraId="57278D53" w14:textId="77777777" w:rsidR="0069413A" w:rsidRPr="00EF4F22" w:rsidRDefault="0069413A" w:rsidP="0069413A">
            <w:pPr>
              <w:rPr>
                <w:rFonts w:cs="Calibri"/>
                <w:szCs w:val="22"/>
              </w:rPr>
            </w:pPr>
            <w:r w:rsidRPr="00EF4F22">
              <w:rPr>
                <w:rFonts w:cs="Calibri"/>
                <w:szCs w:val="22"/>
              </w:rPr>
              <w:t>Druge obl. š.</w:t>
            </w:r>
          </w:p>
        </w:tc>
        <w:tc>
          <w:tcPr>
            <w:tcW w:w="438" w:type="pct"/>
            <w:vMerge/>
            <w:tcBorders>
              <w:top w:val="single" w:sz="4" w:space="0" w:color="auto"/>
              <w:left w:val="single" w:sz="4" w:space="0" w:color="auto"/>
              <w:bottom w:val="single" w:sz="4" w:space="0" w:color="auto"/>
              <w:right w:val="single" w:sz="4" w:space="0" w:color="auto"/>
            </w:tcBorders>
            <w:vAlign w:val="center"/>
          </w:tcPr>
          <w:p w14:paraId="23657BF3" w14:textId="77777777" w:rsidR="0069413A" w:rsidRPr="00EF4F22" w:rsidRDefault="0069413A" w:rsidP="0069413A">
            <w:pPr>
              <w:rPr>
                <w:rFonts w:cs="Calibri"/>
                <w:b/>
                <w:szCs w:val="22"/>
              </w:rPr>
            </w:pPr>
          </w:p>
        </w:tc>
        <w:tc>
          <w:tcPr>
            <w:tcW w:w="288" w:type="pct"/>
            <w:vMerge/>
            <w:tcBorders>
              <w:top w:val="single" w:sz="4" w:space="0" w:color="auto"/>
              <w:left w:val="single" w:sz="4" w:space="0" w:color="auto"/>
              <w:bottom w:val="single" w:sz="4" w:space="0" w:color="auto"/>
              <w:right w:val="single" w:sz="4" w:space="0" w:color="auto"/>
            </w:tcBorders>
            <w:vAlign w:val="center"/>
          </w:tcPr>
          <w:p w14:paraId="0750E81B" w14:textId="77777777" w:rsidR="0069413A" w:rsidRPr="00EF4F22" w:rsidRDefault="0069413A" w:rsidP="0069413A">
            <w:pPr>
              <w:rPr>
                <w:rFonts w:cs="Calibri"/>
                <w:szCs w:val="22"/>
              </w:rPr>
            </w:pPr>
          </w:p>
        </w:tc>
        <w:tc>
          <w:tcPr>
            <w:tcW w:w="264" w:type="pct"/>
            <w:vMerge/>
            <w:tcBorders>
              <w:top w:val="single" w:sz="4" w:space="0" w:color="auto"/>
              <w:left w:val="single" w:sz="4" w:space="0" w:color="auto"/>
              <w:bottom w:val="single" w:sz="4" w:space="0" w:color="auto"/>
              <w:right w:val="single" w:sz="4" w:space="0" w:color="auto"/>
            </w:tcBorders>
            <w:vAlign w:val="center"/>
          </w:tcPr>
          <w:p w14:paraId="45E50A95" w14:textId="77777777" w:rsidR="0069413A" w:rsidRPr="00EF4F22" w:rsidRDefault="0069413A" w:rsidP="0069413A">
            <w:pPr>
              <w:rPr>
                <w:rFonts w:cs="Calibri"/>
                <w:b/>
                <w:szCs w:val="22"/>
              </w:rPr>
            </w:pPr>
          </w:p>
        </w:tc>
      </w:tr>
      <w:tr w:rsidR="0069413A" w:rsidRPr="00EF4F22" w14:paraId="63DEE77B"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1D995D62" w14:textId="77777777" w:rsidR="0069413A" w:rsidRPr="00EF4F22" w:rsidRDefault="0069413A" w:rsidP="0069413A">
            <w:pPr>
              <w:rPr>
                <w:rFonts w:cs="Calibri"/>
                <w:szCs w:val="22"/>
              </w:rPr>
            </w:pPr>
            <w:r w:rsidRPr="00EF4F22">
              <w:rPr>
                <w:rFonts w:cs="Calibri"/>
                <w:szCs w:val="22"/>
              </w:rPr>
              <w:t>1</w:t>
            </w:r>
          </w:p>
        </w:tc>
        <w:tc>
          <w:tcPr>
            <w:tcW w:w="1146" w:type="pct"/>
            <w:tcBorders>
              <w:top w:val="nil"/>
              <w:left w:val="nil"/>
              <w:bottom w:val="single" w:sz="4" w:space="0" w:color="auto"/>
              <w:right w:val="single" w:sz="4" w:space="0" w:color="auto"/>
            </w:tcBorders>
            <w:noWrap/>
          </w:tcPr>
          <w:p w14:paraId="1FA03106" w14:textId="77777777" w:rsidR="0069413A" w:rsidRPr="00EF4F22" w:rsidRDefault="0069413A" w:rsidP="0069413A">
            <w:r w:rsidRPr="00EF4F22">
              <w:t>Angleška teološka terminologija</w:t>
            </w:r>
          </w:p>
        </w:tc>
        <w:tc>
          <w:tcPr>
            <w:tcW w:w="1117" w:type="pct"/>
            <w:tcBorders>
              <w:top w:val="nil"/>
              <w:left w:val="nil"/>
              <w:bottom w:val="single" w:sz="4" w:space="0" w:color="auto"/>
              <w:right w:val="single" w:sz="4" w:space="0" w:color="auto"/>
            </w:tcBorders>
            <w:noWrap/>
          </w:tcPr>
          <w:p w14:paraId="5F858466" w14:textId="75F56446" w:rsidR="0069413A" w:rsidRPr="00EF4F22" w:rsidRDefault="00683EAA" w:rsidP="0069413A">
            <w:pPr>
              <w:jc w:val="both"/>
            </w:pPr>
            <w:r>
              <w:t>Sešek Urška</w:t>
            </w:r>
          </w:p>
        </w:tc>
        <w:tc>
          <w:tcPr>
            <w:tcW w:w="265" w:type="pct"/>
            <w:tcBorders>
              <w:top w:val="nil"/>
              <w:left w:val="nil"/>
              <w:bottom w:val="single" w:sz="4" w:space="0" w:color="auto"/>
              <w:right w:val="single" w:sz="4" w:space="0" w:color="auto"/>
            </w:tcBorders>
            <w:noWrap/>
            <w:vAlign w:val="center"/>
          </w:tcPr>
          <w:p w14:paraId="2035395D"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34E66560" w14:textId="77777777" w:rsidR="0069413A" w:rsidRPr="00EF4F22" w:rsidRDefault="0069413A" w:rsidP="0069413A">
            <w:pPr>
              <w:rPr>
                <w:rFonts w:cs="Calibri"/>
                <w:szCs w:val="22"/>
              </w:rPr>
            </w:pPr>
          </w:p>
        </w:tc>
        <w:tc>
          <w:tcPr>
            <w:tcW w:w="245" w:type="pct"/>
            <w:tcBorders>
              <w:top w:val="nil"/>
              <w:left w:val="nil"/>
              <w:bottom w:val="single" w:sz="4" w:space="0" w:color="auto"/>
              <w:right w:val="single" w:sz="4" w:space="0" w:color="auto"/>
            </w:tcBorders>
            <w:noWrap/>
            <w:vAlign w:val="center"/>
          </w:tcPr>
          <w:p w14:paraId="05CBDD62" w14:textId="77777777" w:rsidR="0069413A" w:rsidRPr="00EF4F22" w:rsidRDefault="0069413A" w:rsidP="0069413A">
            <w:pPr>
              <w:rPr>
                <w:rFonts w:cs="Calibri"/>
                <w:szCs w:val="22"/>
              </w:rPr>
            </w:pPr>
            <w:r w:rsidRPr="00EF4F22">
              <w:rPr>
                <w:rFonts w:cs="Calibri"/>
                <w:szCs w:val="22"/>
              </w:rPr>
              <w:t>15</w:t>
            </w:r>
          </w:p>
        </w:tc>
        <w:tc>
          <w:tcPr>
            <w:tcW w:w="339" w:type="pct"/>
            <w:tcBorders>
              <w:top w:val="single" w:sz="4" w:space="0" w:color="auto"/>
              <w:left w:val="nil"/>
              <w:bottom w:val="single" w:sz="4" w:space="0" w:color="auto"/>
              <w:right w:val="single" w:sz="4" w:space="0" w:color="auto"/>
            </w:tcBorders>
          </w:tcPr>
          <w:p w14:paraId="78F8B358"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78052064"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77B88C0B"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7DE17B9A"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4E4FBBA7" w14:textId="77777777" w:rsidR="0069413A" w:rsidRPr="00EF4F22" w:rsidRDefault="0069413A" w:rsidP="0069413A">
            <w:pPr>
              <w:rPr>
                <w:rFonts w:cs="Calibri"/>
                <w:b/>
                <w:szCs w:val="22"/>
              </w:rPr>
            </w:pPr>
            <w:r w:rsidRPr="00EF4F22">
              <w:rPr>
                <w:rFonts w:cs="Calibri"/>
                <w:b/>
                <w:szCs w:val="22"/>
              </w:rPr>
              <w:t>3</w:t>
            </w:r>
          </w:p>
        </w:tc>
      </w:tr>
      <w:tr w:rsidR="0069413A" w:rsidRPr="00EF4F22" w14:paraId="5866E410"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79635683" w14:textId="77777777" w:rsidR="0069413A" w:rsidRPr="00EF4F22" w:rsidRDefault="0069413A" w:rsidP="0069413A">
            <w:pPr>
              <w:rPr>
                <w:rFonts w:cs="Calibri"/>
                <w:szCs w:val="22"/>
              </w:rPr>
            </w:pPr>
            <w:r w:rsidRPr="00EF4F22">
              <w:rPr>
                <w:rFonts w:cs="Calibri"/>
                <w:szCs w:val="22"/>
              </w:rPr>
              <w:t>2</w:t>
            </w:r>
          </w:p>
        </w:tc>
        <w:tc>
          <w:tcPr>
            <w:tcW w:w="1146" w:type="pct"/>
            <w:tcBorders>
              <w:top w:val="nil"/>
              <w:left w:val="nil"/>
              <w:bottom w:val="single" w:sz="4" w:space="0" w:color="auto"/>
              <w:right w:val="single" w:sz="4" w:space="0" w:color="auto"/>
            </w:tcBorders>
            <w:noWrap/>
          </w:tcPr>
          <w:p w14:paraId="72FAD0F4" w14:textId="77777777" w:rsidR="0069413A" w:rsidRPr="00EF4F22" w:rsidRDefault="0069413A" w:rsidP="0069413A">
            <w:r w:rsidRPr="00EF4F22">
              <w:t>Svetopisemska grščina I</w:t>
            </w:r>
          </w:p>
        </w:tc>
        <w:tc>
          <w:tcPr>
            <w:tcW w:w="1117" w:type="pct"/>
            <w:tcBorders>
              <w:top w:val="nil"/>
              <w:left w:val="nil"/>
              <w:bottom w:val="single" w:sz="4" w:space="0" w:color="auto"/>
              <w:right w:val="single" w:sz="4" w:space="0" w:color="auto"/>
            </w:tcBorders>
            <w:noWrap/>
          </w:tcPr>
          <w:p w14:paraId="1B2F1A1A" w14:textId="77777777" w:rsidR="0069413A" w:rsidRPr="00EF4F22" w:rsidRDefault="0069413A" w:rsidP="0069413A">
            <w:pPr>
              <w:jc w:val="both"/>
            </w:pPr>
            <w:r w:rsidRPr="00EF4F22">
              <w:t>Špelič Miran</w:t>
            </w:r>
          </w:p>
        </w:tc>
        <w:tc>
          <w:tcPr>
            <w:tcW w:w="265" w:type="pct"/>
            <w:tcBorders>
              <w:top w:val="nil"/>
              <w:left w:val="nil"/>
              <w:bottom w:val="single" w:sz="4" w:space="0" w:color="auto"/>
              <w:right w:val="single" w:sz="4" w:space="0" w:color="auto"/>
            </w:tcBorders>
            <w:noWrap/>
            <w:vAlign w:val="center"/>
          </w:tcPr>
          <w:p w14:paraId="79091BDA" w14:textId="77777777" w:rsidR="0069413A" w:rsidRPr="00EF4F22" w:rsidRDefault="0069413A" w:rsidP="0069413A">
            <w:pPr>
              <w:rPr>
                <w:rFonts w:cs="Calibri"/>
                <w:szCs w:val="22"/>
              </w:rPr>
            </w:pPr>
          </w:p>
        </w:tc>
        <w:tc>
          <w:tcPr>
            <w:tcW w:w="266" w:type="pct"/>
            <w:tcBorders>
              <w:top w:val="nil"/>
              <w:left w:val="nil"/>
              <w:bottom w:val="single" w:sz="4" w:space="0" w:color="auto"/>
              <w:right w:val="single" w:sz="4" w:space="0" w:color="auto"/>
            </w:tcBorders>
            <w:noWrap/>
            <w:vAlign w:val="center"/>
          </w:tcPr>
          <w:p w14:paraId="6D7E742D" w14:textId="77777777" w:rsidR="0069413A" w:rsidRPr="00EF4F22" w:rsidRDefault="0069413A" w:rsidP="0069413A">
            <w:pPr>
              <w:rPr>
                <w:rFonts w:cs="Calibri"/>
                <w:szCs w:val="22"/>
              </w:rPr>
            </w:pPr>
          </w:p>
        </w:tc>
        <w:tc>
          <w:tcPr>
            <w:tcW w:w="245" w:type="pct"/>
            <w:tcBorders>
              <w:top w:val="nil"/>
              <w:left w:val="nil"/>
              <w:bottom w:val="single" w:sz="4" w:space="0" w:color="auto"/>
              <w:right w:val="single" w:sz="4" w:space="0" w:color="auto"/>
            </w:tcBorders>
            <w:noWrap/>
            <w:vAlign w:val="center"/>
          </w:tcPr>
          <w:p w14:paraId="273BD776" w14:textId="77777777" w:rsidR="0069413A" w:rsidRPr="00EF4F22" w:rsidRDefault="0069413A" w:rsidP="0069413A">
            <w:pPr>
              <w:rPr>
                <w:rFonts w:cs="Calibri"/>
                <w:szCs w:val="22"/>
              </w:rPr>
            </w:pPr>
            <w:r w:rsidRPr="00EF4F22">
              <w:rPr>
                <w:rFonts w:cs="Calibri"/>
                <w:szCs w:val="22"/>
              </w:rPr>
              <w:t>30</w:t>
            </w:r>
          </w:p>
        </w:tc>
        <w:tc>
          <w:tcPr>
            <w:tcW w:w="339" w:type="pct"/>
            <w:tcBorders>
              <w:top w:val="single" w:sz="4" w:space="0" w:color="auto"/>
              <w:left w:val="nil"/>
              <w:bottom w:val="single" w:sz="4" w:space="0" w:color="auto"/>
              <w:right w:val="single" w:sz="4" w:space="0" w:color="auto"/>
            </w:tcBorders>
          </w:tcPr>
          <w:p w14:paraId="3DC5A01C"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619C2EA2"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3FB5DC3C"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3ECECC67"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1E8466C2" w14:textId="77777777" w:rsidR="0069413A" w:rsidRPr="00EF4F22" w:rsidRDefault="0069413A" w:rsidP="0069413A">
            <w:pPr>
              <w:rPr>
                <w:rFonts w:cs="Calibri"/>
                <w:b/>
                <w:szCs w:val="22"/>
              </w:rPr>
            </w:pPr>
            <w:r w:rsidRPr="00EF4F22">
              <w:rPr>
                <w:rFonts w:cs="Calibri"/>
                <w:b/>
                <w:szCs w:val="22"/>
              </w:rPr>
              <w:t>3</w:t>
            </w:r>
          </w:p>
        </w:tc>
      </w:tr>
      <w:tr w:rsidR="0069413A" w:rsidRPr="00EF4F22" w14:paraId="02251DEC"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7E480D81" w14:textId="77777777" w:rsidR="0069413A" w:rsidRPr="00EF4F22" w:rsidRDefault="0069413A" w:rsidP="0069413A">
            <w:pPr>
              <w:rPr>
                <w:rFonts w:cs="Calibri"/>
                <w:szCs w:val="22"/>
              </w:rPr>
            </w:pPr>
            <w:r w:rsidRPr="00EF4F22">
              <w:rPr>
                <w:rFonts w:cs="Calibri"/>
                <w:szCs w:val="22"/>
              </w:rPr>
              <w:t>3</w:t>
            </w:r>
          </w:p>
        </w:tc>
        <w:tc>
          <w:tcPr>
            <w:tcW w:w="1146" w:type="pct"/>
            <w:tcBorders>
              <w:top w:val="nil"/>
              <w:left w:val="nil"/>
              <w:bottom w:val="single" w:sz="4" w:space="0" w:color="auto"/>
              <w:right w:val="single" w:sz="4" w:space="0" w:color="auto"/>
            </w:tcBorders>
            <w:noWrap/>
          </w:tcPr>
          <w:p w14:paraId="2D3B09F2" w14:textId="77777777" w:rsidR="0069413A" w:rsidRPr="00EF4F22" w:rsidRDefault="0069413A" w:rsidP="0069413A">
            <w:r w:rsidRPr="00EF4F22">
              <w:t xml:space="preserve">Svetopisemska grščina II  </w:t>
            </w:r>
          </w:p>
        </w:tc>
        <w:tc>
          <w:tcPr>
            <w:tcW w:w="1117" w:type="pct"/>
            <w:tcBorders>
              <w:top w:val="nil"/>
              <w:left w:val="nil"/>
              <w:bottom w:val="single" w:sz="4" w:space="0" w:color="auto"/>
              <w:right w:val="single" w:sz="4" w:space="0" w:color="auto"/>
            </w:tcBorders>
            <w:noWrap/>
          </w:tcPr>
          <w:p w14:paraId="4CF95AF6" w14:textId="77777777" w:rsidR="0069413A" w:rsidRPr="00EF4F22" w:rsidRDefault="0069413A" w:rsidP="0069413A">
            <w:pPr>
              <w:jc w:val="both"/>
            </w:pPr>
            <w:r w:rsidRPr="00EF4F22">
              <w:t>Špelič Miran</w:t>
            </w:r>
          </w:p>
        </w:tc>
        <w:tc>
          <w:tcPr>
            <w:tcW w:w="265" w:type="pct"/>
            <w:tcBorders>
              <w:top w:val="nil"/>
              <w:left w:val="nil"/>
              <w:bottom w:val="single" w:sz="4" w:space="0" w:color="auto"/>
              <w:right w:val="single" w:sz="4" w:space="0" w:color="auto"/>
            </w:tcBorders>
            <w:noWrap/>
            <w:vAlign w:val="center"/>
          </w:tcPr>
          <w:p w14:paraId="1523653D" w14:textId="77777777" w:rsidR="0069413A" w:rsidRPr="00EF4F22" w:rsidRDefault="0069413A" w:rsidP="0069413A">
            <w:pPr>
              <w:rPr>
                <w:rFonts w:cs="Calibri"/>
                <w:szCs w:val="22"/>
              </w:rPr>
            </w:pPr>
          </w:p>
        </w:tc>
        <w:tc>
          <w:tcPr>
            <w:tcW w:w="266" w:type="pct"/>
            <w:tcBorders>
              <w:top w:val="nil"/>
              <w:left w:val="nil"/>
              <w:bottom w:val="single" w:sz="4" w:space="0" w:color="auto"/>
              <w:right w:val="single" w:sz="4" w:space="0" w:color="auto"/>
            </w:tcBorders>
            <w:noWrap/>
            <w:vAlign w:val="center"/>
          </w:tcPr>
          <w:p w14:paraId="09EF8EC9" w14:textId="77777777" w:rsidR="0069413A" w:rsidRPr="00EF4F22" w:rsidRDefault="0069413A" w:rsidP="0069413A">
            <w:pPr>
              <w:rPr>
                <w:rFonts w:cs="Calibri"/>
                <w:szCs w:val="22"/>
              </w:rPr>
            </w:pPr>
          </w:p>
        </w:tc>
        <w:tc>
          <w:tcPr>
            <w:tcW w:w="245" w:type="pct"/>
            <w:tcBorders>
              <w:top w:val="nil"/>
              <w:left w:val="nil"/>
              <w:bottom w:val="single" w:sz="4" w:space="0" w:color="auto"/>
              <w:right w:val="single" w:sz="4" w:space="0" w:color="auto"/>
            </w:tcBorders>
            <w:noWrap/>
            <w:vAlign w:val="center"/>
          </w:tcPr>
          <w:p w14:paraId="46455C48" w14:textId="77777777" w:rsidR="0069413A" w:rsidRPr="00EF4F22" w:rsidRDefault="0069413A" w:rsidP="0069413A">
            <w:pPr>
              <w:rPr>
                <w:rFonts w:cs="Calibri"/>
                <w:szCs w:val="22"/>
              </w:rPr>
            </w:pPr>
            <w:r w:rsidRPr="00EF4F22">
              <w:rPr>
                <w:rFonts w:cs="Calibri"/>
                <w:szCs w:val="22"/>
              </w:rPr>
              <w:t>30</w:t>
            </w:r>
          </w:p>
        </w:tc>
        <w:tc>
          <w:tcPr>
            <w:tcW w:w="339" w:type="pct"/>
            <w:tcBorders>
              <w:top w:val="single" w:sz="4" w:space="0" w:color="auto"/>
              <w:left w:val="nil"/>
              <w:bottom w:val="single" w:sz="4" w:space="0" w:color="auto"/>
              <w:right w:val="single" w:sz="4" w:space="0" w:color="auto"/>
            </w:tcBorders>
          </w:tcPr>
          <w:p w14:paraId="6DF216E3"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7B64EF68"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6A416D2D"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6B06560D"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6D20107B" w14:textId="77777777" w:rsidR="0069413A" w:rsidRPr="00EF4F22" w:rsidRDefault="0069413A" w:rsidP="0069413A">
            <w:pPr>
              <w:rPr>
                <w:rFonts w:cs="Calibri"/>
                <w:b/>
                <w:szCs w:val="22"/>
              </w:rPr>
            </w:pPr>
            <w:r w:rsidRPr="00EF4F22">
              <w:rPr>
                <w:rFonts w:cs="Calibri"/>
                <w:b/>
                <w:szCs w:val="22"/>
              </w:rPr>
              <w:t>3</w:t>
            </w:r>
          </w:p>
        </w:tc>
      </w:tr>
      <w:tr w:rsidR="0069413A" w:rsidRPr="00EF4F22" w14:paraId="17A45B89"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64F9951D" w14:textId="77777777" w:rsidR="0069413A" w:rsidRPr="00EF4F22" w:rsidRDefault="0069413A" w:rsidP="0069413A">
            <w:pPr>
              <w:rPr>
                <w:rFonts w:cs="Calibri"/>
                <w:szCs w:val="22"/>
              </w:rPr>
            </w:pPr>
            <w:r w:rsidRPr="00EF4F22">
              <w:rPr>
                <w:rFonts w:cs="Calibri"/>
                <w:szCs w:val="22"/>
              </w:rPr>
              <w:t>4</w:t>
            </w:r>
          </w:p>
        </w:tc>
        <w:tc>
          <w:tcPr>
            <w:tcW w:w="1146" w:type="pct"/>
            <w:tcBorders>
              <w:top w:val="nil"/>
              <w:left w:val="nil"/>
              <w:bottom w:val="single" w:sz="4" w:space="0" w:color="auto"/>
              <w:right w:val="single" w:sz="4" w:space="0" w:color="auto"/>
            </w:tcBorders>
            <w:noWrap/>
          </w:tcPr>
          <w:p w14:paraId="55DA6416" w14:textId="77777777" w:rsidR="0069413A" w:rsidRPr="00EF4F22" w:rsidRDefault="0069413A" w:rsidP="0069413A">
            <w:r w:rsidRPr="00EF4F22">
              <w:t>Hebrejščina I</w:t>
            </w:r>
          </w:p>
        </w:tc>
        <w:tc>
          <w:tcPr>
            <w:tcW w:w="1117" w:type="pct"/>
            <w:tcBorders>
              <w:top w:val="nil"/>
              <w:left w:val="nil"/>
              <w:bottom w:val="single" w:sz="4" w:space="0" w:color="auto"/>
              <w:right w:val="single" w:sz="4" w:space="0" w:color="auto"/>
            </w:tcBorders>
            <w:noWrap/>
          </w:tcPr>
          <w:p w14:paraId="363E75B6" w14:textId="77777777" w:rsidR="0069413A" w:rsidRPr="00EF4F22" w:rsidRDefault="0069413A" w:rsidP="0069413A">
            <w:pPr>
              <w:jc w:val="both"/>
            </w:pPr>
            <w:r w:rsidRPr="00EF4F22">
              <w:t>Palmisano Maria Carmela</w:t>
            </w:r>
          </w:p>
        </w:tc>
        <w:tc>
          <w:tcPr>
            <w:tcW w:w="265" w:type="pct"/>
            <w:tcBorders>
              <w:top w:val="nil"/>
              <w:left w:val="nil"/>
              <w:bottom w:val="single" w:sz="4" w:space="0" w:color="auto"/>
              <w:right w:val="single" w:sz="4" w:space="0" w:color="auto"/>
            </w:tcBorders>
            <w:noWrap/>
            <w:vAlign w:val="center"/>
          </w:tcPr>
          <w:p w14:paraId="1536992B"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6A9EB620" w14:textId="77777777" w:rsidR="0069413A" w:rsidRPr="00EF4F22" w:rsidRDefault="0069413A" w:rsidP="0069413A">
            <w:pPr>
              <w:rPr>
                <w:rFonts w:cs="Calibri"/>
                <w:szCs w:val="22"/>
              </w:rPr>
            </w:pPr>
          </w:p>
        </w:tc>
        <w:tc>
          <w:tcPr>
            <w:tcW w:w="245" w:type="pct"/>
            <w:tcBorders>
              <w:top w:val="nil"/>
              <w:left w:val="nil"/>
              <w:bottom w:val="single" w:sz="4" w:space="0" w:color="auto"/>
              <w:right w:val="single" w:sz="4" w:space="0" w:color="auto"/>
            </w:tcBorders>
            <w:noWrap/>
            <w:vAlign w:val="center"/>
          </w:tcPr>
          <w:p w14:paraId="65BDC99B" w14:textId="77777777" w:rsidR="0069413A" w:rsidRPr="00EF4F22" w:rsidRDefault="0069413A" w:rsidP="0069413A">
            <w:pPr>
              <w:rPr>
                <w:rFonts w:cs="Calibri"/>
                <w:szCs w:val="22"/>
              </w:rPr>
            </w:pPr>
            <w:r w:rsidRPr="00EF4F22">
              <w:rPr>
                <w:rFonts w:cs="Calibri"/>
                <w:szCs w:val="22"/>
              </w:rPr>
              <w:t>15</w:t>
            </w:r>
          </w:p>
        </w:tc>
        <w:tc>
          <w:tcPr>
            <w:tcW w:w="339" w:type="pct"/>
            <w:tcBorders>
              <w:top w:val="single" w:sz="4" w:space="0" w:color="auto"/>
              <w:left w:val="nil"/>
              <w:bottom w:val="single" w:sz="4" w:space="0" w:color="auto"/>
              <w:right w:val="single" w:sz="4" w:space="0" w:color="auto"/>
            </w:tcBorders>
          </w:tcPr>
          <w:p w14:paraId="3CEC334C"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4C78CB57"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511DB58D"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7BCAC01B"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2C38BC81" w14:textId="77777777" w:rsidR="0069413A" w:rsidRPr="00EF4F22" w:rsidRDefault="0069413A" w:rsidP="0069413A">
            <w:pPr>
              <w:rPr>
                <w:rFonts w:cs="Calibri"/>
                <w:b/>
                <w:szCs w:val="22"/>
              </w:rPr>
            </w:pPr>
            <w:r w:rsidRPr="00EF4F22">
              <w:rPr>
                <w:rFonts w:cs="Calibri"/>
                <w:b/>
                <w:szCs w:val="22"/>
              </w:rPr>
              <w:t>3</w:t>
            </w:r>
          </w:p>
        </w:tc>
      </w:tr>
      <w:tr w:rsidR="0069413A" w:rsidRPr="00EF4F22" w14:paraId="7355026F"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175852DD" w14:textId="77777777" w:rsidR="0069413A" w:rsidRPr="00EF4F22" w:rsidRDefault="0069413A" w:rsidP="0069413A">
            <w:pPr>
              <w:rPr>
                <w:rFonts w:cs="Calibri"/>
                <w:szCs w:val="22"/>
              </w:rPr>
            </w:pPr>
            <w:r w:rsidRPr="00EF4F22">
              <w:rPr>
                <w:rFonts w:cs="Calibri"/>
                <w:szCs w:val="22"/>
              </w:rPr>
              <w:t>5</w:t>
            </w:r>
          </w:p>
        </w:tc>
        <w:tc>
          <w:tcPr>
            <w:tcW w:w="1146" w:type="pct"/>
            <w:tcBorders>
              <w:top w:val="nil"/>
              <w:left w:val="nil"/>
              <w:bottom w:val="single" w:sz="4" w:space="0" w:color="auto"/>
              <w:right w:val="single" w:sz="4" w:space="0" w:color="auto"/>
            </w:tcBorders>
            <w:noWrap/>
          </w:tcPr>
          <w:p w14:paraId="326FB5B0" w14:textId="77777777" w:rsidR="0069413A" w:rsidRPr="00EF4F22" w:rsidRDefault="0069413A" w:rsidP="0069413A">
            <w:r w:rsidRPr="00EF4F22">
              <w:t>Hebrejščina II</w:t>
            </w:r>
          </w:p>
        </w:tc>
        <w:tc>
          <w:tcPr>
            <w:tcW w:w="1117" w:type="pct"/>
            <w:tcBorders>
              <w:top w:val="nil"/>
              <w:left w:val="nil"/>
              <w:bottom w:val="single" w:sz="4" w:space="0" w:color="auto"/>
              <w:right w:val="single" w:sz="4" w:space="0" w:color="auto"/>
            </w:tcBorders>
            <w:noWrap/>
          </w:tcPr>
          <w:p w14:paraId="0299ECC5" w14:textId="77777777" w:rsidR="0069413A" w:rsidRPr="00EF4F22" w:rsidRDefault="0069413A" w:rsidP="0069413A">
            <w:pPr>
              <w:jc w:val="both"/>
            </w:pPr>
            <w:r w:rsidRPr="00EF4F22">
              <w:t>Palmisano Maria Carmela</w:t>
            </w:r>
          </w:p>
        </w:tc>
        <w:tc>
          <w:tcPr>
            <w:tcW w:w="265" w:type="pct"/>
            <w:tcBorders>
              <w:top w:val="nil"/>
              <w:left w:val="nil"/>
              <w:bottom w:val="single" w:sz="4" w:space="0" w:color="auto"/>
              <w:right w:val="single" w:sz="4" w:space="0" w:color="auto"/>
            </w:tcBorders>
            <w:noWrap/>
            <w:vAlign w:val="center"/>
          </w:tcPr>
          <w:p w14:paraId="661CEE26"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7EE90491" w14:textId="77777777" w:rsidR="0069413A" w:rsidRPr="00EF4F22" w:rsidRDefault="0069413A" w:rsidP="0069413A">
            <w:pPr>
              <w:rPr>
                <w:rFonts w:cs="Calibri"/>
                <w:szCs w:val="22"/>
              </w:rPr>
            </w:pPr>
          </w:p>
        </w:tc>
        <w:tc>
          <w:tcPr>
            <w:tcW w:w="245" w:type="pct"/>
            <w:tcBorders>
              <w:top w:val="nil"/>
              <w:left w:val="nil"/>
              <w:bottom w:val="single" w:sz="4" w:space="0" w:color="auto"/>
              <w:right w:val="single" w:sz="4" w:space="0" w:color="auto"/>
            </w:tcBorders>
            <w:noWrap/>
            <w:vAlign w:val="center"/>
          </w:tcPr>
          <w:p w14:paraId="4C611A92" w14:textId="77777777" w:rsidR="0069413A" w:rsidRPr="00EF4F22" w:rsidRDefault="0069413A" w:rsidP="0069413A">
            <w:pPr>
              <w:rPr>
                <w:rFonts w:cs="Calibri"/>
                <w:szCs w:val="22"/>
              </w:rPr>
            </w:pPr>
            <w:r w:rsidRPr="00EF4F22">
              <w:rPr>
                <w:rFonts w:cs="Calibri"/>
                <w:szCs w:val="22"/>
              </w:rPr>
              <w:t>15</w:t>
            </w:r>
          </w:p>
        </w:tc>
        <w:tc>
          <w:tcPr>
            <w:tcW w:w="339" w:type="pct"/>
            <w:tcBorders>
              <w:top w:val="single" w:sz="4" w:space="0" w:color="auto"/>
              <w:left w:val="nil"/>
              <w:bottom w:val="single" w:sz="4" w:space="0" w:color="auto"/>
              <w:right w:val="single" w:sz="4" w:space="0" w:color="auto"/>
            </w:tcBorders>
          </w:tcPr>
          <w:p w14:paraId="44454275"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3013602A"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725D070B"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75E41E63"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4B6EC3A9" w14:textId="77777777" w:rsidR="0069413A" w:rsidRPr="00EF4F22" w:rsidRDefault="0069413A" w:rsidP="0069413A">
            <w:pPr>
              <w:rPr>
                <w:rFonts w:cs="Calibri"/>
                <w:b/>
                <w:szCs w:val="22"/>
              </w:rPr>
            </w:pPr>
            <w:r w:rsidRPr="00EF4F22">
              <w:rPr>
                <w:rFonts w:cs="Calibri"/>
                <w:b/>
                <w:szCs w:val="22"/>
              </w:rPr>
              <w:t>3</w:t>
            </w:r>
          </w:p>
        </w:tc>
      </w:tr>
      <w:tr w:rsidR="0069413A" w:rsidRPr="00EF4F22" w14:paraId="69D7F2FC"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1F4B4693" w14:textId="77777777" w:rsidR="0069413A" w:rsidRPr="00EF4F22" w:rsidRDefault="0069413A" w:rsidP="0069413A">
            <w:pPr>
              <w:rPr>
                <w:rFonts w:cs="Calibri"/>
                <w:szCs w:val="22"/>
              </w:rPr>
            </w:pPr>
            <w:r w:rsidRPr="00EF4F22">
              <w:rPr>
                <w:rFonts w:cs="Calibri"/>
                <w:szCs w:val="22"/>
              </w:rPr>
              <w:t>6</w:t>
            </w:r>
          </w:p>
        </w:tc>
        <w:tc>
          <w:tcPr>
            <w:tcW w:w="1146" w:type="pct"/>
            <w:tcBorders>
              <w:top w:val="nil"/>
              <w:left w:val="nil"/>
              <w:bottom w:val="single" w:sz="4" w:space="0" w:color="auto"/>
              <w:right w:val="single" w:sz="4" w:space="0" w:color="auto"/>
            </w:tcBorders>
            <w:noWrap/>
          </w:tcPr>
          <w:p w14:paraId="25DF3EC2" w14:textId="77777777" w:rsidR="0069413A" w:rsidRPr="00EF4F22" w:rsidRDefault="0069413A" w:rsidP="0069413A">
            <w:r w:rsidRPr="00EF4F22">
              <w:t>Izbrana poglavja iz zgodovine redovništva</w:t>
            </w:r>
          </w:p>
        </w:tc>
        <w:tc>
          <w:tcPr>
            <w:tcW w:w="1117" w:type="pct"/>
            <w:tcBorders>
              <w:top w:val="nil"/>
              <w:left w:val="nil"/>
              <w:bottom w:val="single" w:sz="4" w:space="0" w:color="auto"/>
              <w:right w:val="single" w:sz="4" w:space="0" w:color="auto"/>
            </w:tcBorders>
            <w:noWrap/>
          </w:tcPr>
          <w:p w14:paraId="00776BA7" w14:textId="77777777" w:rsidR="0069413A" w:rsidRPr="00EF4F22" w:rsidRDefault="0069413A" w:rsidP="0069413A">
            <w:pPr>
              <w:jc w:val="both"/>
            </w:pPr>
            <w:r w:rsidRPr="00EF4F22">
              <w:t>Kolar Bogdan</w:t>
            </w:r>
          </w:p>
        </w:tc>
        <w:tc>
          <w:tcPr>
            <w:tcW w:w="265" w:type="pct"/>
            <w:tcBorders>
              <w:top w:val="nil"/>
              <w:left w:val="nil"/>
              <w:bottom w:val="single" w:sz="4" w:space="0" w:color="auto"/>
              <w:right w:val="single" w:sz="4" w:space="0" w:color="auto"/>
            </w:tcBorders>
            <w:noWrap/>
            <w:vAlign w:val="center"/>
          </w:tcPr>
          <w:p w14:paraId="00698A9D"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6BF74B34"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090CE8A4"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4F458204"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3899B443"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7BA53BE3"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0CF77398"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0C1A5913" w14:textId="77777777" w:rsidR="0069413A" w:rsidRPr="00EF4F22" w:rsidRDefault="0069413A" w:rsidP="0069413A">
            <w:pPr>
              <w:rPr>
                <w:rFonts w:cs="Calibri"/>
                <w:b/>
                <w:szCs w:val="22"/>
              </w:rPr>
            </w:pPr>
            <w:r w:rsidRPr="00EF4F22">
              <w:rPr>
                <w:rFonts w:cs="Calibri"/>
                <w:b/>
                <w:szCs w:val="22"/>
              </w:rPr>
              <w:t>3</w:t>
            </w:r>
          </w:p>
        </w:tc>
      </w:tr>
      <w:tr w:rsidR="0069413A" w:rsidRPr="00EF4F22" w14:paraId="2E77AC98"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1C919985" w14:textId="77777777" w:rsidR="0069413A" w:rsidRPr="00EF4F22" w:rsidRDefault="0069413A" w:rsidP="0069413A">
            <w:pPr>
              <w:rPr>
                <w:rFonts w:cs="Calibri"/>
                <w:szCs w:val="22"/>
              </w:rPr>
            </w:pPr>
            <w:r w:rsidRPr="00EF4F22">
              <w:rPr>
                <w:rFonts w:cs="Calibri"/>
                <w:szCs w:val="22"/>
              </w:rPr>
              <w:t>7</w:t>
            </w:r>
          </w:p>
        </w:tc>
        <w:tc>
          <w:tcPr>
            <w:tcW w:w="1146" w:type="pct"/>
            <w:tcBorders>
              <w:top w:val="nil"/>
              <w:left w:val="nil"/>
              <w:bottom w:val="single" w:sz="4" w:space="0" w:color="auto"/>
              <w:right w:val="single" w:sz="4" w:space="0" w:color="auto"/>
            </w:tcBorders>
            <w:noWrap/>
          </w:tcPr>
          <w:p w14:paraId="18BB5358" w14:textId="77777777" w:rsidR="0069413A" w:rsidRPr="00EF4F22" w:rsidRDefault="0069413A" w:rsidP="0069413A">
            <w:r w:rsidRPr="00EF4F22">
              <w:t>Izbrane teme iz zgodovine Cerkve na Slovenskem</w:t>
            </w:r>
          </w:p>
        </w:tc>
        <w:tc>
          <w:tcPr>
            <w:tcW w:w="1117" w:type="pct"/>
            <w:tcBorders>
              <w:top w:val="nil"/>
              <w:left w:val="nil"/>
              <w:bottom w:val="single" w:sz="4" w:space="0" w:color="auto"/>
              <w:right w:val="single" w:sz="4" w:space="0" w:color="auto"/>
            </w:tcBorders>
            <w:noWrap/>
          </w:tcPr>
          <w:p w14:paraId="65790A25" w14:textId="77777777" w:rsidR="0069413A" w:rsidRPr="00EF4F22" w:rsidRDefault="0069413A" w:rsidP="0069413A">
            <w:pPr>
              <w:jc w:val="both"/>
            </w:pPr>
            <w:r w:rsidRPr="00EF4F22">
              <w:t>Kolar Bogdan</w:t>
            </w:r>
          </w:p>
        </w:tc>
        <w:tc>
          <w:tcPr>
            <w:tcW w:w="265" w:type="pct"/>
            <w:tcBorders>
              <w:top w:val="nil"/>
              <w:left w:val="nil"/>
              <w:bottom w:val="single" w:sz="4" w:space="0" w:color="auto"/>
              <w:right w:val="single" w:sz="4" w:space="0" w:color="auto"/>
            </w:tcBorders>
            <w:noWrap/>
            <w:vAlign w:val="center"/>
          </w:tcPr>
          <w:p w14:paraId="6F87099A"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2A8842D2" w14:textId="77777777" w:rsidR="0069413A" w:rsidRPr="00EF4F22" w:rsidRDefault="0069413A" w:rsidP="0069413A">
            <w:pPr>
              <w:rPr>
                <w:rFonts w:cs="Calibri"/>
                <w:szCs w:val="22"/>
              </w:rPr>
            </w:pPr>
            <w:r w:rsidRPr="00EF4F22">
              <w:rPr>
                <w:rFonts w:cs="Calibri"/>
                <w:szCs w:val="22"/>
              </w:rPr>
              <w:t>10</w:t>
            </w:r>
          </w:p>
        </w:tc>
        <w:tc>
          <w:tcPr>
            <w:tcW w:w="245" w:type="pct"/>
            <w:tcBorders>
              <w:top w:val="nil"/>
              <w:left w:val="nil"/>
              <w:bottom w:val="single" w:sz="4" w:space="0" w:color="auto"/>
              <w:right w:val="single" w:sz="4" w:space="0" w:color="auto"/>
            </w:tcBorders>
            <w:noWrap/>
            <w:vAlign w:val="center"/>
          </w:tcPr>
          <w:p w14:paraId="48783F17" w14:textId="77777777" w:rsidR="0069413A" w:rsidRPr="00EF4F22" w:rsidRDefault="0069413A" w:rsidP="0069413A">
            <w:pPr>
              <w:rPr>
                <w:rFonts w:cs="Calibri"/>
                <w:szCs w:val="22"/>
              </w:rPr>
            </w:pPr>
            <w:r w:rsidRPr="00EF4F22">
              <w:rPr>
                <w:rFonts w:cs="Calibri"/>
                <w:szCs w:val="22"/>
              </w:rPr>
              <w:t>5</w:t>
            </w:r>
          </w:p>
        </w:tc>
        <w:tc>
          <w:tcPr>
            <w:tcW w:w="339" w:type="pct"/>
            <w:tcBorders>
              <w:top w:val="single" w:sz="4" w:space="0" w:color="auto"/>
              <w:left w:val="nil"/>
              <w:bottom w:val="single" w:sz="4" w:space="0" w:color="auto"/>
              <w:right w:val="single" w:sz="4" w:space="0" w:color="auto"/>
            </w:tcBorders>
          </w:tcPr>
          <w:p w14:paraId="4819362A"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0A3FB6D0"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4954FCF7"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5C795A6F"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368F31D6" w14:textId="77777777" w:rsidR="0069413A" w:rsidRPr="00EF4F22" w:rsidRDefault="0069413A" w:rsidP="0069413A">
            <w:pPr>
              <w:rPr>
                <w:rFonts w:cs="Calibri"/>
                <w:b/>
                <w:szCs w:val="22"/>
              </w:rPr>
            </w:pPr>
            <w:r w:rsidRPr="00EF4F22">
              <w:rPr>
                <w:rFonts w:cs="Calibri"/>
                <w:b/>
                <w:szCs w:val="22"/>
              </w:rPr>
              <w:t>3</w:t>
            </w:r>
          </w:p>
        </w:tc>
      </w:tr>
      <w:tr w:rsidR="0069413A" w:rsidRPr="00EF4F22" w14:paraId="32BDAA18"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4025127E" w14:textId="77777777" w:rsidR="0069413A" w:rsidRPr="00EF4F22" w:rsidRDefault="0069413A" w:rsidP="0069413A">
            <w:pPr>
              <w:rPr>
                <w:rFonts w:cs="Calibri"/>
                <w:szCs w:val="22"/>
              </w:rPr>
            </w:pPr>
            <w:r w:rsidRPr="00EF4F22">
              <w:rPr>
                <w:rFonts w:cs="Calibri"/>
                <w:szCs w:val="22"/>
              </w:rPr>
              <w:t>8</w:t>
            </w:r>
          </w:p>
        </w:tc>
        <w:tc>
          <w:tcPr>
            <w:tcW w:w="1146" w:type="pct"/>
            <w:tcBorders>
              <w:top w:val="nil"/>
              <w:left w:val="nil"/>
              <w:bottom w:val="single" w:sz="4" w:space="0" w:color="auto"/>
              <w:right w:val="single" w:sz="4" w:space="0" w:color="auto"/>
            </w:tcBorders>
            <w:noWrap/>
          </w:tcPr>
          <w:p w14:paraId="69434C5B" w14:textId="77777777" w:rsidR="0069413A" w:rsidRPr="00EF4F22" w:rsidRDefault="0069413A" w:rsidP="0069413A">
            <w:r w:rsidRPr="00EF4F22">
              <w:t>Reformacija v Evropi in na Slovenskem</w:t>
            </w:r>
          </w:p>
        </w:tc>
        <w:tc>
          <w:tcPr>
            <w:tcW w:w="1117" w:type="pct"/>
            <w:tcBorders>
              <w:top w:val="nil"/>
              <w:left w:val="nil"/>
              <w:bottom w:val="single" w:sz="4" w:space="0" w:color="auto"/>
              <w:right w:val="single" w:sz="4" w:space="0" w:color="auto"/>
            </w:tcBorders>
            <w:noWrap/>
          </w:tcPr>
          <w:p w14:paraId="55D51E11" w14:textId="77777777" w:rsidR="0069413A" w:rsidRPr="00EF4F22" w:rsidRDefault="0069413A" w:rsidP="0069413A">
            <w:pPr>
              <w:jc w:val="both"/>
            </w:pPr>
            <w:r w:rsidRPr="00EF4F22">
              <w:t>Kolar Bogdan</w:t>
            </w:r>
          </w:p>
        </w:tc>
        <w:tc>
          <w:tcPr>
            <w:tcW w:w="265" w:type="pct"/>
            <w:tcBorders>
              <w:top w:val="nil"/>
              <w:left w:val="nil"/>
              <w:bottom w:val="single" w:sz="4" w:space="0" w:color="auto"/>
              <w:right w:val="single" w:sz="4" w:space="0" w:color="auto"/>
            </w:tcBorders>
            <w:noWrap/>
            <w:vAlign w:val="center"/>
          </w:tcPr>
          <w:p w14:paraId="6BEF584D"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581B71EA"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2FEE063C"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5971F8AC"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045DC644"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1C8BC1C6"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38957CB5"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59DDF2EF" w14:textId="77777777" w:rsidR="0069413A" w:rsidRPr="00EF4F22" w:rsidRDefault="0069413A" w:rsidP="0069413A">
            <w:pPr>
              <w:rPr>
                <w:rFonts w:cs="Calibri"/>
                <w:b/>
                <w:szCs w:val="22"/>
              </w:rPr>
            </w:pPr>
            <w:r w:rsidRPr="00EF4F22">
              <w:rPr>
                <w:rFonts w:cs="Calibri"/>
                <w:b/>
                <w:szCs w:val="22"/>
              </w:rPr>
              <w:t>3</w:t>
            </w:r>
          </w:p>
        </w:tc>
      </w:tr>
      <w:tr w:rsidR="0069413A" w:rsidRPr="00EF4F22" w14:paraId="4561C764"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31332A72" w14:textId="77777777" w:rsidR="0069413A" w:rsidRPr="00EF4F22" w:rsidRDefault="0069413A" w:rsidP="0069413A">
            <w:pPr>
              <w:rPr>
                <w:rFonts w:cs="Calibri"/>
                <w:szCs w:val="22"/>
              </w:rPr>
            </w:pPr>
            <w:r w:rsidRPr="00EF4F22">
              <w:rPr>
                <w:rFonts w:cs="Calibri"/>
                <w:szCs w:val="22"/>
              </w:rPr>
              <w:t>9</w:t>
            </w:r>
          </w:p>
        </w:tc>
        <w:tc>
          <w:tcPr>
            <w:tcW w:w="1146" w:type="pct"/>
            <w:tcBorders>
              <w:top w:val="nil"/>
              <w:left w:val="nil"/>
              <w:bottom w:val="single" w:sz="4" w:space="0" w:color="auto"/>
              <w:right w:val="single" w:sz="4" w:space="0" w:color="auto"/>
            </w:tcBorders>
            <w:noWrap/>
          </w:tcPr>
          <w:p w14:paraId="12F01515" w14:textId="77777777" w:rsidR="0069413A" w:rsidRPr="00EF4F22" w:rsidRDefault="0069413A" w:rsidP="0069413A">
            <w:r w:rsidRPr="00EF4F22">
              <w:t xml:space="preserve">»Vroče« teme iz zgodovine Cerkve </w:t>
            </w:r>
          </w:p>
        </w:tc>
        <w:tc>
          <w:tcPr>
            <w:tcW w:w="1117" w:type="pct"/>
            <w:tcBorders>
              <w:top w:val="nil"/>
              <w:left w:val="nil"/>
              <w:bottom w:val="single" w:sz="4" w:space="0" w:color="auto"/>
              <w:right w:val="single" w:sz="4" w:space="0" w:color="auto"/>
            </w:tcBorders>
            <w:noWrap/>
          </w:tcPr>
          <w:p w14:paraId="1F658CEA" w14:textId="77777777" w:rsidR="0069413A" w:rsidRPr="00EF4F22" w:rsidRDefault="0069413A" w:rsidP="0069413A">
            <w:pPr>
              <w:jc w:val="both"/>
            </w:pPr>
            <w:r w:rsidRPr="00EF4F22">
              <w:t>Kolar Bogdan</w:t>
            </w:r>
          </w:p>
        </w:tc>
        <w:tc>
          <w:tcPr>
            <w:tcW w:w="265" w:type="pct"/>
            <w:tcBorders>
              <w:top w:val="nil"/>
              <w:left w:val="nil"/>
              <w:bottom w:val="single" w:sz="4" w:space="0" w:color="auto"/>
              <w:right w:val="single" w:sz="4" w:space="0" w:color="auto"/>
            </w:tcBorders>
            <w:noWrap/>
            <w:vAlign w:val="center"/>
          </w:tcPr>
          <w:p w14:paraId="15DBAF06"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27D62DA2"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5EA15905"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6EE1055B"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49976D84"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51514BBA"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36D2F231"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55A2108D" w14:textId="77777777" w:rsidR="0069413A" w:rsidRPr="00EF4F22" w:rsidRDefault="0069413A" w:rsidP="0069413A">
            <w:pPr>
              <w:rPr>
                <w:rFonts w:cs="Calibri"/>
                <w:b/>
                <w:szCs w:val="22"/>
              </w:rPr>
            </w:pPr>
            <w:r w:rsidRPr="00EF4F22">
              <w:rPr>
                <w:rFonts w:cs="Calibri"/>
                <w:b/>
                <w:szCs w:val="22"/>
              </w:rPr>
              <w:t>3</w:t>
            </w:r>
          </w:p>
        </w:tc>
      </w:tr>
      <w:tr w:rsidR="0069413A" w:rsidRPr="00EF4F22" w14:paraId="22AC3D76"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532B1CD2" w14:textId="77777777" w:rsidR="0069413A" w:rsidRPr="00EF4F22" w:rsidRDefault="0069413A" w:rsidP="0069413A">
            <w:pPr>
              <w:rPr>
                <w:rFonts w:cs="Calibri"/>
                <w:szCs w:val="22"/>
              </w:rPr>
            </w:pPr>
            <w:r w:rsidRPr="00EF4F22">
              <w:rPr>
                <w:rFonts w:cs="Calibri"/>
                <w:szCs w:val="22"/>
              </w:rPr>
              <w:t>10</w:t>
            </w:r>
          </w:p>
        </w:tc>
        <w:tc>
          <w:tcPr>
            <w:tcW w:w="1146" w:type="pct"/>
            <w:tcBorders>
              <w:top w:val="nil"/>
              <w:left w:val="nil"/>
              <w:bottom w:val="single" w:sz="4" w:space="0" w:color="auto"/>
              <w:right w:val="single" w:sz="4" w:space="0" w:color="auto"/>
            </w:tcBorders>
            <w:noWrap/>
          </w:tcPr>
          <w:p w14:paraId="37FD87CB" w14:textId="77777777" w:rsidR="0069413A" w:rsidRPr="00EF4F22" w:rsidRDefault="0069413A" w:rsidP="0069413A">
            <w:r w:rsidRPr="00EF4F22">
              <w:t>Psihologija odnosov</w:t>
            </w:r>
          </w:p>
        </w:tc>
        <w:tc>
          <w:tcPr>
            <w:tcW w:w="1117" w:type="pct"/>
            <w:tcBorders>
              <w:top w:val="nil"/>
              <w:left w:val="nil"/>
              <w:bottom w:val="single" w:sz="4" w:space="0" w:color="auto"/>
              <w:right w:val="single" w:sz="4" w:space="0" w:color="auto"/>
            </w:tcBorders>
            <w:noWrap/>
          </w:tcPr>
          <w:p w14:paraId="144F58FB" w14:textId="77777777" w:rsidR="0069413A" w:rsidRPr="00EF4F22" w:rsidRDefault="0069413A" w:rsidP="0069413A">
            <w:pPr>
              <w:jc w:val="both"/>
            </w:pPr>
            <w:r w:rsidRPr="00EF4F22">
              <w:t xml:space="preserve">Gostečnik Christian </w:t>
            </w:r>
          </w:p>
        </w:tc>
        <w:tc>
          <w:tcPr>
            <w:tcW w:w="265" w:type="pct"/>
            <w:tcBorders>
              <w:top w:val="nil"/>
              <w:left w:val="nil"/>
              <w:bottom w:val="single" w:sz="4" w:space="0" w:color="auto"/>
              <w:right w:val="single" w:sz="4" w:space="0" w:color="auto"/>
            </w:tcBorders>
            <w:noWrap/>
            <w:vAlign w:val="center"/>
          </w:tcPr>
          <w:p w14:paraId="43154DAE"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2351E467"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17B4153E"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729FAC7C"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72A8FD64"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580DD858"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26317AEB"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53453FC5" w14:textId="77777777" w:rsidR="0069413A" w:rsidRPr="00EF4F22" w:rsidRDefault="0069413A" w:rsidP="0069413A">
            <w:pPr>
              <w:rPr>
                <w:rFonts w:cs="Calibri"/>
                <w:b/>
                <w:szCs w:val="22"/>
              </w:rPr>
            </w:pPr>
            <w:r w:rsidRPr="00EF4F22">
              <w:rPr>
                <w:rFonts w:cs="Calibri"/>
                <w:b/>
                <w:szCs w:val="22"/>
              </w:rPr>
              <w:t>3</w:t>
            </w:r>
          </w:p>
        </w:tc>
      </w:tr>
      <w:tr w:rsidR="0069413A" w:rsidRPr="00EF4F22" w14:paraId="7BD709B3"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44BEA9FD" w14:textId="77777777" w:rsidR="0069413A" w:rsidRPr="00EF4F22" w:rsidRDefault="0069413A" w:rsidP="0069413A">
            <w:pPr>
              <w:rPr>
                <w:rFonts w:cs="Calibri"/>
                <w:szCs w:val="22"/>
              </w:rPr>
            </w:pPr>
            <w:r w:rsidRPr="00EF4F22">
              <w:rPr>
                <w:rFonts w:cs="Calibri"/>
                <w:szCs w:val="22"/>
              </w:rPr>
              <w:t>11</w:t>
            </w:r>
          </w:p>
        </w:tc>
        <w:tc>
          <w:tcPr>
            <w:tcW w:w="1146" w:type="pct"/>
            <w:tcBorders>
              <w:top w:val="nil"/>
              <w:left w:val="nil"/>
              <w:bottom w:val="single" w:sz="4" w:space="0" w:color="auto"/>
              <w:right w:val="single" w:sz="4" w:space="0" w:color="auto"/>
            </w:tcBorders>
            <w:noWrap/>
          </w:tcPr>
          <w:p w14:paraId="618C2BBF" w14:textId="77777777" w:rsidR="0069413A" w:rsidRPr="00EF4F22" w:rsidRDefault="0069413A" w:rsidP="0069413A">
            <w:r w:rsidRPr="00EF4F22">
              <w:t>Družbena analiza, religiozno izkustvo, evangelizacija</w:t>
            </w:r>
          </w:p>
        </w:tc>
        <w:tc>
          <w:tcPr>
            <w:tcW w:w="1117" w:type="pct"/>
            <w:tcBorders>
              <w:top w:val="nil"/>
              <w:left w:val="nil"/>
              <w:bottom w:val="single" w:sz="4" w:space="0" w:color="auto"/>
              <w:right w:val="single" w:sz="4" w:space="0" w:color="auto"/>
            </w:tcBorders>
            <w:noWrap/>
          </w:tcPr>
          <w:p w14:paraId="59771A3F" w14:textId="77777777" w:rsidR="0069413A" w:rsidRPr="00EF4F22" w:rsidRDefault="0069413A" w:rsidP="0069413A">
            <w:pPr>
              <w:jc w:val="both"/>
            </w:pPr>
            <w:r w:rsidRPr="00EF4F22">
              <w:t xml:space="preserve">Gostečnik Christian </w:t>
            </w:r>
          </w:p>
        </w:tc>
        <w:tc>
          <w:tcPr>
            <w:tcW w:w="265" w:type="pct"/>
            <w:tcBorders>
              <w:top w:val="nil"/>
              <w:left w:val="nil"/>
              <w:bottom w:val="single" w:sz="4" w:space="0" w:color="auto"/>
              <w:right w:val="single" w:sz="4" w:space="0" w:color="auto"/>
            </w:tcBorders>
            <w:noWrap/>
            <w:vAlign w:val="center"/>
          </w:tcPr>
          <w:p w14:paraId="4936D740"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57EC8F76" w14:textId="77777777" w:rsidR="0069413A" w:rsidRPr="00EF4F22" w:rsidRDefault="0069413A" w:rsidP="0069413A">
            <w:pPr>
              <w:rPr>
                <w:rFonts w:cs="Calibri"/>
                <w:szCs w:val="22"/>
              </w:rPr>
            </w:pPr>
            <w:r w:rsidRPr="00EF4F22">
              <w:rPr>
                <w:rFonts w:cs="Calibri"/>
                <w:szCs w:val="22"/>
              </w:rPr>
              <w:t>10</w:t>
            </w:r>
          </w:p>
        </w:tc>
        <w:tc>
          <w:tcPr>
            <w:tcW w:w="245" w:type="pct"/>
            <w:tcBorders>
              <w:top w:val="nil"/>
              <w:left w:val="nil"/>
              <w:bottom w:val="single" w:sz="4" w:space="0" w:color="auto"/>
              <w:right w:val="single" w:sz="4" w:space="0" w:color="auto"/>
            </w:tcBorders>
            <w:noWrap/>
            <w:vAlign w:val="center"/>
          </w:tcPr>
          <w:p w14:paraId="29487A36" w14:textId="77777777" w:rsidR="0069413A" w:rsidRPr="00EF4F22" w:rsidRDefault="0069413A" w:rsidP="0069413A">
            <w:pPr>
              <w:rPr>
                <w:rFonts w:cs="Calibri"/>
                <w:szCs w:val="22"/>
              </w:rPr>
            </w:pPr>
            <w:r w:rsidRPr="00EF4F22">
              <w:rPr>
                <w:rFonts w:cs="Calibri"/>
                <w:szCs w:val="22"/>
              </w:rPr>
              <w:t>5</w:t>
            </w:r>
          </w:p>
        </w:tc>
        <w:tc>
          <w:tcPr>
            <w:tcW w:w="339" w:type="pct"/>
            <w:tcBorders>
              <w:top w:val="single" w:sz="4" w:space="0" w:color="auto"/>
              <w:left w:val="nil"/>
              <w:bottom w:val="single" w:sz="4" w:space="0" w:color="auto"/>
              <w:right w:val="single" w:sz="4" w:space="0" w:color="auto"/>
            </w:tcBorders>
          </w:tcPr>
          <w:p w14:paraId="5C852303"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7A9D092C"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7575CA14"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42D64D16"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32582D85" w14:textId="77777777" w:rsidR="0069413A" w:rsidRPr="00EF4F22" w:rsidRDefault="0069413A" w:rsidP="0069413A">
            <w:pPr>
              <w:rPr>
                <w:rFonts w:cs="Calibri"/>
                <w:b/>
                <w:szCs w:val="22"/>
              </w:rPr>
            </w:pPr>
            <w:r w:rsidRPr="00EF4F22">
              <w:rPr>
                <w:rFonts w:cs="Calibri"/>
                <w:b/>
                <w:szCs w:val="22"/>
              </w:rPr>
              <w:t>3</w:t>
            </w:r>
          </w:p>
        </w:tc>
      </w:tr>
      <w:tr w:rsidR="0069413A" w:rsidRPr="00EF4F22" w14:paraId="512EBE05"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039C15B0" w14:textId="77777777" w:rsidR="0069413A" w:rsidRPr="00EF4F22" w:rsidRDefault="0069413A" w:rsidP="0069413A">
            <w:pPr>
              <w:rPr>
                <w:rFonts w:cs="Calibri"/>
                <w:szCs w:val="22"/>
              </w:rPr>
            </w:pPr>
            <w:r w:rsidRPr="00EF4F22">
              <w:rPr>
                <w:rFonts w:cs="Calibri"/>
                <w:szCs w:val="22"/>
              </w:rPr>
              <w:t>12</w:t>
            </w:r>
          </w:p>
        </w:tc>
        <w:tc>
          <w:tcPr>
            <w:tcW w:w="1146" w:type="pct"/>
            <w:tcBorders>
              <w:top w:val="nil"/>
              <w:left w:val="nil"/>
              <w:bottom w:val="single" w:sz="4" w:space="0" w:color="auto"/>
              <w:right w:val="single" w:sz="4" w:space="0" w:color="auto"/>
            </w:tcBorders>
            <w:noWrap/>
          </w:tcPr>
          <w:p w14:paraId="15F8A595" w14:textId="77777777" w:rsidR="0069413A" w:rsidRPr="00EF4F22" w:rsidRDefault="0069413A" w:rsidP="0069413A">
            <w:r w:rsidRPr="00EF4F22">
              <w:t>Pojem pravičnosti in odrešenja v Svetem pismu</w:t>
            </w:r>
          </w:p>
        </w:tc>
        <w:tc>
          <w:tcPr>
            <w:tcW w:w="1117" w:type="pct"/>
            <w:tcBorders>
              <w:top w:val="nil"/>
              <w:left w:val="nil"/>
              <w:bottom w:val="single" w:sz="4" w:space="0" w:color="auto"/>
              <w:right w:val="single" w:sz="4" w:space="0" w:color="auto"/>
            </w:tcBorders>
            <w:noWrap/>
          </w:tcPr>
          <w:p w14:paraId="7EF4F1C8" w14:textId="74A5FC6C" w:rsidR="0069413A" w:rsidRPr="00EF4F22" w:rsidRDefault="00683EAA" w:rsidP="0069413A">
            <w:pPr>
              <w:jc w:val="both"/>
            </w:pPr>
            <w:r>
              <w:t xml:space="preserve">Krašovec Jože, </w:t>
            </w:r>
            <w:r w:rsidR="0069413A" w:rsidRPr="00EF4F22">
              <w:t>Matjaž Maksimilijan</w:t>
            </w:r>
          </w:p>
        </w:tc>
        <w:tc>
          <w:tcPr>
            <w:tcW w:w="265" w:type="pct"/>
            <w:tcBorders>
              <w:top w:val="nil"/>
              <w:left w:val="nil"/>
              <w:bottom w:val="single" w:sz="4" w:space="0" w:color="auto"/>
              <w:right w:val="single" w:sz="4" w:space="0" w:color="auto"/>
            </w:tcBorders>
            <w:noWrap/>
            <w:vAlign w:val="center"/>
          </w:tcPr>
          <w:p w14:paraId="15EC8FC1"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2F538999" w14:textId="77777777" w:rsidR="0069413A" w:rsidRPr="00EF4F22" w:rsidRDefault="0069413A" w:rsidP="0069413A">
            <w:pPr>
              <w:rPr>
                <w:rFonts w:cs="Calibri"/>
                <w:szCs w:val="22"/>
              </w:rPr>
            </w:pPr>
            <w:r w:rsidRPr="00EF4F22">
              <w:rPr>
                <w:rFonts w:cs="Calibri"/>
                <w:szCs w:val="22"/>
              </w:rPr>
              <w:t>60</w:t>
            </w:r>
          </w:p>
        </w:tc>
        <w:tc>
          <w:tcPr>
            <w:tcW w:w="245" w:type="pct"/>
            <w:tcBorders>
              <w:top w:val="nil"/>
              <w:left w:val="nil"/>
              <w:bottom w:val="single" w:sz="4" w:space="0" w:color="auto"/>
              <w:right w:val="single" w:sz="4" w:space="0" w:color="auto"/>
            </w:tcBorders>
            <w:noWrap/>
            <w:vAlign w:val="center"/>
          </w:tcPr>
          <w:p w14:paraId="32D28C0C"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52537D8D"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68047837"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0E84C8B3" w14:textId="77777777" w:rsidR="0069413A" w:rsidRPr="00EF4F22" w:rsidRDefault="0069413A" w:rsidP="0069413A">
            <w:pPr>
              <w:rPr>
                <w:rFonts w:cs="Calibri"/>
                <w:b/>
                <w:szCs w:val="22"/>
              </w:rPr>
            </w:pPr>
            <w:r w:rsidRPr="00EF4F22">
              <w:rPr>
                <w:rFonts w:cs="Calibri"/>
                <w:b/>
                <w:szCs w:val="22"/>
              </w:rPr>
              <w:t>180</w:t>
            </w:r>
          </w:p>
        </w:tc>
        <w:tc>
          <w:tcPr>
            <w:tcW w:w="288" w:type="pct"/>
            <w:tcBorders>
              <w:top w:val="nil"/>
              <w:left w:val="nil"/>
              <w:bottom w:val="single" w:sz="4" w:space="0" w:color="auto"/>
              <w:right w:val="single" w:sz="4" w:space="0" w:color="auto"/>
            </w:tcBorders>
            <w:noWrap/>
            <w:vAlign w:val="center"/>
          </w:tcPr>
          <w:p w14:paraId="17143207" w14:textId="77777777" w:rsidR="0069413A" w:rsidRPr="00EF4F22" w:rsidRDefault="0069413A" w:rsidP="0069413A">
            <w:pPr>
              <w:rPr>
                <w:rFonts w:cs="Calibri"/>
                <w:szCs w:val="22"/>
              </w:rPr>
            </w:pPr>
            <w:r w:rsidRPr="00EF4F22">
              <w:rPr>
                <w:rFonts w:cs="Calibri"/>
                <w:szCs w:val="22"/>
              </w:rPr>
              <w:t>105</w:t>
            </w:r>
          </w:p>
        </w:tc>
        <w:tc>
          <w:tcPr>
            <w:tcW w:w="264" w:type="pct"/>
            <w:tcBorders>
              <w:top w:val="nil"/>
              <w:left w:val="nil"/>
              <w:bottom w:val="single" w:sz="4" w:space="0" w:color="auto"/>
              <w:right w:val="single" w:sz="4" w:space="0" w:color="auto"/>
            </w:tcBorders>
            <w:noWrap/>
            <w:vAlign w:val="center"/>
          </w:tcPr>
          <w:p w14:paraId="7CCFF674" w14:textId="77777777" w:rsidR="0069413A" w:rsidRPr="00EF4F22" w:rsidRDefault="0069413A" w:rsidP="0069413A">
            <w:pPr>
              <w:rPr>
                <w:rFonts w:cs="Calibri"/>
                <w:b/>
                <w:szCs w:val="22"/>
              </w:rPr>
            </w:pPr>
            <w:r w:rsidRPr="00EF4F22">
              <w:rPr>
                <w:rFonts w:cs="Calibri"/>
                <w:b/>
                <w:szCs w:val="22"/>
              </w:rPr>
              <w:t>6</w:t>
            </w:r>
          </w:p>
        </w:tc>
      </w:tr>
      <w:tr w:rsidR="0069413A" w:rsidRPr="00EF4F22" w14:paraId="1B872DD0"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093CA5A7" w14:textId="77777777" w:rsidR="0069413A" w:rsidRPr="00EF4F22" w:rsidRDefault="0069413A" w:rsidP="0069413A">
            <w:pPr>
              <w:rPr>
                <w:rFonts w:cs="Calibri"/>
                <w:szCs w:val="22"/>
              </w:rPr>
            </w:pPr>
            <w:r w:rsidRPr="00EF4F22">
              <w:rPr>
                <w:rFonts w:cs="Calibri"/>
                <w:szCs w:val="22"/>
              </w:rPr>
              <w:lastRenderedPageBreak/>
              <w:t>13</w:t>
            </w:r>
          </w:p>
        </w:tc>
        <w:tc>
          <w:tcPr>
            <w:tcW w:w="1146" w:type="pct"/>
            <w:tcBorders>
              <w:top w:val="nil"/>
              <w:left w:val="nil"/>
              <w:bottom w:val="single" w:sz="4" w:space="0" w:color="auto"/>
              <w:right w:val="single" w:sz="4" w:space="0" w:color="auto"/>
            </w:tcBorders>
            <w:noWrap/>
          </w:tcPr>
          <w:p w14:paraId="76ABB75B" w14:textId="77777777" w:rsidR="0069413A" w:rsidRPr="00EF4F22" w:rsidRDefault="0069413A" w:rsidP="0069413A">
            <w:r w:rsidRPr="00EF4F22">
              <w:t>Stara zaveza v Novi zavezi</w:t>
            </w:r>
          </w:p>
        </w:tc>
        <w:tc>
          <w:tcPr>
            <w:tcW w:w="1117" w:type="pct"/>
            <w:tcBorders>
              <w:top w:val="nil"/>
              <w:left w:val="nil"/>
              <w:bottom w:val="single" w:sz="4" w:space="0" w:color="auto"/>
              <w:right w:val="single" w:sz="4" w:space="0" w:color="auto"/>
            </w:tcBorders>
            <w:noWrap/>
          </w:tcPr>
          <w:p w14:paraId="34A60709" w14:textId="7FEB6392" w:rsidR="0069413A" w:rsidRPr="00EF4F22" w:rsidRDefault="00683EAA" w:rsidP="0069413A">
            <w:pPr>
              <w:jc w:val="both"/>
            </w:pPr>
            <w:r>
              <w:t>Matjaž Maksimilijan,</w:t>
            </w:r>
            <w:r w:rsidR="0069413A" w:rsidRPr="00EF4F22">
              <w:t xml:space="preserve"> Palmisano Maria Carmela</w:t>
            </w:r>
          </w:p>
        </w:tc>
        <w:tc>
          <w:tcPr>
            <w:tcW w:w="265" w:type="pct"/>
            <w:tcBorders>
              <w:top w:val="nil"/>
              <w:left w:val="nil"/>
              <w:bottom w:val="single" w:sz="4" w:space="0" w:color="auto"/>
              <w:right w:val="single" w:sz="4" w:space="0" w:color="auto"/>
            </w:tcBorders>
            <w:noWrap/>
            <w:vAlign w:val="center"/>
          </w:tcPr>
          <w:p w14:paraId="6068AA2D"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2A556C3F" w14:textId="77777777" w:rsidR="0069413A" w:rsidRPr="00EF4F22" w:rsidRDefault="0069413A" w:rsidP="0069413A">
            <w:pPr>
              <w:rPr>
                <w:rFonts w:cs="Calibri"/>
                <w:szCs w:val="22"/>
              </w:rPr>
            </w:pPr>
            <w:r w:rsidRPr="00EF4F22">
              <w:rPr>
                <w:rFonts w:cs="Calibri"/>
                <w:szCs w:val="22"/>
              </w:rPr>
              <w:t>60</w:t>
            </w:r>
          </w:p>
        </w:tc>
        <w:tc>
          <w:tcPr>
            <w:tcW w:w="245" w:type="pct"/>
            <w:tcBorders>
              <w:top w:val="nil"/>
              <w:left w:val="nil"/>
              <w:bottom w:val="single" w:sz="4" w:space="0" w:color="auto"/>
              <w:right w:val="single" w:sz="4" w:space="0" w:color="auto"/>
            </w:tcBorders>
            <w:noWrap/>
            <w:vAlign w:val="center"/>
          </w:tcPr>
          <w:p w14:paraId="2A2675F2"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20877C37"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08B4FF68"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22B6FFD1" w14:textId="77777777" w:rsidR="0069413A" w:rsidRPr="00EF4F22" w:rsidRDefault="0069413A" w:rsidP="0069413A">
            <w:pPr>
              <w:rPr>
                <w:rFonts w:cs="Calibri"/>
                <w:b/>
                <w:szCs w:val="22"/>
              </w:rPr>
            </w:pPr>
            <w:r w:rsidRPr="00EF4F22">
              <w:rPr>
                <w:rFonts w:cs="Calibri"/>
                <w:b/>
                <w:szCs w:val="22"/>
              </w:rPr>
              <w:t>180</w:t>
            </w:r>
          </w:p>
        </w:tc>
        <w:tc>
          <w:tcPr>
            <w:tcW w:w="288" w:type="pct"/>
            <w:tcBorders>
              <w:top w:val="nil"/>
              <w:left w:val="nil"/>
              <w:bottom w:val="single" w:sz="4" w:space="0" w:color="auto"/>
              <w:right w:val="single" w:sz="4" w:space="0" w:color="auto"/>
            </w:tcBorders>
            <w:noWrap/>
            <w:vAlign w:val="center"/>
          </w:tcPr>
          <w:p w14:paraId="6180AFE5" w14:textId="77777777" w:rsidR="0069413A" w:rsidRPr="00EF4F22" w:rsidRDefault="0069413A" w:rsidP="0069413A">
            <w:pPr>
              <w:rPr>
                <w:rFonts w:cs="Calibri"/>
                <w:szCs w:val="22"/>
              </w:rPr>
            </w:pPr>
            <w:r w:rsidRPr="00EF4F22">
              <w:rPr>
                <w:rFonts w:cs="Calibri"/>
                <w:szCs w:val="22"/>
              </w:rPr>
              <w:t>105</w:t>
            </w:r>
          </w:p>
        </w:tc>
        <w:tc>
          <w:tcPr>
            <w:tcW w:w="264" w:type="pct"/>
            <w:tcBorders>
              <w:top w:val="nil"/>
              <w:left w:val="nil"/>
              <w:bottom w:val="single" w:sz="4" w:space="0" w:color="auto"/>
              <w:right w:val="single" w:sz="4" w:space="0" w:color="auto"/>
            </w:tcBorders>
            <w:noWrap/>
            <w:vAlign w:val="center"/>
          </w:tcPr>
          <w:p w14:paraId="20E8BC29" w14:textId="77777777" w:rsidR="0069413A" w:rsidRPr="00EF4F22" w:rsidRDefault="0069413A" w:rsidP="0069413A">
            <w:pPr>
              <w:rPr>
                <w:rFonts w:cs="Calibri"/>
                <w:b/>
                <w:szCs w:val="22"/>
              </w:rPr>
            </w:pPr>
            <w:r w:rsidRPr="00EF4F22">
              <w:rPr>
                <w:rFonts w:cs="Calibri"/>
                <w:b/>
                <w:szCs w:val="22"/>
              </w:rPr>
              <w:t>6</w:t>
            </w:r>
          </w:p>
        </w:tc>
      </w:tr>
      <w:tr w:rsidR="0069413A" w:rsidRPr="00EF4F22" w14:paraId="1DBD1C45"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2BF551E4" w14:textId="77777777" w:rsidR="0069413A" w:rsidRPr="00EF4F22" w:rsidRDefault="0069413A" w:rsidP="0069413A">
            <w:pPr>
              <w:rPr>
                <w:rFonts w:cs="Calibri"/>
                <w:szCs w:val="22"/>
              </w:rPr>
            </w:pPr>
            <w:r w:rsidRPr="00EF4F22">
              <w:rPr>
                <w:rFonts w:cs="Calibri"/>
                <w:szCs w:val="22"/>
              </w:rPr>
              <w:t>14</w:t>
            </w:r>
          </w:p>
        </w:tc>
        <w:tc>
          <w:tcPr>
            <w:tcW w:w="1146" w:type="pct"/>
            <w:tcBorders>
              <w:top w:val="nil"/>
              <w:left w:val="nil"/>
              <w:bottom w:val="single" w:sz="4" w:space="0" w:color="auto"/>
              <w:right w:val="single" w:sz="4" w:space="0" w:color="auto"/>
            </w:tcBorders>
            <w:noWrap/>
          </w:tcPr>
          <w:p w14:paraId="7D535CAF" w14:textId="77777777" w:rsidR="0069413A" w:rsidRPr="00EF4F22" w:rsidRDefault="0069413A" w:rsidP="0069413A">
            <w:r w:rsidRPr="00EF4F22">
              <w:t>Zgodovina in teologija v Svetem pismu</w:t>
            </w:r>
          </w:p>
        </w:tc>
        <w:tc>
          <w:tcPr>
            <w:tcW w:w="1117" w:type="pct"/>
            <w:tcBorders>
              <w:top w:val="nil"/>
              <w:left w:val="nil"/>
              <w:bottom w:val="single" w:sz="4" w:space="0" w:color="auto"/>
              <w:right w:val="single" w:sz="4" w:space="0" w:color="auto"/>
            </w:tcBorders>
            <w:noWrap/>
          </w:tcPr>
          <w:p w14:paraId="0217A302" w14:textId="3AE41F44" w:rsidR="0069413A" w:rsidRPr="00EF4F22" w:rsidRDefault="00683EAA" w:rsidP="0069413A">
            <w:pPr>
              <w:jc w:val="both"/>
            </w:pPr>
            <w:r>
              <w:t>Krašovec Jože,</w:t>
            </w:r>
            <w:r w:rsidR="0069413A" w:rsidRPr="00EF4F22">
              <w:t xml:space="preserve"> Matjaž Maksimilijan</w:t>
            </w:r>
          </w:p>
        </w:tc>
        <w:tc>
          <w:tcPr>
            <w:tcW w:w="265" w:type="pct"/>
            <w:tcBorders>
              <w:top w:val="nil"/>
              <w:left w:val="nil"/>
              <w:bottom w:val="single" w:sz="4" w:space="0" w:color="auto"/>
              <w:right w:val="single" w:sz="4" w:space="0" w:color="auto"/>
            </w:tcBorders>
            <w:noWrap/>
            <w:vAlign w:val="center"/>
          </w:tcPr>
          <w:p w14:paraId="5FD539E6"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121B12EA" w14:textId="77777777" w:rsidR="0069413A" w:rsidRPr="00EF4F22" w:rsidRDefault="0069413A" w:rsidP="0069413A">
            <w:pPr>
              <w:rPr>
                <w:rFonts w:cs="Calibri"/>
                <w:szCs w:val="22"/>
              </w:rPr>
            </w:pPr>
            <w:r w:rsidRPr="00EF4F22">
              <w:rPr>
                <w:rFonts w:cs="Calibri"/>
                <w:szCs w:val="22"/>
              </w:rPr>
              <w:t>60</w:t>
            </w:r>
          </w:p>
        </w:tc>
        <w:tc>
          <w:tcPr>
            <w:tcW w:w="245" w:type="pct"/>
            <w:tcBorders>
              <w:top w:val="nil"/>
              <w:left w:val="nil"/>
              <w:bottom w:val="single" w:sz="4" w:space="0" w:color="auto"/>
              <w:right w:val="single" w:sz="4" w:space="0" w:color="auto"/>
            </w:tcBorders>
            <w:noWrap/>
            <w:vAlign w:val="center"/>
          </w:tcPr>
          <w:p w14:paraId="33B143C5"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3281AF37"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342B91DF"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0687D708" w14:textId="77777777" w:rsidR="0069413A" w:rsidRPr="00EF4F22" w:rsidRDefault="0069413A" w:rsidP="0069413A">
            <w:pPr>
              <w:rPr>
                <w:rFonts w:cs="Calibri"/>
                <w:b/>
                <w:szCs w:val="22"/>
              </w:rPr>
            </w:pPr>
            <w:r w:rsidRPr="00EF4F22">
              <w:rPr>
                <w:rFonts w:cs="Calibri"/>
                <w:b/>
                <w:szCs w:val="22"/>
              </w:rPr>
              <w:t>180</w:t>
            </w:r>
          </w:p>
        </w:tc>
        <w:tc>
          <w:tcPr>
            <w:tcW w:w="288" w:type="pct"/>
            <w:tcBorders>
              <w:top w:val="nil"/>
              <w:left w:val="nil"/>
              <w:bottom w:val="single" w:sz="4" w:space="0" w:color="auto"/>
              <w:right w:val="single" w:sz="4" w:space="0" w:color="auto"/>
            </w:tcBorders>
            <w:noWrap/>
            <w:vAlign w:val="center"/>
          </w:tcPr>
          <w:p w14:paraId="2450F82B" w14:textId="77777777" w:rsidR="0069413A" w:rsidRPr="00EF4F22" w:rsidRDefault="0069413A" w:rsidP="0069413A">
            <w:pPr>
              <w:rPr>
                <w:rFonts w:cs="Calibri"/>
                <w:szCs w:val="22"/>
              </w:rPr>
            </w:pPr>
            <w:r w:rsidRPr="00EF4F22">
              <w:rPr>
                <w:rFonts w:cs="Calibri"/>
                <w:szCs w:val="22"/>
              </w:rPr>
              <w:t>105</w:t>
            </w:r>
          </w:p>
        </w:tc>
        <w:tc>
          <w:tcPr>
            <w:tcW w:w="264" w:type="pct"/>
            <w:tcBorders>
              <w:top w:val="nil"/>
              <w:left w:val="nil"/>
              <w:bottom w:val="single" w:sz="4" w:space="0" w:color="auto"/>
              <w:right w:val="single" w:sz="4" w:space="0" w:color="auto"/>
            </w:tcBorders>
            <w:noWrap/>
            <w:vAlign w:val="center"/>
          </w:tcPr>
          <w:p w14:paraId="514D4E2E" w14:textId="77777777" w:rsidR="0069413A" w:rsidRPr="00EF4F22" w:rsidRDefault="0069413A" w:rsidP="0069413A">
            <w:pPr>
              <w:rPr>
                <w:rFonts w:cs="Calibri"/>
                <w:b/>
                <w:szCs w:val="22"/>
              </w:rPr>
            </w:pPr>
            <w:r w:rsidRPr="00EF4F22">
              <w:rPr>
                <w:rFonts w:cs="Calibri"/>
                <w:b/>
                <w:szCs w:val="22"/>
              </w:rPr>
              <w:t>6</w:t>
            </w:r>
          </w:p>
        </w:tc>
      </w:tr>
      <w:tr w:rsidR="0069413A" w:rsidRPr="00EF4F22" w14:paraId="4C749055"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7AF24992" w14:textId="77777777" w:rsidR="0069413A" w:rsidRPr="00EF4F22" w:rsidRDefault="0069413A" w:rsidP="0069413A">
            <w:pPr>
              <w:rPr>
                <w:rFonts w:cs="Calibri"/>
                <w:szCs w:val="22"/>
              </w:rPr>
            </w:pPr>
            <w:r w:rsidRPr="00EF4F22">
              <w:rPr>
                <w:rFonts w:cs="Calibri"/>
                <w:szCs w:val="22"/>
              </w:rPr>
              <w:t>15</w:t>
            </w:r>
          </w:p>
        </w:tc>
        <w:tc>
          <w:tcPr>
            <w:tcW w:w="1146" w:type="pct"/>
            <w:tcBorders>
              <w:top w:val="nil"/>
              <w:left w:val="nil"/>
              <w:bottom w:val="single" w:sz="4" w:space="0" w:color="auto"/>
              <w:right w:val="single" w:sz="4" w:space="0" w:color="auto"/>
            </w:tcBorders>
            <w:noWrap/>
          </w:tcPr>
          <w:p w14:paraId="3BFD6352" w14:textId="77777777" w:rsidR="0069413A" w:rsidRPr="00EF4F22" w:rsidRDefault="0069413A" w:rsidP="0069413A">
            <w:r w:rsidRPr="00EF4F22">
              <w:t>Zgodovina teološke misli</w:t>
            </w:r>
          </w:p>
        </w:tc>
        <w:tc>
          <w:tcPr>
            <w:tcW w:w="1117" w:type="pct"/>
            <w:tcBorders>
              <w:top w:val="nil"/>
              <w:left w:val="nil"/>
              <w:bottom w:val="single" w:sz="4" w:space="0" w:color="auto"/>
              <w:right w:val="single" w:sz="4" w:space="0" w:color="auto"/>
            </w:tcBorders>
            <w:noWrap/>
          </w:tcPr>
          <w:p w14:paraId="35CD77D2" w14:textId="7B271B37" w:rsidR="0069413A" w:rsidRPr="00EF4F22" w:rsidRDefault="00683EAA" w:rsidP="0069413A">
            <w:pPr>
              <w:jc w:val="both"/>
            </w:pPr>
            <w:r>
              <w:t xml:space="preserve">Dolenc Bogdan, </w:t>
            </w:r>
            <w:r w:rsidR="0069413A" w:rsidRPr="00EF4F22">
              <w:t>Špelič</w:t>
            </w:r>
            <w:r>
              <w:t xml:space="preserve"> Miran</w:t>
            </w:r>
          </w:p>
        </w:tc>
        <w:tc>
          <w:tcPr>
            <w:tcW w:w="265" w:type="pct"/>
            <w:tcBorders>
              <w:top w:val="nil"/>
              <w:left w:val="nil"/>
              <w:bottom w:val="single" w:sz="4" w:space="0" w:color="auto"/>
              <w:right w:val="single" w:sz="4" w:space="0" w:color="auto"/>
            </w:tcBorders>
            <w:noWrap/>
            <w:vAlign w:val="center"/>
          </w:tcPr>
          <w:p w14:paraId="267A72E8" w14:textId="77777777" w:rsidR="0069413A" w:rsidRPr="00EF4F22" w:rsidRDefault="0069413A" w:rsidP="0069413A">
            <w:pPr>
              <w:rPr>
                <w:rFonts w:cs="Calibri"/>
                <w:szCs w:val="22"/>
              </w:rPr>
            </w:pPr>
            <w:r w:rsidRPr="00EF4F22">
              <w:rPr>
                <w:rFonts w:cs="Calibri"/>
                <w:szCs w:val="22"/>
              </w:rPr>
              <w:t>30</w:t>
            </w:r>
          </w:p>
        </w:tc>
        <w:tc>
          <w:tcPr>
            <w:tcW w:w="266" w:type="pct"/>
            <w:tcBorders>
              <w:top w:val="nil"/>
              <w:left w:val="nil"/>
              <w:bottom w:val="single" w:sz="4" w:space="0" w:color="auto"/>
              <w:right w:val="single" w:sz="4" w:space="0" w:color="auto"/>
            </w:tcBorders>
            <w:noWrap/>
            <w:vAlign w:val="center"/>
          </w:tcPr>
          <w:p w14:paraId="429700ED" w14:textId="77777777" w:rsidR="0069413A" w:rsidRPr="00EF4F22" w:rsidRDefault="0069413A" w:rsidP="0069413A">
            <w:pPr>
              <w:rPr>
                <w:rFonts w:cs="Calibri"/>
                <w:szCs w:val="22"/>
              </w:rPr>
            </w:pPr>
            <w:r w:rsidRPr="00EF4F22">
              <w:rPr>
                <w:rFonts w:cs="Calibri"/>
                <w:szCs w:val="22"/>
              </w:rPr>
              <w:t>45</w:t>
            </w:r>
          </w:p>
        </w:tc>
        <w:tc>
          <w:tcPr>
            <w:tcW w:w="245" w:type="pct"/>
            <w:tcBorders>
              <w:top w:val="nil"/>
              <w:left w:val="nil"/>
              <w:bottom w:val="single" w:sz="4" w:space="0" w:color="auto"/>
              <w:right w:val="single" w:sz="4" w:space="0" w:color="auto"/>
            </w:tcBorders>
            <w:noWrap/>
            <w:vAlign w:val="center"/>
          </w:tcPr>
          <w:p w14:paraId="360B6B5A"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6F221AB5"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0A6788BE"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40F5A595" w14:textId="77777777" w:rsidR="0069413A" w:rsidRPr="00EF4F22" w:rsidRDefault="0069413A" w:rsidP="0069413A">
            <w:pPr>
              <w:rPr>
                <w:rFonts w:cs="Calibri"/>
                <w:b/>
                <w:szCs w:val="22"/>
              </w:rPr>
            </w:pPr>
            <w:r w:rsidRPr="00EF4F22">
              <w:rPr>
                <w:rFonts w:cs="Calibri"/>
                <w:b/>
                <w:szCs w:val="22"/>
              </w:rPr>
              <w:t>180</w:t>
            </w:r>
          </w:p>
        </w:tc>
        <w:tc>
          <w:tcPr>
            <w:tcW w:w="288" w:type="pct"/>
            <w:tcBorders>
              <w:top w:val="nil"/>
              <w:left w:val="nil"/>
              <w:bottom w:val="single" w:sz="4" w:space="0" w:color="auto"/>
              <w:right w:val="single" w:sz="4" w:space="0" w:color="auto"/>
            </w:tcBorders>
            <w:noWrap/>
            <w:vAlign w:val="center"/>
          </w:tcPr>
          <w:p w14:paraId="2ADE26B0" w14:textId="77777777" w:rsidR="0069413A" w:rsidRPr="00EF4F22" w:rsidRDefault="0069413A" w:rsidP="0069413A">
            <w:pPr>
              <w:rPr>
                <w:rFonts w:cs="Calibri"/>
                <w:szCs w:val="22"/>
              </w:rPr>
            </w:pPr>
            <w:r w:rsidRPr="00EF4F22">
              <w:rPr>
                <w:rFonts w:cs="Calibri"/>
                <w:szCs w:val="22"/>
              </w:rPr>
              <w:t>105</w:t>
            </w:r>
          </w:p>
        </w:tc>
        <w:tc>
          <w:tcPr>
            <w:tcW w:w="264" w:type="pct"/>
            <w:tcBorders>
              <w:top w:val="nil"/>
              <w:left w:val="nil"/>
              <w:bottom w:val="single" w:sz="4" w:space="0" w:color="auto"/>
              <w:right w:val="single" w:sz="4" w:space="0" w:color="auto"/>
            </w:tcBorders>
            <w:noWrap/>
            <w:vAlign w:val="center"/>
          </w:tcPr>
          <w:p w14:paraId="277EF472" w14:textId="77777777" w:rsidR="0069413A" w:rsidRPr="00EF4F22" w:rsidRDefault="0069413A" w:rsidP="0069413A">
            <w:pPr>
              <w:rPr>
                <w:rFonts w:cs="Calibri"/>
                <w:b/>
                <w:szCs w:val="22"/>
              </w:rPr>
            </w:pPr>
            <w:r w:rsidRPr="00EF4F22">
              <w:rPr>
                <w:rFonts w:cs="Calibri"/>
                <w:b/>
                <w:szCs w:val="22"/>
              </w:rPr>
              <w:t>6</w:t>
            </w:r>
          </w:p>
        </w:tc>
      </w:tr>
      <w:tr w:rsidR="0069413A" w:rsidRPr="00EF4F22" w14:paraId="29714097"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2ED1DB55" w14:textId="77777777" w:rsidR="0069413A" w:rsidRPr="00EF4F22" w:rsidRDefault="0069413A" w:rsidP="0069413A">
            <w:pPr>
              <w:rPr>
                <w:rFonts w:cs="Calibri"/>
                <w:szCs w:val="22"/>
              </w:rPr>
            </w:pPr>
            <w:r w:rsidRPr="00EF4F22">
              <w:rPr>
                <w:rFonts w:cs="Calibri"/>
                <w:szCs w:val="22"/>
              </w:rPr>
              <w:t>16</w:t>
            </w:r>
          </w:p>
        </w:tc>
        <w:tc>
          <w:tcPr>
            <w:tcW w:w="1146" w:type="pct"/>
            <w:tcBorders>
              <w:top w:val="nil"/>
              <w:left w:val="nil"/>
              <w:bottom w:val="single" w:sz="4" w:space="0" w:color="auto"/>
              <w:right w:val="single" w:sz="4" w:space="0" w:color="auto"/>
            </w:tcBorders>
            <w:noWrap/>
          </w:tcPr>
          <w:p w14:paraId="43D8062C" w14:textId="77777777" w:rsidR="0069413A" w:rsidRPr="00EF4F22" w:rsidRDefault="0069413A" w:rsidP="0069413A">
            <w:r w:rsidRPr="00EF4F22">
              <w:t>Stranpoti nove religioznosti – sekte, fundamentalizem, okultizem</w:t>
            </w:r>
          </w:p>
        </w:tc>
        <w:tc>
          <w:tcPr>
            <w:tcW w:w="1117" w:type="pct"/>
            <w:tcBorders>
              <w:top w:val="nil"/>
              <w:left w:val="nil"/>
              <w:bottom w:val="single" w:sz="4" w:space="0" w:color="auto"/>
              <w:right w:val="single" w:sz="4" w:space="0" w:color="auto"/>
            </w:tcBorders>
            <w:noWrap/>
          </w:tcPr>
          <w:p w14:paraId="10DEDE60" w14:textId="7187EEC7" w:rsidR="0069413A" w:rsidRPr="00EF4F22" w:rsidRDefault="00683EAA" w:rsidP="0069413A">
            <w:pPr>
              <w:jc w:val="both"/>
            </w:pPr>
            <w:r>
              <w:t xml:space="preserve">Dolenc Bogdan, </w:t>
            </w:r>
            <w:r w:rsidRPr="00EF4F22">
              <w:t>Špelič</w:t>
            </w:r>
            <w:r>
              <w:t xml:space="preserve"> Miran</w:t>
            </w:r>
          </w:p>
        </w:tc>
        <w:tc>
          <w:tcPr>
            <w:tcW w:w="265" w:type="pct"/>
            <w:tcBorders>
              <w:top w:val="nil"/>
              <w:left w:val="nil"/>
              <w:bottom w:val="single" w:sz="4" w:space="0" w:color="auto"/>
              <w:right w:val="single" w:sz="4" w:space="0" w:color="auto"/>
            </w:tcBorders>
            <w:noWrap/>
            <w:vAlign w:val="center"/>
          </w:tcPr>
          <w:p w14:paraId="5105D2D4" w14:textId="77777777" w:rsidR="0069413A" w:rsidRPr="00EF4F22" w:rsidRDefault="0069413A" w:rsidP="0069413A">
            <w:pPr>
              <w:rPr>
                <w:rFonts w:cs="Calibri"/>
                <w:szCs w:val="22"/>
              </w:rPr>
            </w:pPr>
            <w:r w:rsidRPr="00EF4F22">
              <w:rPr>
                <w:rFonts w:cs="Calibri"/>
                <w:szCs w:val="22"/>
              </w:rPr>
              <w:t>30</w:t>
            </w:r>
          </w:p>
        </w:tc>
        <w:tc>
          <w:tcPr>
            <w:tcW w:w="266" w:type="pct"/>
            <w:tcBorders>
              <w:top w:val="nil"/>
              <w:left w:val="nil"/>
              <w:bottom w:val="single" w:sz="4" w:space="0" w:color="auto"/>
              <w:right w:val="single" w:sz="4" w:space="0" w:color="auto"/>
            </w:tcBorders>
            <w:noWrap/>
            <w:vAlign w:val="center"/>
          </w:tcPr>
          <w:p w14:paraId="6775F391" w14:textId="77777777" w:rsidR="0069413A" w:rsidRPr="00EF4F22" w:rsidRDefault="0069413A" w:rsidP="0069413A">
            <w:pPr>
              <w:rPr>
                <w:rFonts w:cs="Calibri"/>
                <w:szCs w:val="22"/>
              </w:rPr>
            </w:pPr>
            <w:r w:rsidRPr="00EF4F22">
              <w:rPr>
                <w:rFonts w:cs="Calibri"/>
                <w:szCs w:val="22"/>
              </w:rPr>
              <w:t>45</w:t>
            </w:r>
          </w:p>
        </w:tc>
        <w:tc>
          <w:tcPr>
            <w:tcW w:w="245" w:type="pct"/>
            <w:tcBorders>
              <w:top w:val="nil"/>
              <w:left w:val="nil"/>
              <w:bottom w:val="single" w:sz="4" w:space="0" w:color="auto"/>
              <w:right w:val="single" w:sz="4" w:space="0" w:color="auto"/>
            </w:tcBorders>
            <w:noWrap/>
            <w:vAlign w:val="center"/>
          </w:tcPr>
          <w:p w14:paraId="330DF8BD"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3A0C3630"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0187ACE1"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4CFFD442" w14:textId="77777777" w:rsidR="0069413A" w:rsidRPr="00EF4F22" w:rsidRDefault="0069413A" w:rsidP="0069413A">
            <w:pPr>
              <w:rPr>
                <w:rFonts w:cs="Calibri"/>
                <w:b/>
                <w:szCs w:val="22"/>
              </w:rPr>
            </w:pPr>
            <w:r w:rsidRPr="00EF4F22">
              <w:rPr>
                <w:rFonts w:cs="Calibri"/>
                <w:b/>
                <w:szCs w:val="22"/>
              </w:rPr>
              <w:t>180</w:t>
            </w:r>
          </w:p>
        </w:tc>
        <w:tc>
          <w:tcPr>
            <w:tcW w:w="288" w:type="pct"/>
            <w:tcBorders>
              <w:top w:val="nil"/>
              <w:left w:val="nil"/>
              <w:bottom w:val="single" w:sz="4" w:space="0" w:color="auto"/>
              <w:right w:val="single" w:sz="4" w:space="0" w:color="auto"/>
            </w:tcBorders>
            <w:noWrap/>
            <w:vAlign w:val="center"/>
          </w:tcPr>
          <w:p w14:paraId="0D7EBB60" w14:textId="77777777" w:rsidR="0069413A" w:rsidRPr="00EF4F22" w:rsidRDefault="0069413A" w:rsidP="0069413A">
            <w:pPr>
              <w:rPr>
                <w:rFonts w:cs="Calibri"/>
                <w:szCs w:val="22"/>
              </w:rPr>
            </w:pPr>
            <w:r w:rsidRPr="00EF4F22">
              <w:rPr>
                <w:rFonts w:cs="Calibri"/>
                <w:szCs w:val="22"/>
              </w:rPr>
              <w:t>105</w:t>
            </w:r>
          </w:p>
        </w:tc>
        <w:tc>
          <w:tcPr>
            <w:tcW w:w="264" w:type="pct"/>
            <w:tcBorders>
              <w:top w:val="nil"/>
              <w:left w:val="nil"/>
              <w:bottom w:val="single" w:sz="4" w:space="0" w:color="auto"/>
              <w:right w:val="single" w:sz="4" w:space="0" w:color="auto"/>
            </w:tcBorders>
            <w:noWrap/>
            <w:vAlign w:val="center"/>
          </w:tcPr>
          <w:p w14:paraId="51E7172F" w14:textId="77777777" w:rsidR="0069413A" w:rsidRPr="00EF4F22" w:rsidRDefault="0069413A" w:rsidP="0069413A">
            <w:pPr>
              <w:rPr>
                <w:rFonts w:cs="Calibri"/>
                <w:b/>
                <w:szCs w:val="22"/>
              </w:rPr>
            </w:pPr>
            <w:r w:rsidRPr="00EF4F22">
              <w:rPr>
                <w:rFonts w:cs="Calibri"/>
                <w:b/>
                <w:szCs w:val="22"/>
              </w:rPr>
              <w:t>6</w:t>
            </w:r>
          </w:p>
        </w:tc>
      </w:tr>
      <w:tr w:rsidR="0069413A" w:rsidRPr="00EF4F22" w14:paraId="6ED4781D"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78C7A483" w14:textId="77777777" w:rsidR="0069413A" w:rsidRPr="00EF4F22" w:rsidRDefault="0069413A" w:rsidP="0069413A">
            <w:pPr>
              <w:rPr>
                <w:rFonts w:cs="Calibri"/>
                <w:szCs w:val="22"/>
              </w:rPr>
            </w:pPr>
            <w:r w:rsidRPr="00EF4F22">
              <w:rPr>
                <w:rFonts w:cs="Calibri"/>
                <w:szCs w:val="22"/>
              </w:rPr>
              <w:t>17</w:t>
            </w:r>
          </w:p>
        </w:tc>
        <w:tc>
          <w:tcPr>
            <w:tcW w:w="1146" w:type="pct"/>
            <w:tcBorders>
              <w:top w:val="nil"/>
              <w:left w:val="nil"/>
              <w:bottom w:val="single" w:sz="4" w:space="0" w:color="auto"/>
              <w:right w:val="single" w:sz="4" w:space="0" w:color="auto"/>
            </w:tcBorders>
            <w:noWrap/>
          </w:tcPr>
          <w:p w14:paraId="1DFF369E" w14:textId="77777777" w:rsidR="0069413A" w:rsidRPr="00EF4F22" w:rsidRDefault="0069413A" w:rsidP="0069413A">
            <w:r w:rsidRPr="00EF4F22">
              <w:t>Dialog</w:t>
            </w:r>
          </w:p>
        </w:tc>
        <w:tc>
          <w:tcPr>
            <w:tcW w:w="1117" w:type="pct"/>
            <w:tcBorders>
              <w:top w:val="nil"/>
              <w:left w:val="nil"/>
              <w:bottom w:val="single" w:sz="4" w:space="0" w:color="auto"/>
              <w:right w:val="single" w:sz="4" w:space="0" w:color="auto"/>
            </w:tcBorders>
            <w:noWrap/>
          </w:tcPr>
          <w:p w14:paraId="62DF1D25" w14:textId="5D4A0DE3" w:rsidR="0069413A" w:rsidRPr="00EF4F22" w:rsidRDefault="00564904" w:rsidP="0069413A">
            <w:pPr>
              <w:jc w:val="both"/>
            </w:pPr>
            <w:r>
              <w:t>Pevec Rozman Mateja</w:t>
            </w:r>
          </w:p>
        </w:tc>
        <w:tc>
          <w:tcPr>
            <w:tcW w:w="265" w:type="pct"/>
            <w:tcBorders>
              <w:top w:val="nil"/>
              <w:left w:val="nil"/>
              <w:bottom w:val="single" w:sz="4" w:space="0" w:color="auto"/>
              <w:right w:val="single" w:sz="4" w:space="0" w:color="auto"/>
            </w:tcBorders>
            <w:noWrap/>
            <w:vAlign w:val="center"/>
          </w:tcPr>
          <w:p w14:paraId="246DF4CD"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29552694"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42B5C7E5"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52C264A5"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069C0096"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29CF2A86"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0B9F1AB8"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71D0B59F" w14:textId="77777777" w:rsidR="0069413A" w:rsidRPr="00EF4F22" w:rsidRDefault="0069413A" w:rsidP="0069413A">
            <w:pPr>
              <w:rPr>
                <w:rFonts w:cs="Calibri"/>
                <w:b/>
                <w:szCs w:val="22"/>
              </w:rPr>
            </w:pPr>
            <w:r w:rsidRPr="00EF4F22">
              <w:rPr>
                <w:rFonts w:cs="Calibri"/>
                <w:b/>
                <w:szCs w:val="22"/>
              </w:rPr>
              <w:t>3</w:t>
            </w:r>
          </w:p>
        </w:tc>
      </w:tr>
      <w:tr w:rsidR="0069413A" w:rsidRPr="00EF4F22" w14:paraId="2B126BA2"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6810EB57" w14:textId="77777777" w:rsidR="0069413A" w:rsidRPr="00EF4F22" w:rsidRDefault="0069413A" w:rsidP="0069413A">
            <w:pPr>
              <w:rPr>
                <w:rFonts w:cs="Calibri"/>
                <w:szCs w:val="22"/>
              </w:rPr>
            </w:pPr>
            <w:r w:rsidRPr="00EF4F22">
              <w:rPr>
                <w:rFonts w:cs="Calibri"/>
                <w:szCs w:val="22"/>
              </w:rPr>
              <w:t>18</w:t>
            </w:r>
          </w:p>
        </w:tc>
        <w:tc>
          <w:tcPr>
            <w:tcW w:w="1146" w:type="pct"/>
            <w:tcBorders>
              <w:top w:val="nil"/>
              <w:left w:val="nil"/>
              <w:bottom w:val="single" w:sz="4" w:space="0" w:color="auto"/>
              <w:right w:val="single" w:sz="4" w:space="0" w:color="auto"/>
            </w:tcBorders>
            <w:noWrap/>
          </w:tcPr>
          <w:p w14:paraId="6C215DB7" w14:textId="77777777" w:rsidR="0069413A" w:rsidRPr="00EF4F22" w:rsidRDefault="0069413A" w:rsidP="0069413A">
            <w:r w:rsidRPr="00EF4F22">
              <w:t>Etika in globalizacija</w:t>
            </w:r>
          </w:p>
        </w:tc>
        <w:tc>
          <w:tcPr>
            <w:tcW w:w="1117" w:type="pct"/>
            <w:tcBorders>
              <w:top w:val="nil"/>
              <w:left w:val="nil"/>
              <w:bottom w:val="single" w:sz="4" w:space="0" w:color="auto"/>
              <w:right w:val="single" w:sz="4" w:space="0" w:color="auto"/>
            </w:tcBorders>
            <w:noWrap/>
          </w:tcPr>
          <w:p w14:paraId="57153203" w14:textId="143FFF86" w:rsidR="0069413A" w:rsidRPr="00EF4F22" w:rsidRDefault="00A401C8" w:rsidP="0069413A">
            <w:pPr>
              <w:jc w:val="both"/>
            </w:pPr>
            <w:r w:rsidRPr="00EF4F22">
              <w:rPr>
                <w:rFonts w:cs="Calibri"/>
                <w:szCs w:val="22"/>
              </w:rPr>
              <w:t>Klun Branko, Petkovšek Robert</w:t>
            </w:r>
          </w:p>
        </w:tc>
        <w:tc>
          <w:tcPr>
            <w:tcW w:w="265" w:type="pct"/>
            <w:tcBorders>
              <w:top w:val="nil"/>
              <w:left w:val="nil"/>
              <w:bottom w:val="single" w:sz="4" w:space="0" w:color="auto"/>
              <w:right w:val="single" w:sz="4" w:space="0" w:color="auto"/>
            </w:tcBorders>
            <w:noWrap/>
            <w:vAlign w:val="center"/>
          </w:tcPr>
          <w:p w14:paraId="632C72BB"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3B3A6160"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49B679DD"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786DF2E4"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2D0C0C57"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424234A8"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00EADCB7"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4D21F720" w14:textId="77777777" w:rsidR="0069413A" w:rsidRPr="00EF4F22" w:rsidRDefault="0069413A" w:rsidP="0069413A">
            <w:pPr>
              <w:rPr>
                <w:rFonts w:cs="Calibri"/>
                <w:b/>
                <w:szCs w:val="22"/>
              </w:rPr>
            </w:pPr>
            <w:r w:rsidRPr="00EF4F22">
              <w:rPr>
                <w:rFonts w:cs="Calibri"/>
                <w:b/>
                <w:szCs w:val="22"/>
              </w:rPr>
              <w:t>3</w:t>
            </w:r>
          </w:p>
        </w:tc>
      </w:tr>
      <w:tr w:rsidR="0069413A" w:rsidRPr="00EF4F22" w14:paraId="690224AC"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7CB7DF18" w14:textId="77777777" w:rsidR="0069413A" w:rsidRPr="00EF4F22" w:rsidRDefault="0069413A" w:rsidP="0069413A">
            <w:pPr>
              <w:rPr>
                <w:rFonts w:cs="Calibri"/>
                <w:szCs w:val="22"/>
              </w:rPr>
            </w:pPr>
            <w:r w:rsidRPr="00EF4F22">
              <w:rPr>
                <w:rFonts w:cs="Calibri"/>
                <w:szCs w:val="22"/>
              </w:rPr>
              <w:t>19</w:t>
            </w:r>
          </w:p>
        </w:tc>
        <w:tc>
          <w:tcPr>
            <w:tcW w:w="1146" w:type="pct"/>
            <w:tcBorders>
              <w:top w:val="nil"/>
              <w:left w:val="nil"/>
              <w:bottom w:val="single" w:sz="4" w:space="0" w:color="auto"/>
              <w:right w:val="single" w:sz="4" w:space="0" w:color="auto"/>
            </w:tcBorders>
            <w:noWrap/>
          </w:tcPr>
          <w:p w14:paraId="34F6933B" w14:textId="77777777" w:rsidR="0069413A" w:rsidRPr="00EF4F22" w:rsidRDefault="0069413A" w:rsidP="0069413A">
            <w:r w:rsidRPr="00EF4F22">
              <w:t>Filozofija in mistika</w:t>
            </w:r>
          </w:p>
        </w:tc>
        <w:tc>
          <w:tcPr>
            <w:tcW w:w="1117" w:type="pct"/>
            <w:tcBorders>
              <w:top w:val="nil"/>
              <w:left w:val="nil"/>
              <w:bottom w:val="single" w:sz="4" w:space="0" w:color="auto"/>
              <w:right w:val="single" w:sz="4" w:space="0" w:color="auto"/>
            </w:tcBorders>
            <w:noWrap/>
          </w:tcPr>
          <w:p w14:paraId="727B0D7B" w14:textId="77777777" w:rsidR="0069413A" w:rsidRPr="00EF4F22" w:rsidRDefault="0069413A" w:rsidP="0069413A">
            <w:pPr>
              <w:jc w:val="both"/>
            </w:pPr>
            <w:r w:rsidRPr="00EF4F22">
              <w:t>Klun Branko</w:t>
            </w:r>
          </w:p>
        </w:tc>
        <w:tc>
          <w:tcPr>
            <w:tcW w:w="265" w:type="pct"/>
            <w:tcBorders>
              <w:top w:val="nil"/>
              <w:left w:val="nil"/>
              <w:bottom w:val="single" w:sz="4" w:space="0" w:color="auto"/>
              <w:right w:val="single" w:sz="4" w:space="0" w:color="auto"/>
            </w:tcBorders>
            <w:noWrap/>
            <w:vAlign w:val="center"/>
          </w:tcPr>
          <w:p w14:paraId="75C119B9" w14:textId="77777777" w:rsidR="0069413A" w:rsidRPr="00EF4F22" w:rsidRDefault="0069413A" w:rsidP="0069413A">
            <w:pPr>
              <w:rPr>
                <w:rFonts w:cs="Calibri"/>
                <w:szCs w:val="22"/>
              </w:rPr>
            </w:pPr>
            <w:r w:rsidRPr="00EF4F22">
              <w:rPr>
                <w:rFonts w:cs="Calibri"/>
                <w:szCs w:val="22"/>
              </w:rPr>
              <w:t>10</w:t>
            </w:r>
          </w:p>
        </w:tc>
        <w:tc>
          <w:tcPr>
            <w:tcW w:w="266" w:type="pct"/>
            <w:tcBorders>
              <w:top w:val="nil"/>
              <w:left w:val="nil"/>
              <w:bottom w:val="single" w:sz="4" w:space="0" w:color="auto"/>
              <w:right w:val="single" w:sz="4" w:space="0" w:color="auto"/>
            </w:tcBorders>
            <w:noWrap/>
            <w:vAlign w:val="center"/>
          </w:tcPr>
          <w:p w14:paraId="0C04B9BC" w14:textId="77777777" w:rsidR="0069413A" w:rsidRPr="00EF4F22" w:rsidRDefault="0069413A" w:rsidP="0069413A">
            <w:pPr>
              <w:rPr>
                <w:rFonts w:cs="Calibri"/>
                <w:szCs w:val="22"/>
              </w:rPr>
            </w:pPr>
            <w:r w:rsidRPr="00EF4F22">
              <w:rPr>
                <w:rFonts w:cs="Calibri"/>
                <w:szCs w:val="22"/>
              </w:rPr>
              <w:t>20</w:t>
            </w:r>
          </w:p>
        </w:tc>
        <w:tc>
          <w:tcPr>
            <w:tcW w:w="245" w:type="pct"/>
            <w:tcBorders>
              <w:top w:val="nil"/>
              <w:left w:val="nil"/>
              <w:bottom w:val="single" w:sz="4" w:space="0" w:color="auto"/>
              <w:right w:val="single" w:sz="4" w:space="0" w:color="auto"/>
            </w:tcBorders>
            <w:noWrap/>
            <w:vAlign w:val="center"/>
          </w:tcPr>
          <w:p w14:paraId="2C560796"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7B6DD85C"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40123D94"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16D12FDC"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7225BD45"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2CDB02AB" w14:textId="77777777" w:rsidR="0069413A" w:rsidRPr="00EF4F22" w:rsidRDefault="0069413A" w:rsidP="0069413A">
            <w:pPr>
              <w:rPr>
                <w:rFonts w:cs="Calibri"/>
                <w:b/>
                <w:szCs w:val="22"/>
              </w:rPr>
            </w:pPr>
            <w:r w:rsidRPr="00EF4F22">
              <w:rPr>
                <w:rFonts w:cs="Calibri"/>
                <w:b/>
                <w:szCs w:val="22"/>
              </w:rPr>
              <w:t>3</w:t>
            </w:r>
          </w:p>
        </w:tc>
      </w:tr>
      <w:tr w:rsidR="0069413A" w:rsidRPr="00EF4F22" w14:paraId="671A3AA1"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1245D06D" w14:textId="77777777" w:rsidR="0069413A" w:rsidRPr="00EF4F22" w:rsidRDefault="0069413A" w:rsidP="0069413A">
            <w:pPr>
              <w:rPr>
                <w:rFonts w:cs="Calibri"/>
                <w:szCs w:val="22"/>
              </w:rPr>
            </w:pPr>
            <w:r w:rsidRPr="00EF4F22">
              <w:rPr>
                <w:rFonts w:cs="Calibri"/>
                <w:szCs w:val="22"/>
              </w:rPr>
              <w:t>20</w:t>
            </w:r>
          </w:p>
        </w:tc>
        <w:tc>
          <w:tcPr>
            <w:tcW w:w="1146" w:type="pct"/>
            <w:tcBorders>
              <w:top w:val="nil"/>
              <w:left w:val="nil"/>
              <w:bottom w:val="single" w:sz="4" w:space="0" w:color="auto"/>
              <w:right w:val="single" w:sz="4" w:space="0" w:color="auto"/>
            </w:tcBorders>
            <w:noWrap/>
          </w:tcPr>
          <w:p w14:paraId="1B599554" w14:textId="77777777" w:rsidR="0069413A" w:rsidRPr="00EF4F22" w:rsidRDefault="0069413A" w:rsidP="0069413A">
            <w:r w:rsidRPr="00EF4F22">
              <w:t>Filozofija osebe</w:t>
            </w:r>
          </w:p>
        </w:tc>
        <w:tc>
          <w:tcPr>
            <w:tcW w:w="1117" w:type="pct"/>
            <w:tcBorders>
              <w:top w:val="nil"/>
              <w:left w:val="nil"/>
              <w:bottom w:val="single" w:sz="4" w:space="0" w:color="auto"/>
              <w:right w:val="single" w:sz="4" w:space="0" w:color="auto"/>
            </w:tcBorders>
            <w:noWrap/>
          </w:tcPr>
          <w:p w14:paraId="56C2860A" w14:textId="6646F680" w:rsidR="0069413A" w:rsidRPr="00EF4F22" w:rsidRDefault="00683EAA" w:rsidP="0069413A">
            <w:pPr>
              <w:jc w:val="both"/>
            </w:pPr>
            <w:r>
              <w:t>Pevec Rozman Mateja, Petkovšek Robert</w:t>
            </w:r>
          </w:p>
        </w:tc>
        <w:tc>
          <w:tcPr>
            <w:tcW w:w="265" w:type="pct"/>
            <w:tcBorders>
              <w:top w:val="nil"/>
              <w:left w:val="nil"/>
              <w:bottom w:val="single" w:sz="4" w:space="0" w:color="auto"/>
              <w:right w:val="single" w:sz="4" w:space="0" w:color="auto"/>
            </w:tcBorders>
            <w:noWrap/>
            <w:vAlign w:val="center"/>
          </w:tcPr>
          <w:p w14:paraId="7F9D1541"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484566D5"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2986DBE9"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35AF4E04"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2150B729"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308F7337"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0A43DE39"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68B0F0FE" w14:textId="77777777" w:rsidR="0069413A" w:rsidRPr="00EF4F22" w:rsidRDefault="0069413A" w:rsidP="0069413A">
            <w:pPr>
              <w:rPr>
                <w:rFonts w:cs="Calibri"/>
                <w:b/>
                <w:szCs w:val="22"/>
              </w:rPr>
            </w:pPr>
            <w:r w:rsidRPr="00EF4F22">
              <w:rPr>
                <w:rFonts w:cs="Calibri"/>
                <w:b/>
                <w:szCs w:val="22"/>
              </w:rPr>
              <w:t>3</w:t>
            </w:r>
          </w:p>
        </w:tc>
      </w:tr>
      <w:tr w:rsidR="0069413A" w:rsidRPr="00EF4F22" w14:paraId="40F39F4D"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74482414" w14:textId="77777777" w:rsidR="0069413A" w:rsidRPr="00EF4F22" w:rsidRDefault="0069413A" w:rsidP="0069413A">
            <w:pPr>
              <w:rPr>
                <w:rFonts w:cs="Calibri"/>
                <w:szCs w:val="22"/>
              </w:rPr>
            </w:pPr>
            <w:r w:rsidRPr="00EF4F22">
              <w:rPr>
                <w:rFonts w:cs="Calibri"/>
                <w:szCs w:val="22"/>
              </w:rPr>
              <w:t>21</w:t>
            </w:r>
          </w:p>
        </w:tc>
        <w:tc>
          <w:tcPr>
            <w:tcW w:w="1146" w:type="pct"/>
            <w:tcBorders>
              <w:top w:val="nil"/>
              <w:left w:val="nil"/>
              <w:bottom w:val="single" w:sz="4" w:space="0" w:color="auto"/>
              <w:right w:val="single" w:sz="4" w:space="0" w:color="auto"/>
            </w:tcBorders>
            <w:noWrap/>
          </w:tcPr>
          <w:p w14:paraId="0E9CFB32" w14:textId="77777777" w:rsidR="0069413A" w:rsidRPr="00EF4F22" w:rsidRDefault="0069413A" w:rsidP="0069413A">
            <w:r w:rsidRPr="00EF4F22">
              <w:t>Hermenevtika krščanstva</w:t>
            </w:r>
          </w:p>
        </w:tc>
        <w:tc>
          <w:tcPr>
            <w:tcW w:w="1117" w:type="pct"/>
            <w:tcBorders>
              <w:top w:val="nil"/>
              <w:left w:val="nil"/>
              <w:bottom w:val="single" w:sz="4" w:space="0" w:color="auto"/>
              <w:right w:val="single" w:sz="4" w:space="0" w:color="auto"/>
            </w:tcBorders>
            <w:noWrap/>
          </w:tcPr>
          <w:p w14:paraId="375D5E3E" w14:textId="77777777" w:rsidR="0069413A" w:rsidRPr="00EF4F22" w:rsidRDefault="0069413A" w:rsidP="0069413A">
            <w:pPr>
              <w:jc w:val="both"/>
            </w:pPr>
            <w:r w:rsidRPr="00EF4F22">
              <w:t>Petkovšek Robert</w:t>
            </w:r>
          </w:p>
        </w:tc>
        <w:tc>
          <w:tcPr>
            <w:tcW w:w="265" w:type="pct"/>
            <w:tcBorders>
              <w:top w:val="nil"/>
              <w:left w:val="nil"/>
              <w:bottom w:val="single" w:sz="4" w:space="0" w:color="auto"/>
              <w:right w:val="single" w:sz="4" w:space="0" w:color="auto"/>
            </w:tcBorders>
            <w:noWrap/>
            <w:vAlign w:val="center"/>
          </w:tcPr>
          <w:p w14:paraId="13F54964" w14:textId="77777777" w:rsidR="0069413A" w:rsidRPr="00EF4F22" w:rsidRDefault="0069413A" w:rsidP="0069413A">
            <w:pPr>
              <w:rPr>
                <w:rFonts w:cs="Calibri"/>
                <w:szCs w:val="22"/>
              </w:rPr>
            </w:pPr>
            <w:r w:rsidRPr="00EF4F22">
              <w:rPr>
                <w:rFonts w:cs="Calibri"/>
                <w:szCs w:val="22"/>
              </w:rPr>
              <w:t>10</w:t>
            </w:r>
          </w:p>
        </w:tc>
        <w:tc>
          <w:tcPr>
            <w:tcW w:w="266" w:type="pct"/>
            <w:tcBorders>
              <w:top w:val="nil"/>
              <w:left w:val="nil"/>
              <w:bottom w:val="single" w:sz="4" w:space="0" w:color="auto"/>
              <w:right w:val="single" w:sz="4" w:space="0" w:color="auto"/>
            </w:tcBorders>
            <w:noWrap/>
            <w:vAlign w:val="center"/>
          </w:tcPr>
          <w:p w14:paraId="440D4523" w14:textId="77777777" w:rsidR="0069413A" w:rsidRPr="00EF4F22" w:rsidRDefault="0069413A" w:rsidP="0069413A">
            <w:pPr>
              <w:rPr>
                <w:rFonts w:cs="Calibri"/>
                <w:szCs w:val="22"/>
              </w:rPr>
            </w:pPr>
            <w:r w:rsidRPr="00EF4F22">
              <w:rPr>
                <w:rFonts w:cs="Calibri"/>
                <w:szCs w:val="22"/>
              </w:rPr>
              <w:t>20</w:t>
            </w:r>
          </w:p>
        </w:tc>
        <w:tc>
          <w:tcPr>
            <w:tcW w:w="245" w:type="pct"/>
            <w:tcBorders>
              <w:top w:val="nil"/>
              <w:left w:val="nil"/>
              <w:bottom w:val="single" w:sz="4" w:space="0" w:color="auto"/>
              <w:right w:val="single" w:sz="4" w:space="0" w:color="auto"/>
            </w:tcBorders>
            <w:noWrap/>
            <w:vAlign w:val="center"/>
          </w:tcPr>
          <w:p w14:paraId="4C223850"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57D744C8"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78767FD3"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7512B351"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69761964"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72B911FA" w14:textId="77777777" w:rsidR="0069413A" w:rsidRPr="00EF4F22" w:rsidRDefault="0069413A" w:rsidP="0069413A">
            <w:pPr>
              <w:rPr>
                <w:rFonts w:cs="Calibri"/>
                <w:b/>
                <w:szCs w:val="22"/>
              </w:rPr>
            </w:pPr>
            <w:r w:rsidRPr="00EF4F22">
              <w:rPr>
                <w:rFonts w:cs="Calibri"/>
                <w:b/>
                <w:szCs w:val="22"/>
              </w:rPr>
              <w:t>3</w:t>
            </w:r>
          </w:p>
        </w:tc>
      </w:tr>
      <w:tr w:rsidR="0069413A" w:rsidRPr="00EF4F22" w14:paraId="4647C741"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5D3333FF" w14:textId="77777777" w:rsidR="0069413A" w:rsidRPr="00EF4F22" w:rsidRDefault="0069413A" w:rsidP="0069413A">
            <w:pPr>
              <w:rPr>
                <w:rFonts w:cs="Calibri"/>
                <w:szCs w:val="22"/>
              </w:rPr>
            </w:pPr>
            <w:r w:rsidRPr="00EF4F22">
              <w:rPr>
                <w:rFonts w:cs="Calibri"/>
                <w:szCs w:val="22"/>
              </w:rPr>
              <w:t>22</w:t>
            </w:r>
          </w:p>
        </w:tc>
        <w:tc>
          <w:tcPr>
            <w:tcW w:w="1146" w:type="pct"/>
            <w:tcBorders>
              <w:top w:val="nil"/>
              <w:left w:val="nil"/>
              <w:bottom w:val="single" w:sz="4" w:space="0" w:color="auto"/>
              <w:right w:val="single" w:sz="4" w:space="0" w:color="auto"/>
            </w:tcBorders>
            <w:noWrap/>
          </w:tcPr>
          <w:p w14:paraId="105EB47A" w14:textId="77777777" w:rsidR="0069413A" w:rsidRPr="00EF4F22" w:rsidRDefault="0069413A" w:rsidP="0069413A">
            <w:r w:rsidRPr="00EF4F22">
              <w:t>Monoteizem v preteklosti in danes</w:t>
            </w:r>
          </w:p>
        </w:tc>
        <w:tc>
          <w:tcPr>
            <w:tcW w:w="1117" w:type="pct"/>
            <w:tcBorders>
              <w:top w:val="nil"/>
              <w:left w:val="nil"/>
              <w:bottom w:val="single" w:sz="4" w:space="0" w:color="auto"/>
              <w:right w:val="single" w:sz="4" w:space="0" w:color="auto"/>
            </w:tcBorders>
            <w:noWrap/>
          </w:tcPr>
          <w:p w14:paraId="1C3E62F2" w14:textId="77777777" w:rsidR="0069413A" w:rsidRPr="00EF4F22" w:rsidRDefault="0069413A" w:rsidP="0069413A">
            <w:pPr>
              <w:jc w:val="both"/>
            </w:pPr>
            <w:r w:rsidRPr="00EF4F22">
              <w:t>Osredkar Mari Jože</w:t>
            </w:r>
          </w:p>
        </w:tc>
        <w:tc>
          <w:tcPr>
            <w:tcW w:w="265" w:type="pct"/>
            <w:tcBorders>
              <w:top w:val="nil"/>
              <w:left w:val="nil"/>
              <w:bottom w:val="single" w:sz="4" w:space="0" w:color="auto"/>
              <w:right w:val="single" w:sz="4" w:space="0" w:color="auto"/>
            </w:tcBorders>
            <w:noWrap/>
            <w:vAlign w:val="center"/>
          </w:tcPr>
          <w:p w14:paraId="2066A15A"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1C48BF75"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2DE5A31A"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5DAEEDBE"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1AE36EF0"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2223A9A8"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4D305BE9"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5342D73B" w14:textId="77777777" w:rsidR="0069413A" w:rsidRPr="00EF4F22" w:rsidRDefault="0069413A" w:rsidP="0069413A">
            <w:pPr>
              <w:rPr>
                <w:rFonts w:cs="Calibri"/>
                <w:b/>
                <w:szCs w:val="22"/>
              </w:rPr>
            </w:pPr>
            <w:r w:rsidRPr="00EF4F22">
              <w:rPr>
                <w:rFonts w:cs="Calibri"/>
                <w:b/>
                <w:szCs w:val="22"/>
              </w:rPr>
              <w:t>3</w:t>
            </w:r>
          </w:p>
        </w:tc>
      </w:tr>
      <w:tr w:rsidR="0069413A" w:rsidRPr="00EF4F22" w14:paraId="23118CAC"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4AB3D3C4" w14:textId="77777777" w:rsidR="0069413A" w:rsidRPr="00EF4F22" w:rsidRDefault="0069413A" w:rsidP="0069413A">
            <w:pPr>
              <w:rPr>
                <w:rFonts w:cs="Calibri"/>
                <w:szCs w:val="22"/>
              </w:rPr>
            </w:pPr>
            <w:r w:rsidRPr="00EF4F22">
              <w:rPr>
                <w:rFonts w:cs="Calibri"/>
                <w:szCs w:val="22"/>
              </w:rPr>
              <w:t>23</w:t>
            </w:r>
          </w:p>
        </w:tc>
        <w:tc>
          <w:tcPr>
            <w:tcW w:w="1146" w:type="pct"/>
            <w:tcBorders>
              <w:top w:val="nil"/>
              <w:left w:val="nil"/>
              <w:bottom w:val="single" w:sz="4" w:space="0" w:color="auto"/>
              <w:right w:val="single" w:sz="4" w:space="0" w:color="auto"/>
            </w:tcBorders>
            <w:noWrap/>
          </w:tcPr>
          <w:p w14:paraId="6FCFE728" w14:textId="77777777" w:rsidR="0069413A" w:rsidRPr="00EF4F22" w:rsidRDefault="0069413A" w:rsidP="0069413A">
            <w:r w:rsidRPr="00EF4F22">
              <w:t>Vpliv indijskih in kitajskih verstev na zahodno kulturo</w:t>
            </w:r>
          </w:p>
        </w:tc>
        <w:tc>
          <w:tcPr>
            <w:tcW w:w="1117" w:type="pct"/>
            <w:tcBorders>
              <w:top w:val="nil"/>
              <w:left w:val="nil"/>
              <w:bottom w:val="single" w:sz="4" w:space="0" w:color="auto"/>
              <w:right w:val="single" w:sz="4" w:space="0" w:color="auto"/>
            </w:tcBorders>
            <w:noWrap/>
          </w:tcPr>
          <w:p w14:paraId="15E3EB63" w14:textId="77777777" w:rsidR="0069413A" w:rsidRPr="00EF4F22" w:rsidRDefault="0069413A" w:rsidP="0069413A">
            <w:pPr>
              <w:jc w:val="both"/>
            </w:pPr>
            <w:r w:rsidRPr="00EF4F22">
              <w:t>Osredkar Mari Jože</w:t>
            </w:r>
          </w:p>
        </w:tc>
        <w:tc>
          <w:tcPr>
            <w:tcW w:w="265" w:type="pct"/>
            <w:tcBorders>
              <w:top w:val="nil"/>
              <w:left w:val="nil"/>
              <w:bottom w:val="single" w:sz="4" w:space="0" w:color="auto"/>
              <w:right w:val="single" w:sz="4" w:space="0" w:color="auto"/>
            </w:tcBorders>
            <w:noWrap/>
            <w:vAlign w:val="center"/>
          </w:tcPr>
          <w:p w14:paraId="63C9E032"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52AAD6F3"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7F04FA9F"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7D0F9780"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5A33FF83"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17DE21BA"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3FC0ADF1"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5DDDDA6E" w14:textId="77777777" w:rsidR="0069413A" w:rsidRPr="00EF4F22" w:rsidRDefault="0069413A" w:rsidP="0069413A">
            <w:pPr>
              <w:rPr>
                <w:rFonts w:cs="Calibri"/>
                <w:b/>
                <w:szCs w:val="22"/>
              </w:rPr>
            </w:pPr>
            <w:r w:rsidRPr="00EF4F22">
              <w:rPr>
                <w:rFonts w:cs="Calibri"/>
                <w:b/>
                <w:szCs w:val="22"/>
              </w:rPr>
              <w:t>3</w:t>
            </w:r>
          </w:p>
        </w:tc>
      </w:tr>
      <w:tr w:rsidR="0069413A" w:rsidRPr="00EF4F22" w14:paraId="7347EBB5"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734E6CBC" w14:textId="77777777" w:rsidR="0069413A" w:rsidRPr="00EF4F22" w:rsidRDefault="0069413A" w:rsidP="0069413A">
            <w:pPr>
              <w:rPr>
                <w:rFonts w:cs="Calibri"/>
                <w:szCs w:val="22"/>
              </w:rPr>
            </w:pPr>
            <w:r w:rsidRPr="00EF4F22">
              <w:rPr>
                <w:rFonts w:cs="Calibri"/>
                <w:szCs w:val="22"/>
              </w:rPr>
              <w:t>24</w:t>
            </w:r>
          </w:p>
        </w:tc>
        <w:tc>
          <w:tcPr>
            <w:tcW w:w="1146" w:type="pct"/>
            <w:tcBorders>
              <w:top w:val="nil"/>
              <w:left w:val="nil"/>
              <w:bottom w:val="single" w:sz="4" w:space="0" w:color="auto"/>
              <w:right w:val="single" w:sz="4" w:space="0" w:color="auto"/>
            </w:tcBorders>
            <w:noWrap/>
          </w:tcPr>
          <w:p w14:paraId="22AE68BA" w14:textId="77777777" w:rsidR="0069413A" w:rsidRPr="00EF4F22" w:rsidRDefault="0069413A" w:rsidP="0069413A">
            <w:r w:rsidRPr="00EF4F22">
              <w:t>Bogoslužni sodelavci</w:t>
            </w:r>
          </w:p>
        </w:tc>
        <w:tc>
          <w:tcPr>
            <w:tcW w:w="1117" w:type="pct"/>
            <w:tcBorders>
              <w:top w:val="nil"/>
              <w:left w:val="nil"/>
              <w:bottom w:val="single" w:sz="4" w:space="0" w:color="auto"/>
              <w:right w:val="single" w:sz="4" w:space="0" w:color="auto"/>
            </w:tcBorders>
            <w:noWrap/>
          </w:tcPr>
          <w:p w14:paraId="17F467F0" w14:textId="7660D9D0" w:rsidR="0069413A" w:rsidRPr="00EF4F22" w:rsidRDefault="0069413A" w:rsidP="0069413A">
            <w:pPr>
              <w:jc w:val="both"/>
            </w:pPr>
            <w:r w:rsidRPr="00EF4F22">
              <w:t>Krajnc Slavko</w:t>
            </w:r>
            <w:r w:rsidR="00683EAA">
              <w:t>,</w:t>
            </w:r>
            <w:r w:rsidR="00060B80">
              <w:t xml:space="preserve"> Šegula Andrej</w:t>
            </w:r>
          </w:p>
        </w:tc>
        <w:tc>
          <w:tcPr>
            <w:tcW w:w="265" w:type="pct"/>
            <w:tcBorders>
              <w:top w:val="nil"/>
              <w:left w:val="nil"/>
              <w:bottom w:val="single" w:sz="4" w:space="0" w:color="auto"/>
              <w:right w:val="single" w:sz="4" w:space="0" w:color="auto"/>
            </w:tcBorders>
            <w:noWrap/>
            <w:vAlign w:val="center"/>
          </w:tcPr>
          <w:p w14:paraId="164416CA"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4D2B0A7D"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073E45B7"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7B052AF5"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104E0306"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1BD6C723"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19A247E8"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01AD5FFC" w14:textId="77777777" w:rsidR="0069413A" w:rsidRPr="00EF4F22" w:rsidRDefault="0069413A" w:rsidP="0069413A">
            <w:pPr>
              <w:rPr>
                <w:rFonts w:cs="Calibri"/>
                <w:b/>
                <w:szCs w:val="22"/>
              </w:rPr>
            </w:pPr>
            <w:r w:rsidRPr="00EF4F22">
              <w:rPr>
                <w:rFonts w:cs="Calibri"/>
                <w:b/>
                <w:szCs w:val="22"/>
              </w:rPr>
              <w:t>3</w:t>
            </w:r>
          </w:p>
        </w:tc>
      </w:tr>
      <w:tr w:rsidR="0069413A" w:rsidRPr="00EF4F22" w14:paraId="429507E0"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292A828F" w14:textId="77777777" w:rsidR="0069413A" w:rsidRPr="00EF4F22" w:rsidRDefault="0069413A" w:rsidP="0069413A">
            <w:pPr>
              <w:rPr>
                <w:rFonts w:cs="Calibri"/>
                <w:szCs w:val="22"/>
              </w:rPr>
            </w:pPr>
            <w:r w:rsidRPr="00EF4F22">
              <w:rPr>
                <w:rFonts w:cs="Calibri"/>
                <w:szCs w:val="22"/>
              </w:rPr>
              <w:t>25</w:t>
            </w:r>
          </w:p>
        </w:tc>
        <w:tc>
          <w:tcPr>
            <w:tcW w:w="1146" w:type="pct"/>
            <w:tcBorders>
              <w:top w:val="nil"/>
              <w:left w:val="nil"/>
              <w:bottom w:val="single" w:sz="4" w:space="0" w:color="auto"/>
              <w:right w:val="single" w:sz="4" w:space="0" w:color="auto"/>
            </w:tcBorders>
            <w:noWrap/>
          </w:tcPr>
          <w:p w14:paraId="5EDF5F78" w14:textId="77777777" w:rsidR="0069413A" w:rsidRPr="00EF4F22" w:rsidRDefault="0069413A" w:rsidP="0069413A">
            <w:r w:rsidRPr="00EF4F22">
              <w:t>Cerkvena glasba v službi bogoslužja</w:t>
            </w:r>
          </w:p>
        </w:tc>
        <w:tc>
          <w:tcPr>
            <w:tcW w:w="1117" w:type="pct"/>
            <w:tcBorders>
              <w:top w:val="nil"/>
              <w:left w:val="nil"/>
              <w:bottom w:val="single" w:sz="4" w:space="0" w:color="auto"/>
              <w:right w:val="single" w:sz="4" w:space="0" w:color="auto"/>
            </w:tcBorders>
            <w:noWrap/>
          </w:tcPr>
          <w:p w14:paraId="3A5E6F49" w14:textId="77777777" w:rsidR="0069413A" w:rsidRPr="00EF4F22" w:rsidRDefault="0069413A" w:rsidP="0069413A">
            <w:pPr>
              <w:jc w:val="both"/>
            </w:pPr>
            <w:r w:rsidRPr="00EF4F22">
              <w:t>Krajnc Slavko</w:t>
            </w:r>
          </w:p>
        </w:tc>
        <w:tc>
          <w:tcPr>
            <w:tcW w:w="265" w:type="pct"/>
            <w:tcBorders>
              <w:top w:val="nil"/>
              <w:left w:val="nil"/>
              <w:bottom w:val="single" w:sz="4" w:space="0" w:color="auto"/>
              <w:right w:val="single" w:sz="4" w:space="0" w:color="auto"/>
            </w:tcBorders>
            <w:noWrap/>
            <w:vAlign w:val="center"/>
          </w:tcPr>
          <w:p w14:paraId="53E0248D"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58E717AD" w14:textId="77777777" w:rsidR="0069413A" w:rsidRPr="00EF4F22" w:rsidRDefault="0069413A" w:rsidP="0069413A">
            <w:pPr>
              <w:rPr>
                <w:rFonts w:cs="Calibri"/>
                <w:szCs w:val="22"/>
              </w:rPr>
            </w:pPr>
          </w:p>
        </w:tc>
        <w:tc>
          <w:tcPr>
            <w:tcW w:w="245" w:type="pct"/>
            <w:tcBorders>
              <w:top w:val="nil"/>
              <w:left w:val="nil"/>
              <w:bottom w:val="single" w:sz="4" w:space="0" w:color="auto"/>
              <w:right w:val="single" w:sz="4" w:space="0" w:color="auto"/>
            </w:tcBorders>
            <w:noWrap/>
            <w:vAlign w:val="center"/>
          </w:tcPr>
          <w:p w14:paraId="34843B9D" w14:textId="77777777" w:rsidR="0069413A" w:rsidRPr="00EF4F22" w:rsidRDefault="0069413A" w:rsidP="0069413A">
            <w:pPr>
              <w:rPr>
                <w:rFonts w:cs="Calibri"/>
                <w:szCs w:val="22"/>
              </w:rPr>
            </w:pPr>
            <w:r w:rsidRPr="00EF4F22">
              <w:rPr>
                <w:rFonts w:cs="Calibri"/>
                <w:szCs w:val="22"/>
              </w:rPr>
              <w:t>15</w:t>
            </w:r>
          </w:p>
        </w:tc>
        <w:tc>
          <w:tcPr>
            <w:tcW w:w="339" w:type="pct"/>
            <w:tcBorders>
              <w:top w:val="single" w:sz="4" w:space="0" w:color="auto"/>
              <w:left w:val="nil"/>
              <w:bottom w:val="single" w:sz="4" w:space="0" w:color="auto"/>
              <w:right w:val="single" w:sz="4" w:space="0" w:color="auto"/>
            </w:tcBorders>
          </w:tcPr>
          <w:p w14:paraId="4FEFC1DD"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3BED0E3B"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1047CA33"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2D24B50F"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7442D291" w14:textId="77777777" w:rsidR="0069413A" w:rsidRPr="00EF4F22" w:rsidRDefault="0069413A" w:rsidP="0069413A">
            <w:pPr>
              <w:rPr>
                <w:rFonts w:cs="Calibri"/>
                <w:b/>
                <w:szCs w:val="22"/>
              </w:rPr>
            </w:pPr>
            <w:r w:rsidRPr="00EF4F22">
              <w:rPr>
                <w:rFonts w:cs="Calibri"/>
                <w:b/>
                <w:szCs w:val="22"/>
              </w:rPr>
              <w:t>3</w:t>
            </w:r>
          </w:p>
        </w:tc>
      </w:tr>
      <w:tr w:rsidR="0069413A" w:rsidRPr="00EF4F22" w14:paraId="3721F32F"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6A5BF84F" w14:textId="77777777" w:rsidR="0069413A" w:rsidRPr="00EF4F22" w:rsidRDefault="0069413A" w:rsidP="0069413A">
            <w:pPr>
              <w:rPr>
                <w:rFonts w:cs="Calibri"/>
                <w:szCs w:val="22"/>
              </w:rPr>
            </w:pPr>
            <w:r w:rsidRPr="00EF4F22">
              <w:rPr>
                <w:rFonts w:cs="Calibri"/>
                <w:szCs w:val="22"/>
              </w:rPr>
              <w:t>26</w:t>
            </w:r>
          </w:p>
        </w:tc>
        <w:tc>
          <w:tcPr>
            <w:tcW w:w="1146" w:type="pct"/>
            <w:tcBorders>
              <w:top w:val="nil"/>
              <w:left w:val="nil"/>
              <w:bottom w:val="single" w:sz="4" w:space="0" w:color="auto"/>
              <w:right w:val="single" w:sz="4" w:space="0" w:color="auto"/>
            </w:tcBorders>
            <w:noWrap/>
          </w:tcPr>
          <w:p w14:paraId="6551EA07" w14:textId="77777777" w:rsidR="0069413A" w:rsidRPr="00EF4F22" w:rsidRDefault="0069413A" w:rsidP="0069413A">
            <w:r w:rsidRPr="00EF4F22">
              <w:t>Krščanska umetnost</w:t>
            </w:r>
          </w:p>
        </w:tc>
        <w:tc>
          <w:tcPr>
            <w:tcW w:w="1117" w:type="pct"/>
            <w:tcBorders>
              <w:top w:val="nil"/>
              <w:left w:val="nil"/>
              <w:bottom w:val="single" w:sz="4" w:space="0" w:color="auto"/>
              <w:right w:val="single" w:sz="4" w:space="0" w:color="auto"/>
            </w:tcBorders>
            <w:noWrap/>
          </w:tcPr>
          <w:p w14:paraId="128C0E00" w14:textId="77777777" w:rsidR="0069413A" w:rsidRPr="00EF4F22" w:rsidRDefault="0069413A" w:rsidP="0069413A">
            <w:pPr>
              <w:jc w:val="both"/>
            </w:pPr>
            <w:r w:rsidRPr="00EF4F22">
              <w:t>Krajnc Slavko</w:t>
            </w:r>
          </w:p>
        </w:tc>
        <w:tc>
          <w:tcPr>
            <w:tcW w:w="265" w:type="pct"/>
            <w:tcBorders>
              <w:top w:val="nil"/>
              <w:left w:val="nil"/>
              <w:bottom w:val="single" w:sz="4" w:space="0" w:color="auto"/>
              <w:right w:val="single" w:sz="4" w:space="0" w:color="auto"/>
            </w:tcBorders>
            <w:noWrap/>
            <w:vAlign w:val="center"/>
          </w:tcPr>
          <w:p w14:paraId="2201C85B"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397000EF"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18E09B4E"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7BB2C7F0"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14AD42C4"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55E7275A"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1FDD92D8"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12573892" w14:textId="77777777" w:rsidR="0069413A" w:rsidRPr="00EF4F22" w:rsidRDefault="0069413A" w:rsidP="0069413A">
            <w:pPr>
              <w:rPr>
                <w:rFonts w:cs="Calibri"/>
                <w:b/>
                <w:szCs w:val="22"/>
              </w:rPr>
            </w:pPr>
            <w:r w:rsidRPr="00EF4F22">
              <w:rPr>
                <w:rFonts w:cs="Calibri"/>
                <w:b/>
                <w:szCs w:val="22"/>
              </w:rPr>
              <w:t>3</w:t>
            </w:r>
          </w:p>
        </w:tc>
      </w:tr>
      <w:tr w:rsidR="0069413A" w:rsidRPr="00EF4F22" w14:paraId="755B21EC"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2C7B2A1E" w14:textId="77777777" w:rsidR="0069413A" w:rsidRPr="00EF4F22" w:rsidRDefault="0069413A" w:rsidP="0069413A">
            <w:pPr>
              <w:rPr>
                <w:rFonts w:cs="Calibri"/>
                <w:szCs w:val="22"/>
              </w:rPr>
            </w:pPr>
            <w:r w:rsidRPr="00EF4F22">
              <w:rPr>
                <w:rFonts w:cs="Calibri"/>
                <w:szCs w:val="22"/>
              </w:rPr>
              <w:t>27</w:t>
            </w:r>
          </w:p>
        </w:tc>
        <w:tc>
          <w:tcPr>
            <w:tcW w:w="1146" w:type="pct"/>
            <w:tcBorders>
              <w:top w:val="nil"/>
              <w:left w:val="nil"/>
              <w:bottom w:val="single" w:sz="4" w:space="0" w:color="auto"/>
              <w:right w:val="single" w:sz="4" w:space="0" w:color="auto"/>
            </w:tcBorders>
            <w:noWrap/>
          </w:tcPr>
          <w:p w14:paraId="0C0B84C9" w14:textId="77777777" w:rsidR="0069413A" w:rsidRPr="00EF4F22" w:rsidRDefault="0069413A" w:rsidP="0069413A">
            <w:r w:rsidRPr="00EF4F22">
              <w:t>Prvine bogoslužnega prostora</w:t>
            </w:r>
          </w:p>
        </w:tc>
        <w:tc>
          <w:tcPr>
            <w:tcW w:w="1117" w:type="pct"/>
            <w:tcBorders>
              <w:top w:val="nil"/>
              <w:left w:val="nil"/>
              <w:bottom w:val="single" w:sz="4" w:space="0" w:color="auto"/>
              <w:right w:val="single" w:sz="4" w:space="0" w:color="auto"/>
            </w:tcBorders>
            <w:noWrap/>
          </w:tcPr>
          <w:p w14:paraId="30F1DC3A" w14:textId="77777777" w:rsidR="0069413A" w:rsidRPr="00EF4F22" w:rsidRDefault="0069413A" w:rsidP="0069413A">
            <w:pPr>
              <w:jc w:val="both"/>
            </w:pPr>
            <w:r w:rsidRPr="00EF4F22">
              <w:t>Krajnc Slavko</w:t>
            </w:r>
          </w:p>
        </w:tc>
        <w:tc>
          <w:tcPr>
            <w:tcW w:w="265" w:type="pct"/>
            <w:tcBorders>
              <w:top w:val="nil"/>
              <w:left w:val="nil"/>
              <w:bottom w:val="single" w:sz="4" w:space="0" w:color="auto"/>
              <w:right w:val="single" w:sz="4" w:space="0" w:color="auto"/>
            </w:tcBorders>
            <w:noWrap/>
            <w:vAlign w:val="center"/>
          </w:tcPr>
          <w:p w14:paraId="499A624E"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42BA1DE2"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79192EE1"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56286E64"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681FC785"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26362750"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068EF46B"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354363DF" w14:textId="77777777" w:rsidR="0069413A" w:rsidRPr="00EF4F22" w:rsidRDefault="0069413A" w:rsidP="0069413A">
            <w:pPr>
              <w:rPr>
                <w:rFonts w:cs="Calibri"/>
                <w:b/>
                <w:szCs w:val="22"/>
              </w:rPr>
            </w:pPr>
            <w:r w:rsidRPr="00EF4F22">
              <w:rPr>
                <w:rFonts w:cs="Calibri"/>
                <w:b/>
                <w:szCs w:val="22"/>
              </w:rPr>
              <w:t>3</w:t>
            </w:r>
          </w:p>
        </w:tc>
      </w:tr>
      <w:tr w:rsidR="0069413A" w:rsidRPr="00EF4F22" w14:paraId="5E1948BE"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4431589D" w14:textId="77777777" w:rsidR="0069413A" w:rsidRPr="00EF4F22" w:rsidRDefault="0069413A" w:rsidP="0069413A">
            <w:pPr>
              <w:rPr>
                <w:rFonts w:cs="Calibri"/>
                <w:szCs w:val="22"/>
              </w:rPr>
            </w:pPr>
            <w:r w:rsidRPr="00EF4F22">
              <w:rPr>
                <w:rFonts w:cs="Calibri"/>
                <w:szCs w:val="22"/>
              </w:rPr>
              <w:t>28</w:t>
            </w:r>
          </w:p>
        </w:tc>
        <w:tc>
          <w:tcPr>
            <w:tcW w:w="1146" w:type="pct"/>
            <w:tcBorders>
              <w:top w:val="nil"/>
              <w:left w:val="nil"/>
              <w:bottom w:val="single" w:sz="4" w:space="0" w:color="auto"/>
              <w:right w:val="single" w:sz="4" w:space="0" w:color="auto"/>
            </w:tcBorders>
            <w:noWrap/>
          </w:tcPr>
          <w:p w14:paraId="34215EDF" w14:textId="70CB247F" w:rsidR="0069413A" w:rsidRPr="00EF4F22" w:rsidRDefault="0069413A" w:rsidP="0069413A">
            <w:r w:rsidRPr="00EF4F22">
              <w:t>Teorija glasbe in gregori</w:t>
            </w:r>
            <w:r w:rsidR="00EF4F22">
              <w:t>j</w:t>
            </w:r>
            <w:r w:rsidRPr="00EF4F22">
              <w:t>anski koral</w:t>
            </w:r>
          </w:p>
        </w:tc>
        <w:tc>
          <w:tcPr>
            <w:tcW w:w="1117" w:type="pct"/>
            <w:tcBorders>
              <w:top w:val="nil"/>
              <w:left w:val="nil"/>
              <w:bottom w:val="single" w:sz="4" w:space="0" w:color="auto"/>
              <w:right w:val="single" w:sz="4" w:space="0" w:color="auto"/>
            </w:tcBorders>
            <w:noWrap/>
          </w:tcPr>
          <w:p w14:paraId="7F4150B2" w14:textId="77777777" w:rsidR="0069413A" w:rsidRPr="00EF4F22" w:rsidRDefault="0069413A" w:rsidP="0069413A">
            <w:pPr>
              <w:jc w:val="both"/>
            </w:pPr>
            <w:r w:rsidRPr="00EF4F22">
              <w:t>Krajnc Slavko</w:t>
            </w:r>
          </w:p>
        </w:tc>
        <w:tc>
          <w:tcPr>
            <w:tcW w:w="265" w:type="pct"/>
            <w:tcBorders>
              <w:top w:val="nil"/>
              <w:left w:val="nil"/>
              <w:bottom w:val="single" w:sz="4" w:space="0" w:color="auto"/>
              <w:right w:val="single" w:sz="4" w:space="0" w:color="auto"/>
            </w:tcBorders>
            <w:noWrap/>
            <w:vAlign w:val="center"/>
          </w:tcPr>
          <w:p w14:paraId="07C1CC01"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30BC0846" w14:textId="77777777" w:rsidR="0069413A" w:rsidRPr="00EF4F22" w:rsidRDefault="0069413A" w:rsidP="0069413A">
            <w:pPr>
              <w:rPr>
                <w:rFonts w:cs="Calibri"/>
                <w:szCs w:val="22"/>
              </w:rPr>
            </w:pPr>
          </w:p>
        </w:tc>
        <w:tc>
          <w:tcPr>
            <w:tcW w:w="245" w:type="pct"/>
            <w:tcBorders>
              <w:top w:val="nil"/>
              <w:left w:val="nil"/>
              <w:bottom w:val="single" w:sz="4" w:space="0" w:color="auto"/>
              <w:right w:val="single" w:sz="4" w:space="0" w:color="auto"/>
            </w:tcBorders>
            <w:noWrap/>
            <w:vAlign w:val="center"/>
          </w:tcPr>
          <w:p w14:paraId="38962AF7" w14:textId="77777777" w:rsidR="0069413A" w:rsidRPr="00EF4F22" w:rsidRDefault="0069413A" w:rsidP="0069413A">
            <w:pPr>
              <w:rPr>
                <w:rFonts w:cs="Calibri"/>
                <w:szCs w:val="22"/>
              </w:rPr>
            </w:pPr>
            <w:r w:rsidRPr="00EF4F22">
              <w:rPr>
                <w:rFonts w:cs="Calibri"/>
                <w:szCs w:val="22"/>
              </w:rPr>
              <w:t>15</w:t>
            </w:r>
          </w:p>
        </w:tc>
        <w:tc>
          <w:tcPr>
            <w:tcW w:w="339" w:type="pct"/>
            <w:tcBorders>
              <w:top w:val="single" w:sz="4" w:space="0" w:color="auto"/>
              <w:left w:val="nil"/>
              <w:bottom w:val="single" w:sz="4" w:space="0" w:color="auto"/>
              <w:right w:val="single" w:sz="4" w:space="0" w:color="auto"/>
            </w:tcBorders>
          </w:tcPr>
          <w:p w14:paraId="73FB0EC8"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017312AF"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36A07926"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45547BC6"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551D3F7C" w14:textId="77777777" w:rsidR="0069413A" w:rsidRPr="00EF4F22" w:rsidRDefault="0069413A" w:rsidP="0069413A">
            <w:pPr>
              <w:rPr>
                <w:rFonts w:cs="Calibri"/>
                <w:b/>
                <w:szCs w:val="22"/>
              </w:rPr>
            </w:pPr>
            <w:r w:rsidRPr="00EF4F22">
              <w:rPr>
                <w:rFonts w:cs="Calibri"/>
                <w:b/>
                <w:szCs w:val="22"/>
              </w:rPr>
              <w:t>3</w:t>
            </w:r>
          </w:p>
        </w:tc>
      </w:tr>
      <w:tr w:rsidR="0069413A" w:rsidRPr="00EF4F22" w14:paraId="1EA26323"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0B0892EB" w14:textId="77777777" w:rsidR="0069413A" w:rsidRPr="00EF4F22" w:rsidRDefault="0069413A" w:rsidP="0069413A">
            <w:pPr>
              <w:rPr>
                <w:rFonts w:cs="Calibri"/>
                <w:szCs w:val="22"/>
              </w:rPr>
            </w:pPr>
            <w:r w:rsidRPr="00EF4F22">
              <w:rPr>
                <w:rFonts w:cs="Calibri"/>
                <w:szCs w:val="22"/>
              </w:rPr>
              <w:t>29</w:t>
            </w:r>
          </w:p>
        </w:tc>
        <w:tc>
          <w:tcPr>
            <w:tcW w:w="1146" w:type="pct"/>
            <w:tcBorders>
              <w:top w:val="nil"/>
              <w:left w:val="nil"/>
              <w:bottom w:val="single" w:sz="4" w:space="0" w:color="auto"/>
              <w:right w:val="single" w:sz="4" w:space="0" w:color="auto"/>
            </w:tcBorders>
            <w:noWrap/>
          </w:tcPr>
          <w:p w14:paraId="62F8F871" w14:textId="77777777" w:rsidR="0069413A" w:rsidRPr="00EF4F22" w:rsidRDefault="0069413A" w:rsidP="0069413A">
            <w:r w:rsidRPr="00EF4F22">
              <w:t>Zborovsko petje</w:t>
            </w:r>
          </w:p>
        </w:tc>
        <w:tc>
          <w:tcPr>
            <w:tcW w:w="1117" w:type="pct"/>
            <w:tcBorders>
              <w:top w:val="nil"/>
              <w:left w:val="nil"/>
              <w:bottom w:val="single" w:sz="4" w:space="0" w:color="auto"/>
              <w:right w:val="single" w:sz="4" w:space="0" w:color="auto"/>
            </w:tcBorders>
            <w:noWrap/>
          </w:tcPr>
          <w:p w14:paraId="045FF44D" w14:textId="77777777" w:rsidR="0069413A" w:rsidRPr="00EF4F22" w:rsidRDefault="0069413A" w:rsidP="0069413A">
            <w:pPr>
              <w:jc w:val="both"/>
            </w:pPr>
            <w:r w:rsidRPr="00EF4F22">
              <w:t>Krajnc Slavko</w:t>
            </w:r>
          </w:p>
        </w:tc>
        <w:tc>
          <w:tcPr>
            <w:tcW w:w="265" w:type="pct"/>
            <w:tcBorders>
              <w:top w:val="nil"/>
              <w:left w:val="nil"/>
              <w:bottom w:val="single" w:sz="4" w:space="0" w:color="auto"/>
              <w:right w:val="single" w:sz="4" w:space="0" w:color="auto"/>
            </w:tcBorders>
            <w:noWrap/>
            <w:vAlign w:val="center"/>
          </w:tcPr>
          <w:p w14:paraId="702BDB00" w14:textId="77777777" w:rsidR="0069413A" w:rsidRPr="00EF4F22" w:rsidRDefault="0069413A" w:rsidP="0069413A">
            <w:pPr>
              <w:rPr>
                <w:rFonts w:cs="Calibri"/>
                <w:szCs w:val="22"/>
              </w:rPr>
            </w:pPr>
            <w:r w:rsidRPr="00EF4F22">
              <w:rPr>
                <w:rFonts w:cs="Calibri"/>
                <w:szCs w:val="22"/>
              </w:rPr>
              <w:t>5</w:t>
            </w:r>
          </w:p>
        </w:tc>
        <w:tc>
          <w:tcPr>
            <w:tcW w:w="266" w:type="pct"/>
            <w:tcBorders>
              <w:top w:val="nil"/>
              <w:left w:val="nil"/>
              <w:bottom w:val="single" w:sz="4" w:space="0" w:color="auto"/>
              <w:right w:val="single" w:sz="4" w:space="0" w:color="auto"/>
            </w:tcBorders>
            <w:noWrap/>
            <w:vAlign w:val="center"/>
          </w:tcPr>
          <w:p w14:paraId="5D7D9592" w14:textId="77777777" w:rsidR="0069413A" w:rsidRPr="00EF4F22" w:rsidRDefault="0069413A" w:rsidP="0069413A">
            <w:pPr>
              <w:rPr>
                <w:rFonts w:cs="Calibri"/>
                <w:szCs w:val="22"/>
              </w:rPr>
            </w:pPr>
          </w:p>
        </w:tc>
        <w:tc>
          <w:tcPr>
            <w:tcW w:w="245" w:type="pct"/>
            <w:tcBorders>
              <w:top w:val="nil"/>
              <w:left w:val="nil"/>
              <w:bottom w:val="single" w:sz="4" w:space="0" w:color="auto"/>
              <w:right w:val="single" w:sz="4" w:space="0" w:color="auto"/>
            </w:tcBorders>
            <w:noWrap/>
            <w:vAlign w:val="center"/>
          </w:tcPr>
          <w:p w14:paraId="35DFE492" w14:textId="77777777" w:rsidR="0069413A" w:rsidRPr="00EF4F22" w:rsidRDefault="0069413A" w:rsidP="0069413A">
            <w:pPr>
              <w:rPr>
                <w:rFonts w:cs="Calibri"/>
                <w:szCs w:val="22"/>
              </w:rPr>
            </w:pPr>
            <w:r w:rsidRPr="00EF4F22">
              <w:rPr>
                <w:rFonts w:cs="Calibri"/>
                <w:szCs w:val="22"/>
              </w:rPr>
              <w:t>25</w:t>
            </w:r>
          </w:p>
        </w:tc>
        <w:tc>
          <w:tcPr>
            <w:tcW w:w="339" w:type="pct"/>
            <w:tcBorders>
              <w:top w:val="single" w:sz="4" w:space="0" w:color="auto"/>
              <w:left w:val="nil"/>
              <w:bottom w:val="single" w:sz="4" w:space="0" w:color="auto"/>
              <w:right w:val="single" w:sz="4" w:space="0" w:color="auto"/>
            </w:tcBorders>
          </w:tcPr>
          <w:p w14:paraId="69508968"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51B448DA"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0C5BA685"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330FEF32"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05581175" w14:textId="77777777" w:rsidR="0069413A" w:rsidRPr="00EF4F22" w:rsidRDefault="0069413A" w:rsidP="0069413A">
            <w:pPr>
              <w:rPr>
                <w:rFonts w:cs="Calibri"/>
                <w:b/>
                <w:szCs w:val="22"/>
              </w:rPr>
            </w:pPr>
            <w:r w:rsidRPr="00EF4F22">
              <w:rPr>
                <w:rFonts w:cs="Calibri"/>
                <w:b/>
                <w:szCs w:val="22"/>
              </w:rPr>
              <w:t>3</w:t>
            </w:r>
          </w:p>
        </w:tc>
      </w:tr>
      <w:tr w:rsidR="0069413A" w:rsidRPr="00EF4F22" w14:paraId="2865D79B"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56C200F1" w14:textId="77777777" w:rsidR="0069413A" w:rsidRPr="00EF4F22" w:rsidRDefault="0069413A" w:rsidP="0069413A">
            <w:pPr>
              <w:rPr>
                <w:rFonts w:cs="Calibri"/>
                <w:szCs w:val="22"/>
              </w:rPr>
            </w:pPr>
            <w:r w:rsidRPr="00EF4F22">
              <w:rPr>
                <w:rFonts w:cs="Calibri"/>
                <w:szCs w:val="22"/>
              </w:rPr>
              <w:t>30</w:t>
            </w:r>
          </w:p>
        </w:tc>
        <w:tc>
          <w:tcPr>
            <w:tcW w:w="1146" w:type="pct"/>
            <w:tcBorders>
              <w:top w:val="nil"/>
              <w:left w:val="nil"/>
              <w:bottom w:val="single" w:sz="4" w:space="0" w:color="auto"/>
              <w:right w:val="single" w:sz="4" w:space="0" w:color="auto"/>
            </w:tcBorders>
            <w:noWrap/>
          </w:tcPr>
          <w:p w14:paraId="6BAB0579" w14:textId="77777777" w:rsidR="0069413A" w:rsidRPr="00EF4F22" w:rsidRDefault="0069413A" w:rsidP="0069413A">
            <w:r w:rsidRPr="00EF4F22">
              <w:t>Duhovno spremljanje</w:t>
            </w:r>
          </w:p>
        </w:tc>
        <w:tc>
          <w:tcPr>
            <w:tcW w:w="1117" w:type="pct"/>
            <w:tcBorders>
              <w:top w:val="nil"/>
              <w:left w:val="nil"/>
              <w:bottom w:val="single" w:sz="4" w:space="0" w:color="auto"/>
              <w:right w:val="single" w:sz="4" w:space="0" w:color="auto"/>
            </w:tcBorders>
            <w:noWrap/>
          </w:tcPr>
          <w:p w14:paraId="1AFDF0B0" w14:textId="77777777" w:rsidR="0069413A" w:rsidRPr="00EF4F22" w:rsidRDefault="0069413A" w:rsidP="0069413A">
            <w:pPr>
              <w:jc w:val="both"/>
            </w:pPr>
            <w:r w:rsidRPr="00EF4F22">
              <w:t>Platovnjak Ivan</w:t>
            </w:r>
          </w:p>
        </w:tc>
        <w:tc>
          <w:tcPr>
            <w:tcW w:w="265" w:type="pct"/>
            <w:tcBorders>
              <w:top w:val="nil"/>
              <w:left w:val="nil"/>
              <w:bottom w:val="single" w:sz="4" w:space="0" w:color="auto"/>
              <w:right w:val="single" w:sz="4" w:space="0" w:color="auto"/>
            </w:tcBorders>
            <w:noWrap/>
            <w:vAlign w:val="center"/>
          </w:tcPr>
          <w:p w14:paraId="1B0761FD"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0546D66B" w14:textId="77777777" w:rsidR="0069413A" w:rsidRPr="00EF4F22" w:rsidRDefault="0069413A" w:rsidP="0069413A">
            <w:pPr>
              <w:rPr>
                <w:rFonts w:cs="Calibri"/>
                <w:szCs w:val="22"/>
              </w:rPr>
            </w:pPr>
            <w:r w:rsidRPr="00EF4F22">
              <w:rPr>
                <w:rFonts w:cs="Calibri"/>
                <w:szCs w:val="22"/>
              </w:rPr>
              <w:t>10</w:t>
            </w:r>
          </w:p>
        </w:tc>
        <w:tc>
          <w:tcPr>
            <w:tcW w:w="245" w:type="pct"/>
            <w:tcBorders>
              <w:top w:val="nil"/>
              <w:left w:val="nil"/>
              <w:bottom w:val="single" w:sz="4" w:space="0" w:color="auto"/>
              <w:right w:val="single" w:sz="4" w:space="0" w:color="auto"/>
            </w:tcBorders>
            <w:noWrap/>
            <w:vAlign w:val="center"/>
          </w:tcPr>
          <w:p w14:paraId="099C807F" w14:textId="77777777" w:rsidR="0069413A" w:rsidRPr="00EF4F22" w:rsidRDefault="0069413A" w:rsidP="0069413A">
            <w:pPr>
              <w:rPr>
                <w:rFonts w:cs="Calibri"/>
                <w:szCs w:val="22"/>
              </w:rPr>
            </w:pPr>
            <w:r w:rsidRPr="00EF4F22">
              <w:rPr>
                <w:rFonts w:cs="Calibri"/>
                <w:szCs w:val="22"/>
              </w:rPr>
              <w:t>5</w:t>
            </w:r>
          </w:p>
        </w:tc>
        <w:tc>
          <w:tcPr>
            <w:tcW w:w="339" w:type="pct"/>
            <w:tcBorders>
              <w:top w:val="single" w:sz="4" w:space="0" w:color="auto"/>
              <w:left w:val="nil"/>
              <w:bottom w:val="single" w:sz="4" w:space="0" w:color="auto"/>
              <w:right w:val="single" w:sz="4" w:space="0" w:color="auto"/>
            </w:tcBorders>
          </w:tcPr>
          <w:p w14:paraId="53FA2F66"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3FF93CCA"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579DD7F7"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5D72FC9D"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1F5203BB" w14:textId="77777777" w:rsidR="0069413A" w:rsidRPr="00EF4F22" w:rsidRDefault="0069413A" w:rsidP="0069413A">
            <w:pPr>
              <w:rPr>
                <w:rFonts w:cs="Calibri"/>
                <w:b/>
                <w:szCs w:val="22"/>
              </w:rPr>
            </w:pPr>
            <w:r w:rsidRPr="00EF4F22">
              <w:rPr>
                <w:rFonts w:cs="Calibri"/>
                <w:b/>
                <w:szCs w:val="22"/>
              </w:rPr>
              <w:t>3</w:t>
            </w:r>
          </w:p>
        </w:tc>
      </w:tr>
      <w:tr w:rsidR="0069413A" w:rsidRPr="00EF4F22" w14:paraId="1EC8D52A"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660D1166" w14:textId="77777777" w:rsidR="0069413A" w:rsidRPr="00EF4F22" w:rsidRDefault="0069413A" w:rsidP="0069413A">
            <w:pPr>
              <w:rPr>
                <w:rFonts w:cs="Calibri"/>
                <w:szCs w:val="22"/>
              </w:rPr>
            </w:pPr>
            <w:r w:rsidRPr="00EF4F22">
              <w:rPr>
                <w:rFonts w:cs="Calibri"/>
                <w:szCs w:val="22"/>
              </w:rPr>
              <w:t>31</w:t>
            </w:r>
          </w:p>
        </w:tc>
        <w:tc>
          <w:tcPr>
            <w:tcW w:w="1146" w:type="pct"/>
            <w:tcBorders>
              <w:top w:val="nil"/>
              <w:left w:val="nil"/>
              <w:bottom w:val="single" w:sz="4" w:space="0" w:color="auto"/>
              <w:right w:val="single" w:sz="4" w:space="0" w:color="auto"/>
            </w:tcBorders>
            <w:noWrap/>
          </w:tcPr>
          <w:p w14:paraId="1E6169D2" w14:textId="77777777" w:rsidR="0069413A" w:rsidRPr="00EF4F22" w:rsidRDefault="0069413A" w:rsidP="0069413A">
            <w:r w:rsidRPr="00EF4F22">
              <w:t>Kristjanova poklicanost v današnji družbi</w:t>
            </w:r>
          </w:p>
        </w:tc>
        <w:tc>
          <w:tcPr>
            <w:tcW w:w="1117" w:type="pct"/>
            <w:tcBorders>
              <w:top w:val="nil"/>
              <w:left w:val="nil"/>
              <w:bottom w:val="single" w:sz="4" w:space="0" w:color="auto"/>
              <w:right w:val="single" w:sz="4" w:space="0" w:color="auto"/>
            </w:tcBorders>
            <w:noWrap/>
          </w:tcPr>
          <w:p w14:paraId="1A25691E" w14:textId="77777777" w:rsidR="0069413A" w:rsidRPr="00EF4F22" w:rsidRDefault="0069413A" w:rsidP="0069413A">
            <w:pPr>
              <w:jc w:val="both"/>
            </w:pPr>
            <w:r w:rsidRPr="00EF4F22">
              <w:t>Štrukelj Anton</w:t>
            </w:r>
          </w:p>
        </w:tc>
        <w:tc>
          <w:tcPr>
            <w:tcW w:w="265" w:type="pct"/>
            <w:tcBorders>
              <w:top w:val="nil"/>
              <w:left w:val="nil"/>
              <w:bottom w:val="single" w:sz="4" w:space="0" w:color="auto"/>
              <w:right w:val="single" w:sz="4" w:space="0" w:color="auto"/>
            </w:tcBorders>
            <w:noWrap/>
            <w:vAlign w:val="center"/>
          </w:tcPr>
          <w:p w14:paraId="283E76D9"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7F62193A"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716EC153"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40FB85B6"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0C457B00"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608C6758"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05658B97"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23A8D38F" w14:textId="77777777" w:rsidR="0069413A" w:rsidRPr="00EF4F22" w:rsidRDefault="0069413A" w:rsidP="0069413A">
            <w:pPr>
              <w:rPr>
                <w:rFonts w:cs="Calibri"/>
                <w:b/>
                <w:szCs w:val="22"/>
              </w:rPr>
            </w:pPr>
            <w:r w:rsidRPr="00EF4F22">
              <w:rPr>
                <w:rFonts w:cs="Calibri"/>
                <w:b/>
                <w:szCs w:val="22"/>
              </w:rPr>
              <w:t>3</w:t>
            </w:r>
          </w:p>
        </w:tc>
      </w:tr>
      <w:tr w:rsidR="0069413A" w:rsidRPr="00EF4F22" w14:paraId="53834E95"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19A67949" w14:textId="77777777" w:rsidR="0069413A" w:rsidRPr="00EF4F22" w:rsidRDefault="0069413A" w:rsidP="0069413A">
            <w:pPr>
              <w:rPr>
                <w:rFonts w:cs="Calibri"/>
                <w:szCs w:val="22"/>
              </w:rPr>
            </w:pPr>
            <w:r w:rsidRPr="00EF4F22">
              <w:rPr>
                <w:rFonts w:cs="Calibri"/>
                <w:szCs w:val="22"/>
              </w:rPr>
              <w:t>32</w:t>
            </w:r>
          </w:p>
        </w:tc>
        <w:tc>
          <w:tcPr>
            <w:tcW w:w="1146" w:type="pct"/>
            <w:tcBorders>
              <w:top w:val="nil"/>
              <w:left w:val="nil"/>
              <w:bottom w:val="single" w:sz="4" w:space="0" w:color="auto"/>
              <w:right w:val="single" w:sz="4" w:space="0" w:color="auto"/>
            </w:tcBorders>
            <w:noWrap/>
          </w:tcPr>
          <w:p w14:paraId="2287B4DF" w14:textId="77777777" w:rsidR="0069413A" w:rsidRPr="00EF4F22" w:rsidRDefault="0069413A" w:rsidP="0069413A">
            <w:r w:rsidRPr="00EF4F22">
              <w:rPr>
                <w:bCs/>
              </w:rPr>
              <w:t>Vloga Svetega Duha v osebnem in občestvenem življenju</w:t>
            </w:r>
          </w:p>
        </w:tc>
        <w:tc>
          <w:tcPr>
            <w:tcW w:w="1117" w:type="pct"/>
            <w:tcBorders>
              <w:top w:val="nil"/>
              <w:left w:val="nil"/>
              <w:bottom w:val="single" w:sz="4" w:space="0" w:color="auto"/>
              <w:right w:val="single" w:sz="4" w:space="0" w:color="auto"/>
            </w:tcBorders>
            <w:noWrap/>
          </w:tcPr>
          <w:p w14:paraId="4B329033" w14:textId="0ED03180" w:rsidR="0069413A" w:rsidRPr="00EF4F22" w:rsidRDefault="00564904" w:rsidP="0069413A">
            <w:pPr>
              <w:jc w:val="both"/>
            </w:pPr>
            <w:r>
              <w:t>Turnšek Marjan</w:t>
            </w:r>
          </w:p>
        </w:tc>
        <w:tc>
          <w:tcPr>
            <w:tcW w:w="265" w:type="pct"/>
            <w:tcBorders>
              <w:top w:val="nil"/>
              <w:left w:val="nil"/>
              <w:bottom w:val="single" w:sz="4" w:space="0" w:color="auto"/>
              <w:right w:val="single" w:sz="4" w:space="0" w:color="auto"/>
            </w:tcBorders>
            <w:noWrap/>
            <w:vAlign w:val="center"/>
          </w:tcPr>
          <w:p w14:paraId="6DD2CF6A"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4B6BFC02"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08AFC527"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5A2B1646"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4202629B"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708DB2B7"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070E1197"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41C5921E" w14:textId="77777777" w:rsidR="0069413A" w:rsidRPr="00EF4F22" w:rsidRDefault="0069413A" w:rsidP="0069413A">
            <w:pPr>
              <w:rPr>
                <w:rFonts w:cs="Calibri"/>
                <w:b/>
                <w:szCs w:val="22"/>
              </w:rPr>
            </w:pPr>
            <w:r w:rsidRPr="00EF4F22">
              <w:rPr>
                <w:rFonts w:cs="Calibri"/>
                <w:b/>
                <w:szCs w:val="22"/>
              </w:rPr>
              <w:t>3</w:t>
            </w:r>
          </w:p>
        </w:tc>
      </w:tr>
      <w:tr w:rsidR="0069413A" w:rsidRPr="00EF4F22" w14:paraId="61693892"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6F6A811E" w14:textId="77777777" w:rsidR="0069413A" w:rsidRPr="00EF4F22" w:rsidRDefault="0069413A" w:rsidP="0069413A">
            <w:pPr>
              <w:rPr>
                <w:rFonts w:cs="Calibri"/>
                <w:szCs w:val="22"/>
              </w:rPr>
            </w:pPr>
            <w:r w:rsidRPr="00EF4F22">
              <w:rPr>
                <w:rFonts w:cs="Calibri"/>
                <w:szCs w:val="22"/>
              </w:rPr>
              <w:lastRenderedPageBreak/>
              <w:t>33</w:t>
            </w:r>
          </w:p>
        </w:tc>
        <w:tc>
          <w:tcPr>
            <w:tcW w:w="1146" w:type="pct"/>
            <w:tcBorders>
              <w:top w:val="nil"/>
              <w:left w:val="nil"/>
              <w:bottom w:val="single" w:sz="4" w:space="0" w:color="auto"/>
              <w:right w:val="single" w:sz="4" w:space="0" w:color="auto"/>
            </w:tcBorders>
            <w:noWrap/>
          </w:tcPr>
          <w:p w14:paraId="63E857AE" w14:textId="77777777" w:rsidR="0069413A" w:rsidRPr="00EF4F22" w:rsidRDefault="0069413A" w:rsidP="0069413A">
            <w:r w:rsidRPr="00EF4F22">
              <w:t>Cerkvena sodna praksa</w:t>
            </w:r>
          </w:p>
        </w:tc>
        <w:tc>
          <w:tcPr>
            <w:tcW w:w="1117" w:type="pct"/>
            <w:tcBorders>
              <w:top w:val="nil"/>
              <w:left w:val="nil"/>
              <w:bottom w:val="single" w:sz="4" w:space="0" w:color="auto"/>
              <w:right w:val="single" w:sz="4" w:space="0" w:color="auto"/>
            </w:tcBorders>
            <w:noWrap/>
          </w:tcPr>
          <w:p w14:paraId="63788ABF" w14:textId="77777777" w:rsidR="0069413A" w:rsidRPr="00EF4F22" w:rsidRDefault="0069413A" w:rsidP="0069413A">
            <w:pPr>
              <w:jc w:val="both"/>
            </w:pPr>
            <w:r w:rsidRPr="00EF4F22">
              <w:t>Košir Borut</w:t>
            </w:r>
          </w:p>
        </w:tc>
        <w:tc>
          <w:tcPr>
            <w:tcW w:w="265" w:type="pct"/>
            <w:tcBorders>
              <w:top w:val="nil"/>
              <w:left w:val="nil"/>
              <w:bottom w:val="single" w:sz="4" w:space="0" w:color="auto"/>
              <w:right w:val="single" w:sz="4" w:space="0" w:color="auto"/>
            </w:tcBorders>
            <w:noWrap/>
            <w:vAlign w:val="center"/>
          </w:tcPr>
          <w:p w14:paraId="226FA7BE"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3082DC25"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27445328"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0336E599"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6C12DDAB"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2ACEE714"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5E83C1B5"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7FAB159E" w14:textId="77777777" w:rsidR="0069413A" w:rsidRPr="00EF4F22" w:rsidRDefault="0069413A" w:rsidP="0069413A">
            <w:pPr>
              <w:rPr>
                <w:rFonts w:cs="Calibri"/>
                <w:b/>
                <w:szCs w:val="22"/>
              </w:rPr>
            </w:pPr>
            <w:r w:rsidRPr="00EF4F22">
              <w:rPr>
                <w:rFonts w:cs="Calibri"/>
                <w:b/>
                <w:szCs w:val="22"/>
              </w:rPr>
              <w:t>3</w:t>
            </w:r>
          </w:p>
        </w:tc>
      </w:tr>
      <w:tr w:rsidR="0069413A" w:rsidRPr="00EF4F22" w14:paraId="3D7755D8"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1CAC21B7" w14:textId="77777777" w:rsidR="0069413A" w:rsidRPr="00EF4F22" w:rsidRDefault="0069413A" w:rsidP="0069413A">
            <w:pPr>
              <w:rPr>
                <w:rFonts w:cs="Calibri"/>
                <w:szCs w:val="22"/>
              </w:rPr>
            </w:pPr>
            <w:r w:rsidRPr="00EF4F22">
              <w:rPr>
                <w:rFonts w:cs="Calibri"/>
                <w:szCs w:val="22"/>
              </w:rPr>
              <w:t>34</w:t>
            </w:r>
          </w:p>
        </w:tc>
        <w:tc>
          <w:tcPr>
            <w:tcW w:w="1146" w:type="pct"/>
            <w:tcBorders>
              <w:top w:val="nil"/>
              <w:left w:val="nil"/>
              <w:bottom w:val="single" w:sz="4" w:space="0" w:color="auto"/>
              <w:right w:val="single" w:sz="4" w:space="0" w:color="auto"/>
            </w:tcBorders>
            <w:noWrap/>
          </w:tcPr>
          <w:p w14:paraId="129639CF" w14:textId="77777777" w:rsidR="0069413A" w:rsidRPr="00EF4F22" w:rsidRDefault="0069413A" w:rsidP="0069413A">
            <w:r w:rsidRPr="00EF4F22">
              <w:t>Državno in konkordantno pravo</w:t>
            </w:r>
          </w:p>
        </w:tc>
        <w:tc>
          <w:tcPr>
            <w:tcW w:w="1117" w:type="pct"/>
            <w:tcBorders>
              <w:top w:val="nil"/>
              <w:left w:val="nil"/>
              <w:bottom w:val="single" w:sz="4" w:space="0" w:color="auto"/>
              <w:right w:val="single" w:sz="4" w:space="0" w:color="auto"/>
            </w:tcBorders>
            <w:noWrap/>
          </w:tcPr>
          <w:p w14:paraId="283462E3" w14:textId="77777777" w:rsidR="0069413A" w:rsidRPr="00EF4F22" w:rsidRDefault="0069413A" w:rsidP="0069413A">
            <w:pPr>
              <w:jc w:val="both"/>
            </w:pPr>
            <w:r w:rsidRPr="00EF4F22">
              <w:t>Košir Borut</w:t>
            </w:r>
          </w:p>
        </w:tc>
        <w:tc>
          <w:tcPr>
            <w:tcW w:w="265" w:type="pct"/>
            <w:tcBorders>
              <w:top w:val="nil"/>
              <w:left w:val="nil"/>
              <w:bottom w:val="single" w:sz="4" w:space="0" w:color="auto"/>
              <w:right w:val="single" w:sz="4" w:space="0" w:color="auto"/>
            </w:tcBorders>
            <w:noWrap/>
            <w:vAlign w:val="center"/>
          </w:tcPr>
          <w:p w14:paraId="7CC26A24"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496ED273"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3B8C6ADB"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14EC2EAD"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43C75187"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508F881A"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2D65220A"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1BD7B63F" w14:textId="77777777" w:rsidR="0069413A" w:rsidRPr="00EF4F22" w:rsidRDefault="0069413A" w:rsidP="0069413A">
            <w:pPr>
              <w:rPr>
                <w:rFonts w:cs="Calibri"/>
                <w:b/>
                <w:szCs w:val="22"/>
              </w:rPr>
            </w:pPr>
            <w:r w:rsidRPr="00EF4F22">
              <w:rPr>
                <w:rFonts w:cs="Calibri"/>
                <w:b/>
                <w:szCs w:val="22"/>
              </w:rPr>
              <w:t>3</w:t>
            </w:r>
          </w:p>
        </w:tc>
      </w:tr>
      <w:tr w:rsidR="0069413A" w:rsidRPr="00EF4F22" w14:paraId="60FADBDB"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262519D6" w14:textId="77777777" w:rsidR="0069413A" w:rsidRPr="00EF4F22" w:rsidRDefault="0069413A" w:rsidP="0069413A">
            <w:pPr>
              <w:rPr>
                <w:rFonts w:cs="Calibri"/>
                <w:szCs w:val="22"/>
              </w:rPr>
            </w:pPr>
            <w:r w:rsidRPr="00EF4F22">
              <w:rPr>
                <w:rFonts w:cs="Calibri"/>
                <w:szCs w:val="22"/>
              </w:rPr>
              <w:t>35</w:t>
            </w:r>
          </w:p>
        </w:tc>
        <w:tc>
          <w:tcPr>
            <w:tcW w:w="1146" w:type="pct"/>
            <w:tcBorders>
              <w:top w:val="nil"/>
              <w:left w:val="nil"/>
              <w:bottom w:val="single" w:sz="4" w:space="0" w:color="auto"/>
              <w:right w:val="single" w:sz="4" w:space="0" w:color="auto"/>
            </w:tcBorders>
            <w:noWrap/>
          </w:tcPr>
          <w:p w14:paraId="785CDC76" w14:textId="77777777" w:rsidR="0069413A" w:rsidRPr="00EF4F22" w:rsidRDefault="0069413A" w:rsidP="0069413A">
            <w:r w:rsidRPr="00EF4F22">
              <w:t>Pravna ureditev Evrope in njeni etični temelji</w:t>
            </w:r>
          </w:p>
        </w:tc>
        <w:tc>
          <w:tcPr>
            <w:tcW w:w="1117" w:type="pct"/>
            <w:tcBorders>
              <w:top w:val="nil"/>
              <w:left w:val="nil"/>
              <w:bottom w:val="single" w:sz="4" w:space="0" w:color="auto"/>
              <w:right w:val="single" w:sz="4" w:space="0" w:color="auto"/>
            </w:tcBorders>
            <w:noWrap/>
          </w:tcPr>
          <w:p w14:paraId="37DFA390" w14:textId="6799A299" w:rsidR="0069413A" w:rsidRPr="00EF4F22" w:rsidRDefault="00683EAA" w:rsidP="0069413A">
            <w:pPr>
              <w:jc w:val="both"/>
            </w:pPr>
            <w:r>
              <w:t xml:space="preserve">Košir Borut, </w:t>
            </w:r>
            <w:r w:rsidR="0069413A" w:rsidRPr="00EF4F22">
              <w:t>Štuhec</w:t>
            </w:r>
            <w:r>
              <w:t xml:space="preserve"> Ivan</w:t>
            </w:r>
          </w:p>
        </w:tc>
        <w:tc>
          <w:tcPr>
            <w:tcW w:w="265" w:type="pct"/>
            <w:tcBorders>
              <w:top w:val="nil"/>
              <w:left w:val="nil"/>
              <w:bottom w:val="single" w:sz="4" w:space="0" w:color="auto"/>
              <w:right w:val="single" w:sz="4" w:space="0" w:color="auto"/>
            </w:tcBorders>
            <w:noWrap/>
            <w:vAlign w:val="center"/>
          </w:tcPr>
          <w:p w14:paraId="1992A4C8"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29C83B7D"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019EF20C"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49B85C59"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40BB9FB2"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78EA3B0A"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4CE7E47F"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7735AB55" w14:textId="77777777" w:rsidR="0069413A" w:rsidRPr="00EF4F22" w:rsidRDefault="0069413A" w:rsidP="0069413A">
            <w:pPr>
              <w:rPr>
                <w:rFonts w:cs="Calibri"/>
                <w:b/>
                <w:szCs w:val="22"/>
              </w:rPr>
            </w:pPr>
            <w:r w:rsidRPr="00EF4F22">
              <w:rPr>
                <w:rFonts w:cs="Calibri"/>
                <w:b/>
                <w:szCs w:val="22"/>
              </w:rPr>
              <w:t>3</w:t>
            </w:r>
          </w:p>
        </w:tc>
      </w:tr>
      <w:tr w:rsidR="0069413A" w:rsidRPr="00EF4F22" w14:paraId="4BBF2A95"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12D143B1" w14:textId="77777777" w:rsidR="0069413A" w:rsidRPr="00EF4F22" w:rsidRDefault="0069413A" w:rsidP="0069413A">
            <w:pPr>
              <w:rPr>
                <w:rFonts w:cs="Calibri"/>
                <w:szCs w:val="22"/>
              </w:rPr>
            </w:pPr>
            <w:r w:rsidRPr="00EF4F22">
              <w:rPr>
                <w:rFonts w:cs="Calibri"/>
                <w:szCs w:val="22"/>
              </w:rPr>
              <w:t>36</w:t>
            </w:r>
          </w:p>
        </w:tc>
        <w:tc>
          <w:tcPr>
            <w:tcW w:w="1146" w:type="pct"/>
            <w:tcBorders>
              <w:top w:val="nil"/>
              <w:left w:val="nil"/>
              <w:bottom w:val="single" w:sz="4" w:space="0" w:color="auto"/>
              <w:right w:val="single" w:sz="4" w:space="0" w:color="auto"/>
            </w:tcBorders>
            <w:noWrap/>
          </w:tcPr>
          <w:p w14:paraId="011E9CB2" w14:textId="1CD9F15E" w:rsidR="0069413A" w:rsidRPr="00EF4F22" w:rsidRDefault="00EF4F22" w:rsidP="00EF4F22">
            <w:r>
              <w:t>Krščanska etika v medreligij</w:t>
            </w:r>
            <w:r w:rsidR="0069413A" w:rsidRPr="00EF4F22">
              <w:t>skem in pluralnem svetu</w:t>
            </w:r>
          </w:p>
        </w:tc>
        <w:tc>
          <w:tcPr>
            <w:tcW w:w="1117" w:type="pct"/>
            <w:tcBorders>
              <w:top w:val="nil"/>
              <w:left w:val="nil"/>
              <w:bottom w:val="single" w:sz="4" w:space="0" w:color="auto"/>
              <w:right w:val="single" w:sz="4" w:space="0" w:color="auto"/>
            </w:tcBorders>
            <w:noWrap/>
          </w:tcPr>
          <w:p w14:paraId="0E6DFF68" w14:textId="6E057ACD" w:rsidR="0069413A" w:rsidRPr="00EF4F22" w:rsidRDefault="00683EAA" w:rsidP="0069413A">
            <w:pPr>
              <w:jc w:val="both"/>
            </w:pPr>
            <w:r>
              <w:t>Štuhec, Globokar,</w:t>
            </w:r>
            <w:r w:rsidR="0069413A" w:rsidRPr="00EF4F22">
              <w:t xml:space="preserve"> Strehovec</w:t>
            </w:r>
          </w:p>
        </w:tc>
        <w:tc>
          <w:tcPr>
            <w:tcW w:w="265" w:type="pct"/>
            <w:tcBorders>
              <w:top w:val="nil"/>
              <w:left w:val="nil"/>
              <w:bottom w:val="single" w:sz="4" w:space="0" w:color="auto"/>
              <w:right w:val="single" w:sz="4" w:space="0" w:color="auto"/>
            </w:tcBorders>
            <w:noWrap/>
            <w:vAlign w:val="center"/>
          </w:tcPr>
          <w:p w14:paraId="2CEBE8BD"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714C633A"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1A8791FC"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5DF82D9D"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14FABB4D"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71F03596"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2744B9AC"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1293D0D5" w14:textId="77777777" w:rsidR="0069413A" w:rsidRPr="00EF4F22" w:rsidRDefault="0069413A" w:rsidP="0069413A">
            <w:pPr>
              <w:rPr>
                <w:rFonts w:cs="Calibri"/>
                <w:b/>
                <w:szCs w:val="22"/>
              </w:rPr>
            </w:pPr>
            <w:r w:rsidRPr="00EF4F22">
              <w:rPr>
                <w:rFonts w:cs="Calibri"/>
                <w:b/>
                <w:szCs w:val="22"/>
              </w:rPr>
              <w:t>3</w:t>
            </w:r>
          </w:p>
        </w:tc>
      </w:tr>
      <w:tr w:rsidR="0069413A" w:rsidRPr="00EF4F22" w14:paraId="1FA3EEA1"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7FD18099" w14:textId="77777777" w:rsidR="0069413A" w:rsidRPr="00EF4F22" w:rsidRDefault="0069413A" w:rsidP="0069413A">
            <w:pPr>
              <w:rPr>
                <w:rFonts w:cs="Calibri"/>
                <w:szCs w:val="22"/>
              </w:rPr>
            </w:pPr>
            <w:r w:rsidRPr="00EF4F22">
              <w:rPr>
                <w:rFonts w:cs="Calibri"/>
                <w:szCs w:val="22"/>
              </w:rPr>
              <w:t>37</w:t>
            </w:r>
          </w:p>
        </w:tc>
        <w:tc>
          <w:tcPr>
            <w:tcW w:w="1146" w:type="pct"/>
            <w:tcBorders>
              <w:top w:val="nil"/>
              <w:left w:val="nil"/>
              <w:bottom w:val="single" w:sz="4" w:space="0" w:color="auto"/>
              <w:right w:val="single" w:sz="4" w:space="0" w:color="auto"/>
            </w:tcBorders>
            <w:noWrap/>
          </w:tcPr>
          <w:p w14:paraId="233F720F" w14:textId="77777777" w:rsidR="0069413A" w:rsidRPr="00EF4F22" w:rsidRDefault="0069413A" w:rsidP="0069413A">
            <w:r w:rsidRPr="00EF4F22">
              <w:rPr>
                <w:rFonts w:cs="Calibri"/>
              </w:rPr>
              <w:t>Teološka etika in trajnostni razvoj</w:t>
            </w:r>
          </w:p>
        </w:tc>
        <w:tc>
          <w:tcPr>
            <w:tcW w:w="1117" w:type="pct"/>
            <w:tcBorders>
              <w:top w:val="nil"/>
              <w:left w:val="nil"/>
              <w:bottom w:val="single" w:sz="4" w:space="0" w:color="auto"/>
              <w:right w:val="single" w:sz="4" w:space="0" w:color="auto"/>
            </w:tcBorders>
            <w:noWrap/>
          </w:tcPr>
          <w:p w14:paraId="54076252" w14:textId="679753A2" w:rsidR="0069413A" w:rsidRPr="00EF4F22" w:rsidRDefault="00683EAA" w:rsidP="0069413A">
            <w:pPr>
              <w:jc w:val="both"/>
            </w:pPr>
            <w:r>
              <w:t>Štuhec, Globokar,</w:t>
            </w:r>
            <w:r w:rsidR="0069413A" w:rsidRPr="00EF4F22">
              <w:t xml:space="preserve"> Strehovec</w:t>
            </w:r>
          </w:p>
        </w:tc>
        <w:tc>
          <w:tcPr>
            <w:tcW w:w="265" w:type="pct"/>
            <w:tcBorders>
              <w:top w:val="nil"/>
              <w:left w:val="nil"/>
              <w:bottom w:val="single" w:sz="4" w:space="0" w:color="auto"/>
              <w:right w:val="single" w:sz="4" w:space="0" w:color="auto"/>
            </w:tcBorders>
            <w:noWrap/>
            <w:vAlign w:val="center"/>
          </w:tcPr>
          <w:p w14:paraId="3A53B875"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38D84416"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5BB8C2D4"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5A1719C1"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4343D9AE"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1D02B683"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0C209250"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5899CEEB" w14:textId="77777777" w:rsidR="0069413A" w:rsidRPr="00EF4F22" w:rsidRDefault="0069413A" w:rsidP="0069413A">
            <w:pPr>
              <w:rPr>
                <w:rFonts w:cs="Calibri"/>
                <w:b/>
                <w:szCs w:val="22"/>
              </w:rPr>
            </w:pPr>
            <w:r w:rsidRPr="00EF4F22">
              <w:rPr>
                <w:rFonts w:cs="Calibri"/>
                <w:b/>
                <w:szCs w:val="22"/>
              </w:rPr>
              <w:t>3</w:t>
            </w:r>
          </w:p>
        </w:tc>
      </w:tr>
      <w:tr w:rsidR="0069413A" w:rsidRPr="00EF4F22" w14:paraId="514779F2"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6F06677C" w14:textId="77777777" w:rsidR="0069413A" w:rsidRPr="00EF4F22" w:rsidRDefault="0069413A" w:rsidP="0069413A">
            <w:pPr>
              <w:rPr>
                <w:rFonts w:cs="Calibri"/>
                <w:szCs w:val="22"/>
              </w:rPr>
            </w:pPr>
            <w:r w:rsidRPr="00EF4F22">
              <w:rPr>
                <w:rFonts w:cs="Calibri"/>
                <w:szCs w:val="22"/>
              </w:rPr>
              <w:t>38</w:t>
            </w:r>
          </w:p>
        </w:tc>
        <w:tc>
          <w:tcPr>
            <w:tcW w:w="1146" w:type="pct"/>
            <w:tcBorders>
              <w:top w:val="nil"/>
              <w:left w:val="nil"/>
              <w:bottom w:val="single" w:sz="4" w:space="0" w:color="auto"/>
              <w:right w:val="single" w:sz="4" w:space="0" w:color="auto"/>
            </w:tcBorders>
            <w:noWrap/>
          </w:tcPr>
          <w:p w14:paraId="63BCE772" w14:textId="77777777" w:rsidR="0069413A" w:rsidRPr="00EF4F22" w:rsidRDefault="0069413A" w:rsidP="0069413A">
            <w:r w:rsidRPr="00EF4F22">
              <w:rPr>
                <w:rFonts w:cs="Calibri"/>
              </w:rPr>
              <w:t>Izbrana vprašanja iz bioetike</w:t>
            </w:r>
          </w:p>
        </w:tc>
        <w:tc>
          <w:tcPr>
            <w:tcW w:w="1117" w:type="pct"/>
            <w:tcBorders>
              <w:top w:val="nil"/>
              <w:left w:val="nil"/>
              <w:bottom w:val="single" w:sz="4" w:space="0" w:color="auto"/>
              <w:right w:val="single" w:sz="4" w:space="0" w:color="auto"/>
            </w:tcBorders>
            <w:noWrap/>
          </w:tcPr>
          <w:p w14:paraId="6107F3BA" w14:textId="1CCD8B85" w:rsidR="0069413A" w:rsidRPr="00EF4F22" w:rsidRDefault="00683EAA" w:rsidP="0069413A">
            <w:pPr>
              <w:jc w:val="both"/>
            </w:pPr>
            <w:r>
              <w:t>Štuhec, Globokar,</w:t>
            </w:r>
            <w:r w:rsidR="0069413A" w:rsidRPr="00EF4F22">
              <w:t xml:space="preserve"> Strehovec</w:t>
            </w:r>
          </w:p>
        </w:tc>
        <w:tc>
          <w:tcPr>
            <w:tcW w:w="265" w:type="pct"/>
            <w:tcBorders>
              <w:top w:val="nil"/>
              <w:left w:val="nil"/>
              <w:bottom w:val="single" w:sz="4" w:space="0" w:color="auto"/>
              <w:right w:val="single" w:sz="4" w:space="0" w:color="auto"/>
            </w:tcBorders>
            <w:noWrap/>
            <w:vAlign w:val="center"/>
          </w:tcPr>
          <w:p w14:paraId="091E1551"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622489BC" w14:textId="77777777" w:rsidR="0069413A" w:rsidRPr="00EF4F22" w:rsidRDefault="0069413A" w:rsidP="0069413A">
            <w:pPr>
              <w:rPr>
                <w:rFonts w:cs="Calibri"/>
                <w:szCs w:val="22"/>
              </w:rPr>
            </w:pPr>
            <w:r w:rsidRPr="00EF4F22">
              <w:rPr>
                <w:rFonts w:cs="Calibri"/>
                <w:szCs w:val="22"/>
              </w:rPr>
              <w:t>15</w:t>
            </w:r>
          </w:p>
        </w:tc>
        <w:tc>
          <w:tcPr>
            <w:tcW w:w="245" w:type="pct"/>
            <w:tcBorders>
              <w:top w:val="nil"/>
              <w:left w:val="nil"/>
              <w:bottom w:val="single" w:sz="4" w:space="0" w:color="auto"/>
              <w:right w:val="single" w:sz="4" w:space="0" w:color="auto"/>
            </w:tcBorders>
            <w:noWrap/>
            <w:vAlign w:val="center"/>
          </w:tcPr>
          <w:p w14:paraId="2EC4CBD0" w14:textId="77777777" w:rsidR="0069413A" w:rsidRPr="00EF4F22" w:rsidRDefault="0069413A"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4ECBAE39"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76E79B5E"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2E405D1C"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7640CDAA"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2F1EF270" w14:textId="77777777" w:rsidR="0069413A" w:rsidRPr="00EF4F22" w:rsidRDefault="0069413A" w:rsidP="0069413A">
            <w:pPr>
              <w:rPr>
                <w:rFonts w:cs="Calibri"/>
                <w:b/>
                <w:szCs w:val="22"/>
              </w:rPr>
            </w:pPr>
            <w:r w:rsidRPr="00EF4F22">
              <w:rPr>
                <w:rFonts w:cs="Calibri"/>
                <w:b/>
                <w:szCs w:val="22"/>
              </w:rPr>
              <w:t>3</w:t>
            </w:r>
          </w:p>
        </w:tc>
      </w:tr>
      <w:tr w:rsidR="0069413A" w:rsidRPr="00EF4F22" w14:paraId="05214D0D"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3E1E08CA" w14:textId="77777777" w:rsidR="0069413A" w:rsidRPr="00EF4F22" w:rsidRDefault="0069413A" w:rsidP="0069413A">
            <w:pPr>
              <w:rPr>
                <w:rFonts w:cs="Calibri"/>
                <w:szCs w:val="22"/>
              </w:rPr>
            </w:pPr>
            <w:r w:rsidRPr="00EF4F22">
              <w:rPr>
                <w:rFonts w:cs="Calibri"/>
                <w:szCs w:val="22"/>
              </w:rPr>
              <w:t>39</w:t>
            </w:r>
          </w:p>
        </w:tc>
        <w:tc>
          <w:tcPr>
            <w:tcW w:w="1146" w:type="pct"/>
            <w:tcBorders>
              <w:top w:val="nil"/>
              <w:left w:val="nil"/>
              <w:bottom w:val="single" w:sz="4" w:space="0" w:color="auto"/>
              <w:right w:val="single" w:sz="4" w:space="0" w:color="auto"/>
            </w:tcBorders>
            <w:noWrap/>
          </w:tcPr>
          <w:p w14:paraId="2143F8FD" w14:textId="77777777" w:rsidR="0069413A" w:rsidRPr="00EF4F22" w:rsidRDefault="0069413A" w:rsidP="0069413A">
            <w:r w:rsidRPr="00EF4F22">
              <w:t>Filozofije vzgoje</w:t>
            </w:r>
          </w:p>
        </w:tc>
        <w:tc>
          <w:tcPr>
            <w:tcW w:w="1117" w:type="pct"/>
            <w:tcBorders>
              <w:top w:val="nil"/>
              <w:left w:val="nil"/>
              <w:bottom w:val="single" w:sz="4" w:space="0" w:color="auto"/>
              <w:right w:val="single" w:sz="4" w:space="0" w:color="auto"/>
            </w:tcBorders>
            <w:noWrap/>
          </w:tcPr>
          <w:p w14:paraId="47B3BFF3" w14:textId="77777777" w:rsidR="0069413A" w:rsidRPr="00EF4F22" w:rsidRDefault="0069413A" w:rsidP="0069413A">
            <w:pPr>
              <w:jc w:val="both"/>
            </w:pPr>
            <w:r w:rsidRPr="00EF4F22">
              <w:t>Vodičar Janez</w:t>
            </w:r>
          </w:p>
        </w:tc>
        <w:tc>
          <w:tcPr>
            <w:tcW w:w="265" w:type="pct"/>
            <w:tcBorders>
              <w:top w:val="nil"/>
              <w:left w:val="nil"/>
              <w:bottom w:val="single" w:sz="4" w:space="0" w:color="auto"/>
              <w:right w:val="single" w:sz="4" w:space="0" w:color="auto"/>
            </w:tcBorders>
            <w:noWrap/>
            <w:vAlign w:val="center"/>
          </w:tcPr>
          <w:p w14:paraId="55D7B667"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4F7D6130" w14:textId="77777777" w:rsidR="0069413A" w:rsidRPr="00EF4F22" w:rsidRDefault="0069413A" w:rsidP="0069413A">
            <w:pPr>
              <w:rPr>
                <w:rFonts w:cs="Calibri"/>
                <w:szCs w:val="22"/>
              </w:rPr>
            </w:pPr>
            <w:r w:rsidRPr="00EF4F22">
              <w:rPr>
                <w:rFonts w:cs="Calibri"/>
                <w:szCs w:val="22"/>
              </w:rPr>
              <w:t>10</w:t>
            </w:r>
          </w:p>
        </w:tc>
        <w:tc>
          <w:tcPr>
            <w:tcW w:w="245" w:type="pct"/>
            <w:tcBorders>
              <w:top w:val="nil"/>
              <w:left w:val="nil"/>
              <w:bottom w:val="single" w:sz="4" w:space="0" w:color="auto"/>
              <w:right w:val="single" w:sz="4" w:space="0" w:color="auto"/>
            </w:tcBorders>
            <w:noWrap/>
            <w:vAlign w:val="center"/>
          </w:tcPr>
          <w:p w14:paraId="18064B20" w14:textId="77777777" w:rsidR="0069413A" w:rsidRPr="00EF4F22" w:rsidRDefault="0069413A" w:rsidP="0069413A">
            <w:pPr>
              <w:rPr>
                <w:rFonts w:cs="Calibri"/>
                <w:szCs w:val="22"/>
              </w:rPr>
            </w:pPr>
            <w:r w:rsidRPr="00EF4F22">
              <w:rPr>
                <w:rFonts w:cs="Calibri"/>
                <w:szCs w:val="22"/>
              </w:rPr>
              <w:t>5</w:t>
            </w:r>
          </w:p>
        </w:tc>
        <w:tc>
          <w:tcPr>
            <w:tcW w:w="339" w:type="pct"/>
            <w:tcBorders>
              <w:top w:val="single" w:sz="4" w:space="0" w:color="auto"/>
              <w:left w:val="nil"/>
              <w:bottom w:val="single" w:sz="4" w:space="0" w:color="auto"/>
              <w:right w:val="single" w:sz="4" w:space="0" w:color="auto"/>
            </w:tcBorders>
          </w:tcPr>
          <w:p w14:paraId="447CD88D"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048C6F78"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1A9D04B2"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14C9D9B0"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1EB0F12F" w14:textId="77777777" w:rsidR="0069413A" w:rsidRPr="00EF4F22" w:rsidRDefault="0069413A" w:rsidP="0069413A">
            <w:pPr>
              <w:rPr>
                <w:rFonts w:cs="Calibri"/>
                <w:b/>
                <w:szCs w:val="22"/>
              </w:rPr>
            </w:pPr>
            <w:r w:rsidRPr="00EF4F22">
              <w:rPr>
                <w:rFonts w:cs="Calibri"/>
                <w:b/>
                <w:szCs w:val="22"/>
              </w:rPr>
              <w:t>3</w:t>
            </w:r>
          </w:p>
        </w:tc>
      </w:tr>
      <w:tr w:rsidR="0069413A" w:rsidRPr="00EF4F22" w14:paraId="61104DB7"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6995AF4E" w14:textId="77777777" w:rsidR="0069413A" w:rsidRPr="00EF4F22" w:rsidRDefault="0069413A" w:rsidP="0069413A">
            <w:pPr>
              <w:rPr>
                <w:rFonts w:cs="Calibri"/>
                <w:szCs w:val="22"/>
              </w:rPr>
            </w:pPr>
            <w:r w:rsidRPr="00EF4F22">
              <w:rPr>
                <w:rFonts w:cs="Calibri"/>
                <w:szCs w:val="22"/>
              </w:rPr>
              <w:t>40</w:t>
            </w:r>
          </w:p>
        </w:tc>
        <w:tc>
          <w:tcPr>
            <w:tcW w:w="1146" w:type="pct"/>
            <w:tcBorders>
              <w:top w:val="nil"/>
              <w:left w:val="nil"/>
              <w:bottom w:val="single" w:sz="4" w:space="0" w:color="auto"/>
              <w:right w:val="single" w:sz="4" w:space="0" w:color="auto"/>
            </w:tcBorders>
            <w:noWrap/>
          </w:tcPr>
          <w:p w14:paraId="2E733D65" w14:textId="77777777" w:rsidR="0069413A" w:rsidRPr="00EF4F22" w:rsidRDefault="0069413A" w:rsidP="0069413A">
            <w:r w:rsidRPr="00EF4F22">
              <w:t>Celostna pedagoška komunikacija</w:t>
            </w:r>
          </w:p>
        </w:tc>
        <w:tc>
          <w:tcPr>
            <w:tcW w:w="1117" w:type="pct"/>
            <w:tcBorders>
              <w:top w:val="nil"/>
              <w:left w:val="nil"/>
              <w:bottom w:val="single" w:sz="4" w:space="0" w:color="auto"/>
              <w:right w:val="single" w:sz="4" w:space="0" w:color="auto"/>
            </w:tcBorders>
            <w:noWrap/>
          </w:tcPr>
          <w:p w14:paraId="1607216A" w14:textId="77777777" w:rsidR="0069413A" w:rsidRPr="00EF4F22" w:rsidRDefault="0069413A" w:rsidP="0069413A">
            <w:pPr>
              <w:jc w:val="both"/>
            </w:pPr>
            <w:r w:rsidRPr="00EF4F22">
              <w:t>Gerjolj Stanko</w:t>
            </w:r>
          </w:p>
        </w:tc>
        <w:tc>
          <w:tcPr>
            <w:tcW w:w="265" w:type="pct"/>
            <w:tcBorders>
              <w:top w:val="nil"/>
              <w:left w:val="nil"/>
              <w:bottom w:val="single" w:sz="4" w:space="0" w:color="auto"/>
              <w:right w:val="single" w:sz="4" w:space="0" w:color="auto"/>
            </w:tcBorders>
            <w:noWrap/>
            <w:vAlign w:val="center"/>
          </w:tcPr>
          <w:p w14:paraId="2A998B31"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5F7DACAB" w14:textId="77777777" w:rsidR="0069413A" w:rsidRPr="00EF4F22" w:rsidRDefault="0069413A" w:rsidP="0069413A">
            <w:pPr>
              <w:rPr>
                <w:rFonts w:cs="Calibri"/>
                <w:szCs w:val="22"/>
              </w:rPr>
            </w:pPr>
            <w:r w:rsidRPr="00EF4F22">
              <w:rPr>
                <w:rFonts w:cs="Calibri"/>
                <w:szCs w:val="22"/>
              </w:rPr>
              <w:t>10</w:t>
            </w:r>
          </w:p>
        </w:tc>
        <w:tc>
          <w:tcPr>
            <w:tcW w:w="245" w:type="pct"/>
            <w:tcBorders>
              <w:top w:val="nil"/>
              <w:left w:val="nil"/>
              <w:bottom w:val="single" w:sz="4" w:space="0" w:color="auto"/>
              <w:right w:val="single" w:sz="4" w:space="0" w:color="auto"/>
            </w:tcBorders>
            <w:noWrap/>
            <w:vAlign w:val="center"/>
          </w:tcPr>
          <w:p w14:paraId="7355FC1A" w14:textId="77777777" w:rsidR="0069413A" w:rsidRPr="00EF4F22" w:rsidRDefault="0069413A" w:rsidP="0069413A">
            <w:pPr>
              <w:rPr>
                <w:rFonts w:cs="Calibri"/>
                <w:szCs w:val="22"/>
              </w:rPr>
            </w:pPr>
            <w:r w:rsidRPr="00EF4F22">
              <w:rPr>
                <w:rFonts w:cs="Calibri"/>
                <w:szCs w:val="22"/>
              </w:rPr>
              <w:t>5</w:t>
            </w:r>
          </w:p>
        </w:tc>
        <w:tc>
          <w:tcPr>
            <w:tcW w:w="339" w:type="pct"/>
            <w:tcBorders>
              <w:top w:val="single" w:sz="4" w:space="0" w:color="auto"/>
              <w:left w:val="nil"/>
              <w:bottom w:val="single" w:sz="4" w:space="0" w:color="auto"/>
              <w:right w:val="single" w:sz="4" w:space="0" w:color="auto"/>
            </w:tcBorders>
          </w:tcPr>
          <w:p w14:paraId="44B5656F"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7E01340E"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0F36EA09"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48BD12F1"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188C7FD2" w14:textId="77777777" w:rsidR="0069413A" w:rsidRPr="00EF4F22" w:rsidRDefault="0069413A" w:rsidP="0069413A">
            <w:pPr>
              <w:rPr>
                <w:rFonts w:cs="Calibri"/>
                <w:b/>
                <w:szCs w:val="22"/>
              </w:rPr>
            </w:pPr>
            <w:r w:rsidRPr="00EF4F22">
              <w:rPr>
                <w:rFonts w:cs="Calibri"/>
                <w:b/>
                <w:szCs w:val="22"/>
              </w:rPr>
              <w:t>3</w:t>
            </w:r>
          </w:p>
        </w:tc>
      </w:tr>
      <w:tr w:rsidR="0069413A" w:rsidRPr="00EF4F22" w14:paraId="313FE4DD"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498248AF" w14:textId="77777777" w:rsidR="0069413A" w:rsidRPr="00EF4F22" w:rsidRDefault="0069413A" w:rsidP="0069413A">
            <w:pPr>
              <w:rPr>
                <w:rFonts w:cs="Calibri"/>
                <w:szCs w:val="22"/>
              </w:rPr>
            </w:pPr>
            <w:r w:rsidRPr="00EF4F22">
              <w:rPr>
                <w:rFonts w:cs="Calibri"/>
                <w:szCs w:val="22"/>
              </w:rPr>
              <w:t>41</w:t>
            </w:r>
          </w:p>
        </w:tc>
        <w:tc>
          <w:tcPr>
            <w:tcW w:w="1146" w:type="pct"/>
            <w:tcBorders>
              <w:top w:val="nil"/>
              <w:left w:val="nil"/>
              <w:bottom w:val="single" w:sz="4" w:space="0" w:color="auto"/>
              <w:right w:val="single" w:sz="4" w:space="0" w:color="auto"/>
            </w:tcBorders>
            <w:noWrap/>
          </w:tcPr>
          <w:p w14:paraId="262B4E4C" w14:textId="77777777" w:rsidR="0069413A" w:rsidRPr="00EF4F22" w:rsidRDefault="0069413A" w:rsidP="0069413A">
            <w:r w:rsidRPr="00EF4F22">
              <w:t>Inkluzivna vzgoja in kateheza ljudi s posebnimi potrebami</w:t>
            </w:r>
          </w:p>
        </w:tc>
        <w:tc>
          <w:tcPr>
            <w:tcW w:w="1117" w:type="pct"/>
            <w:tcBorders>
              <w:top w:val="nil"/>
              <w:left w:val="nil"/>
              <w:bottom w:val="single" w:sz="4" w:space="0" w:color="auto"/>
              <w:right w:val="single" w:sz="4" w:space="0" w:color="auto"/>
            </w:tcBorders>
            <w:noWrap/>
          </w:tcPr>
          <w:p w14:paraId="66678296" w14:textId="77777777" w:rsidR="0069413A" w:rsidRPr="00EF4F22" w:rsidRDefault="0069413A" w:rsidP="0069413A">
            <w:pPr>
              <w:jc w:val="both"/>
            </w:pPr>
            <w:r w:rsidRPr="00EF4F22">
              <w:t>Gerjolj Stanko</w:t>
            </w:r>
          </w:p>
        </w:tc>
        <w:tc>
          <w:tcPr>
            <w:tcW w:w="265" w:type="pct"/>
            <w:tcBorders>
              <w:top w:val="nil"/>
              <w:left w:val="nil"/>
              <w:bottom w:val="single" w:sz="4" w:space="0" w:color="auto"/>
              <w:right w:val="single" w:sz="4" w:space="0" w:color="auto"/>
            </w:tcBorders>
            <w:noWrap/>
            <w:vAlign w:val="center"/>
          </w:tcPr>
          <w:p w14:paraId="2C09B18D"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0AED27C5" w14:textId="77777777" w:rsidR="0069413A" w:rsidRPr="00EF4F22" w:rsidRDefault="0069413A" w:rsidP="0069413A">
            <w:pPr>
              <w:rPr>
                <w:rFonts w:cs="Calibri"/>
                <w:szCs w:val="22"/>
              </w:rPr>
            </w:pPr>
            <w:r w:rsidRPr="00EF4F22">
              <w:rPr>
                <w:rFonts w:cs="Calibri"/>
                <w:szCs w:val="22"/>
              </w:rPr>
              <w:t>10</w:t>
            </w:r>
          </w:p>
        </w:tc>
        <w:tc>
          <w:tcPr>
            <w:tcW w:w="245" w:type="pct"/>
            <w:tcBorders>
              <w:top w:val="nil"/>
              <w:left w:val="nil"/>
              <w:bottom w:val="single" w:sz="4" w:space="0" w:color="auto"/>
              <w:right w:val="single" w:sz="4" w:space="0" w:color="auto"/>
            </w:tcBorders>
            <w:noWrap/>
            <w:vAlign w:val="center"/>
          </w:tcPr>
          <w:p w14:paraId="471B7739" w14:textId="77777777" w:rsidR="0069413A" w:rsidRPr="00EF4F22" w:rsidRDefault="0069413A" w:rsidP="0069413A">
            <w:pPr>
              <w:rPr>
                <w:rFonts w:cs="Calibri"/>
                <w:szCs w:val="22"/>
              </w:rPr>
            </w:pPr>
            <w:r w:rsidRPr="00EF4F22">
              <w:rPr>
                <w:rFonts w:cs="Calibri"/>
                <w:szCs w:val="22"/>
              </w:rPr>
              <w:t>5</w:t>
            </w:r>
          </w:p>
        </w:tc>
        <w:tc>
          <w:tcPr>
            <w:tcW w:w="339" w:type="pct"/>
            <w:tcBorders>
              <w:top w:val="single" w:sz="4" w:space="0" w:color="auto"/>
              <w:left w:val="nil"/>
              <w:bottom w:val="single" w:sz="4" w:space="0" w:color="auto"/>
              <w:right w:val="single" w:sz="4" w:space="0" w:color="auto"/>
            </w:tcBorders>
          </w:tcPr>
          <w:p w14:paraId="03B9AA91"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04D11C86"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653FFBB9"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62A8C724"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7FEC8F3C" w14:textId="77777777" w:rsidR="0069413A" w:rsidRPr="00EF4F22" w:rsidRDefault="0069413A" w:rsidP="0069413A">
            <w:pPr>
              <w:rPr>
                <w:rFonts w:cs="Calibri"/>
                <w:b/>
                <w:szCs w:val="22"/>
              </w:rPr>
            </w:pPr>
            <w:r w:rsidRPr="00EF4F22">
              <w:rPr>
                <w:rFonts w:cs="Calibri"/>
                <w:b/>
                <w:szCs w:val="22"/>
              </w:rPr>
              <w:t>3</w:t>
            </w:r>
          </w:p>
        </w:tc>
      </w:tr>
      <w:tr w:rsidR="0069413A" w:rsidRPr="00EF4F22" w14:paraId="7C20E622"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7B3BB3B2" w14:textId="77777777" w:rsidR="0069413A" w:rsidRPr="00EF4F22" w:rsidRDefault="0069413A" w:rsidP="0069413A">
            <w:pPr>
              <w:rPr>
                <w:rFonts w:cs="Calibri"/>
                <w:szCs w:val="22"/>
              </w:rPr>
            </w:pPr>
            <w:r w:rsidRPr="00EF4F22">
              <w:rPr>
                <w:rFonts w:cs="Calibri"/>
                <w:szCs w:val="22"/>
              </w:rPr>
              <w:t>42</w:t>
            </w:r>
          </w:p>
        </w:tc>
        <w:tc>
          <w:tcPr>
            <w:tcW w:w="1146" w:type="pct"/>
            <w:tcBorders>
              <w:top w:val="nil"/>
              <w:left w:val="nil"/>
              <w:bottom w:val="single" w:sz="4" w:space="0" w:color="auto"/>
              <w:right w:val="single" w:sz="4" w:space="0" w:color="auto"/>
            </w:tcBorders>
            <w:noWrap/>
          </w:tcPr>
          <w:p w14:paraId="3C69A375" w14:textId="77777777" w:rsidR="0069413A" w:rsidRPr="00EF4F22" w:rsidRDefault="0069413A" w:rsidP="0069413A">
            <w:r w:rsidRPr="00EF4F22">
              <w:t>Pastorala specifičnih skupin</w:t>
            </w:r>
          </w:p>
        </w:tc>
        <w:tc>
          <w:tcPr>
            <w:tcW w:w="1117" w:type="pct"/>
            <w:tcBorders>
              <w:top w:val="nil"/>
              <w:left w:val="nil"/>
              <w:bottom w:val="single" w:sz="4" w:space="0" w:color="auto"/>
              <w:right w:val="single" w:sz="4" w:space="0" w:color="auto"/>
            </w:tcBorders>
            <w:noWrap/>
          </w:tcPr>
          <w:p w14:paraId="3BB099A5" w14:textId="77777777" w:rsidR="0069413A" w:rsidRPr="00EF4F22" w:rsidRDefault="0069413A" w:rsidP="0069413A">
            <w:pPr>
              <w:jc w:val="both"/>
            </w:pPr>
            <w:r w:rsidRPr="00EF4F22">
              <w:t>Šegula Andrej</w:t>
            </w:r>
          </w:p>
        </w:tc>
        <w:tc>
          <w:tcPr>
            <w:tcW w:w="265" w:type="pct"/>
            <w:tcBorders>
              <w:top w:val="nil"/>
              <w:left w:val="nil"/>
              <w:bottom w:val="single" w:sz="4" w:space="0" w:color="auto"/>
              <w:right w:val="single" w:sz="4" w:space="0" w:color="auto"/>
            </w:tcBorders>
            <w:noWrap/>
            <w:vAlign w:val="center"/>
          </w:tcPr>
          <w:p w14:paraId="01031621" w14:textId="77777777" w:rsidR="0069413A" w:rsidRPr="00EF4F22" w:rsidRDefault="0069413A" w:rsidP="0069413A">
            <w:pPr>
              <w:rPr>
                <w:rFonts w:cs="Calibri"/>
                <w:szCs w:val="22"/>
              </w:rPr>
            </w:pPr>
            <w:r w:rsidRPr="00EF4F22">
              <w:rPr>
                <w:rFonts w:cs="Calibri"/>
                <w:szCs w:val="22"/>
              </w:rPr>
              <w:t>15</w:t>
            </w:r>
          </w:p>
        </w:tc>
        <w:tc>
          <w:tcPr>
            <w:tcW w:w="266" w:type="pct"/>
            <w:tcBorders>
              <w:top w:val="nil"/>
              <w:left w:val="nil"/>
              <w:bottom w:val="single" w:sz="4" w:space="0" w:color="auto"/>
              <w:right w:val="single" w:sz="4" w:space="0" w:color="auto"/>
            </w:tcBorders>
            <w:noWrap/>
            <w:vAlign w:val="center"/>
          </w:tcPr>
          <w:p w14:paraId="6E749287" w14:textId="77777777" w:rsidR="0069413A" w:rsidRPr="00EF4F22" w:rsidRDefault="0069413A" w:rsidP="0069413A">
            <w:pPr>
              <w:rPr>
                <w:rFonts w:cs="Calibri"/>
                <w:szCs w:val="22"/>
              </w:rPr>
            </w:pPr>
            <w:r w:rsidRPr="00EF4F22">
              <w:rPr>
                <w:rFonts w:cs="Calibri"/>
                <w:szCs w:val="22"/>
              </w:rPr>
              <w:t>10</w:t>
            </w:r>
          </w:p>
        </w:tc>
        <w:tc>
          <w:tcPr>
            <w:tcW w:w="245" w:type="pct"/>
            <w:tcBorders>
              <w:top w:val="nil"/>
              <w:left w:val="nil"/>
              <w:bottom w:val="single" w:sz="4" w:space="0" w:color="auto"/>
              <w:right w:val="single" w:sz="4" w:space="0" w:color="auto"/>
            </w:tcBorders>
            <w:noWrap/>
            <w:vAlign w:val="center"/>
          </w:tcPr>
          <w:p w14:paraId="09263B23" w14:textId="77777777" w:rsidR="0069413A" w:rsidRPr="00EF4F22" w:rsidRDefault="0069413A" w:rsidP="0069413A">
            <w:pPr>
              <w:rPr>
                <w:rFonts w:cs="Calibri"/>
                <w:szCs w:val="22"/>
              </w:rPr>
            </w:pPr>
            <w:r w:rsidRPr="00EF4F22">
              <w:rPr>
                <w:rFonts w:cs="Calibri"/>
                <w:szCs w:val="22"/>
              </w:rPr>
              <w:t>5</w:t>
            </w:r>
          </w:p>
        </w:tc>
        <w:tc>
          <w:tcPr>
            <w:tcW w:w="339" w:type="pct"/>
            <w:tcBorders>
              <w:top w:val="single" w:sz="4" w:space="0" w:color="auto"/>
              <w:left w:val="nil"/>
              <w:bottom w:val="single" w:sz="4" w:space="0" w:color="auto"/>
              <w:right w:val="single" w:sz="4" w:space="0" w:color="auto"/>
            </w:tcBorders>
          </w:tcPr>
          <w:p w14:paraId="1AB7508F" w14:textId="77777777" w:rsidR="0069413A" w:rsidRPr="00EF4F22" w:rsidRDefault="0069413A"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059A4330" w14:textId="77777777" w:rsidR="0069413A" w:rsidRPr="00EF4F22" w:rsidRDefault="0069413A"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0A10359F" w14:textId="77777777" w:rsidR="0069413A" w:rsidRPr="00EF4F22" w:rsidRDefault="0069413A"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2AE5DC8B" w14:textId="77777777" w:rsidR="0069413A" w:rsidRPr="00EF4F22" w:rsidRDefault="0069413A" w:rsidP="0069413A">
            <w:pPr>
              <w:rPr>
                <w:rFonts w:cs="Calibri"/>
                <w:szCs w:val="22"/>
              </w:rPr>
            </w:pPr>
            <w:r w:rsidRPr="00EF4F22">
              <w:rPr>
                <w:rFonts w:cs="Calibri"/>
                <w:szCs w:val="22"/>
              </w:rPr>
              <w:t>60</w:t>
            </w:r>
          </w:p>
        </w:tc>
        <w:tc>
          <w:tcPr>
            <w:tcW w:w="264" w:type="pct"/>
            <w:tcBorders>
              <w:top w:val="nil"/>
              <w:left w:val="nil"/>
              <w:bottom w:val="single" w:sz="4" w:space="0" w:color="auto"/>
              <w:right w:val="single" w:sz="4" w:space="0" w:color="auto"/>
            </w:tcBorders>
            <w:noWrap/>
            <w:vAlign w:val="center"/>
          </w:tcPr>
          <w:p w14:paraId="4F4A9AC9" w14:textId="77777777" w:rsidR="0069413A" w:rsidRPr="00EF4F22" w:rsidRDefault="0069413A" w:rsidP="0069413A">
            <w:pPr>
              <w:rPr>
                <w:rFonts w:cs="Calibri"/>
                <w:b/>
                <w:szCs w:val="22"/>
              </w:rPr>
            </w:pPr>
            <w:r w:rsidRPr="00EF4F22">
              <w:rPr>
                <w:rFonts w:cs="Calibri"/>
                <w:b/>
                <w:szCs w:val="22"/>
              </w:rPr>
              <w:t>3</w:t>
            </w:r>
          </w:p>
        </w:tc>
      </w:tr>
      <w:tr w:rsidR="00BE565B" w:rsidRPr="00EF4F22" w14:paraId="7D73BDF3"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3856F0F9" w14:textId="02B9F65D" w:rsidR="00BE565B" w:rsidRPr="00BE565B" w:rsidRDefault="00BE565B" w:rsidP="0069413A">
            <w:pPr>
              <w:rPr>
                <w:rFonts w:cs="Calibri"/>
                <w:szCs w:val="22"/>
              </w:rPr>
            </w:pPr>
            <w:r w:rsidRPr="00BE565B">
              <w:rPr>
                <w:rFonts w:cs="Calibri"/>
                <w:szCs w:val="22"/>
              </w:rPr>
              <w:t>43</w:t>
            </w:r>
          </w:p>
        </w:tc>
        <w:tc>
          <w:tcPr>
            <w:tcW w:w="1146" w:type="pct"/>
            <w:tcBorders>
              <w:top w:val="nil"/>
              <w:left w:val="nil"/>
              <w:bottom w:val="single" w:sz="4" w:space="0" w:color="auto"/>
              <w:right w:val="single" w:sz="4" w:space="0" w:color="auto"/>
            </w:tcBorders>
            <w:noWrap/>
          </w:tcPr>
          <w:p w14:paraId="7A6746D0" w14:textId="332D09BB" w:rsidR="00BE565B" w:rsidRPr="00BE565B" w:rsidRDefault="00BE565B" w:rsidP="0069413A">
            <w:pPr>
              <w:rPr>
                <w:rFonts w:cs="Calibri"/>
                <w:szCs w:val="22"/>
              </w:rPr>
            </w:pPr>
            <w:r w:rsidRPr="00BE565B">
              <w:rPr>
                <w:lang w:val="en-US"/>
              </w:rPr>
              <w:t>Politična filozofija in politika</w:t>
            </w:r>
          </w:p>
        </w:tc>
        <w:tc>
          <w:tcPr>
            <w:tcW w:w="1117" w:type="pct"/>
            <w:tcBorders>
              <w:top w:val="nil"/>
              <w:left w:val="nil"/>
              <w:bottom w:val="single" w:sz="4" w:space="0" w:color="auto"/>
              <w:right w:val="single" w:sz="4" w:space="0" w:color="auto"/>
            </w:tcBorders>
            <w:noWrap/>
          </w:tcPr>
          <w:p w14:paraId="671488E7" w14:textId="61DB0A66" w:rsidR="00BE565B" w:rsidRPr="00BE565B" w:rsidRDefault="00BE565B" w:rsidP="0069413A">
            <w:pPr>
              <w:rPr>
                <w:rFonts w:cs="Calibri"/>
                <w:szCs w:val="22"/>
              </w:rPr>
            </w:pPr>
            <w:r w:rsidRPr="00BE565B">
              <w:rPr>
                <w:lang w:val="en-US"/>
              </w:rPr>
              <w:t xml:space="preserve">Rožič Peter </w:t>
            </w:r>
          </w:p>
        </w:tc>
        <w:tc>
          <w:tcPr>
            <w:tcW w:w="265" w:type="pct"/>
            <w:tcBorders>
              <w:top w:val="nil"/>
              <w:left w:val="nil"/>
              <w:bottom w:val="single" w:sz="4" w:space="0" w:color="auto"/>
              <w:right w:val="single" w:sz="4" w:space="0" w:color="auto"/>
            </w:tcBorders>
            <w:noWrap/>
            <w:vAlign w:val="center"/>
          </w:tcPr>
          <w:p w14:paraId="19D50320" w14:textId="2B2AD621" w:rsidR="00BE565B" w:rsidRPr="00BE565B" w:rsidRDefault="00BE565B" w:rsidP="0069413A">
            <w:pPr>
              <w:rPr>
                <w:rFonts w:cs="Calibri"/>
                <w:szCs w:val="22"/>
              </w:rPr>
            </w:pPr>
            <w:r w:rsidRPr="00BE565B">
              <w:rPr>
                <w:rFonts w:cs="Calibri"/>
                <w:szCs w:val="22"/>
              </w:rPr>
              <w:t>15</w:t>
            </w:r>
          </w:p>
        </w:tc>
        <w:tc>
          <w:tcPr>
            <w:tcW w:w="266" w:type="pct"/>
            <w:tcBorders>
              <w:top w:val="nil"/>
              <w:left w:val="nil"/>
              <w:bottom w:val="single" w:sz="4" w:space="0" w:color="auto"/>
              <w:right w:val="single" w:sz="4" w:space="0" w:color="auto"/>
            </w:tcBorders>
            <w:noWrap/>
            <w:vAlign w:val="center"/>
          </w:tcPr>
          <w:p w14:paraId="1BE5AA1C" w14:textId="2565791F" w:rsidR="00BE565B" w:rsidRPr="00BE565B" w:rsidRDefault="00BE565B" w:rsidP="0069413A">
            <w:pPr>
              <w:rPr>
                <w:rFonts w:cs="Calibri"/>
                <w:szCs w:val="22"/>
              </w:rPr>
            </w:pPr>
            <w:r w:rsidRPr="00BE565B">
              <w:rPr>
                <w:rFonts w:cs="Calibri"/>
                <w:szCs w:val="22"/>
              </w:rPr>
              <w:t>15</w:t>
            </w:r>
          </w:p>
        </w:tc>
        <w:tc>
          <w:tcPr>
            <w:tcW w:w="245" w:type="pct"/>
            <w:tcBorders>
              <w:top w:val="nil"/>
              <w:left w:val="nil"/>
              <w:bottom w:val="single" w:sz="4" w:space="0" w:color="auto"/>
              <w:right w:val="single" w:sz="4" w:space="0" w:color="auto"/>
            </w:tcBorders>
            <w:noWrap/>
            <w:vAlign w:val="center"/>
          </w:tcPr>
          <w:p w14:paraId="54BBB296" w14:textId="77777777" w:rsidR="00BE565B" w:rsidRPr="00BE565B" w:rsidRDefault="00BE565B"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3FBF0A18" w14:textId="77777777" w:rsidR="00BE565B" w:rsidRPr="00BE565B" w:rsidRDefault="00BE565B"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1EF32040" w14:textId="77777777" w:rsidR="00BE565B" w:rsidRPr="00BE565B" w:rsidRDefault="00BE565B"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7028EF72" w14:textId="40E45887" w:rsidR="00BE565B" w:rsidRPr="00BE565B" w:rsidRDefault="00BE565B" w:rsidP="0069413A">
            <w:pPr>
              <w:rPr>
                <w:rFonts w:cs="Calibri"/>
                <w:b/>
                <w:szCs w:val="22"/>
              </w:rPr>
            </w:pPr>
            <w:r w:rsidRPr="00BE565B">
              <w:rPr>
                <w:rFonts w:cs="Calibri"/>
                <w:b/>
                <w:szCs w:val="22"/>
              </w:rPr>
              <w:t>90</w:t>
            </w:r>
          </w:p>
        </w:tc>
        <w:tc>
          <w:tcPr>
            <w:tcW w:w="288" w:type="pct"/>
            <w:tcBorders>
              <w:top w:val="nil"/>
              <w:left w:val="nil"/>
              <w:bottom w:val="single" w:sz="4" w:space="0" w:color="auto"/>
              <w:right w:val="single" w:sz="4" w:space="0" w:color="auto"/>
            </w:tcBorders>
            <w:noWrap/>
            <w:vAlign w:val="center"/>
          </w:tcPr>
          <w:p w14:paraId="6D76CB18" w14:textId="13250AB6" w:rsidR="00BE565B" w:rsidRPr="00BE565B" w:rsidRDefault="00BE565B" w:rsidP="0069413A">
            <w:pPr>
              <w:rPr>
                <w:rFonts w:cs="Calibri"/>
                <w:szCs w:val="22"/>
              </w:rPr>
            </w:pPr>
            <w:r w:rsidRPr="00BE565B">
              <w:rPr>
                <w:rFonts w:cs="Calibri"/>
                <w:szCs w:val="22"/>
              </w:rPr>
              <w:t>60</w:t>
            </w:r>
          </w:p>
        </w:tc>
        <w:tc>
          <w:tcPr>
            <w:tcW w:w="264" w:type="pct"/>
            <w:tcBorders>
              <w:top w:val="nil"/>
              <w:left w:val="nil"/>
              <w:bottom w:val="single" w:sz="4" w:space="0" w:color="auto"/>
              <w:right w:val="single" w:sz="4" w:space="0" w:color="auto"/>
            </w:tcBorders>
            <w:noWrap/>
            <w:vAlign w:val="center"/>
          </w:tcPr>
          <w:p w14:paraId="015A3A1B" w14:textId="0F18AF87" w:rsidR="00BE565B" w:rsidRPr="00BE565B" w:rsidRDefault="00BE565B" w:rsidP="0069413A">
            <w:pPr>
              <w:rPr>
                <w:rFonts w:cs="Calibri"/>
                <w:b/>
                <w:szCs w:val="22"/>
              </w:rPr>
            </w:pPr>
            <w:r w:rsidRPr="00BE565B">
              <w:rPr>
                <w:rFonts w:cs="Calibri"/>
                <w:b/>
                <w:szCs w:val="22"/>
              </w:rPr>
              <w:t>3</w:t>
            </w:r>
          </w:p>
        </w:tc>
      </w:tr>
      <w:tr w:rsidR="00BE565B" w:rsidRPr="00EF4F22" w14:paraId="7E689F24" w14:textId="77777777" w:rsidTr="00BE565B">
        <w:trPr>
          <w:trHeight w:val="255"/>
        </w:trPr>
        <w:tc>
          <w:tcPr>
            <w:tcW w:w="207" w:type="pct"/>
            <w:tcBorders>
              <w:top w:val="nil"/>
              <w:left w:val="single" w:sz="4" w:space="0" w:color="auto"/>
              <w:bottom w:val="single" w:sz="4" w:space="0" w:color="auto"/>
              <w:right w:val="single" w:sz="4" w:space="0" w:color="auto"/>
            </w:tcBorders>
            <w:noWrap/>
            <w:vAlign w:val="center"/>
          </w:tcPr>
          <w:p w14:paraId="1529B3BF" w14:textId="77777777" w:rsidR="00BE565B" w:rsidRPr="00EF4F22" w:rsidRDefault="00BE565B" w:rsidP="0069413A">
            <w:pPr>
              <w:rPr>
                <w:rFonts w:cs="Calibri"/>
                <w:szCs w:val="22"/>
              </w:rPr>
            </w:pPr>
            <w:r w:rsidRPr="00EF4F22">
              <w:rPr>
                <w:rFonts w:cs="Calibri"/>
                <w:szCs w:val="22"/>
              </w:rPr>
              <w:t>43</w:t>
            </w:r>
          </w:p>
        </w:tc>
        <w:tc>
          <w:tcPr>
            <w:tcW w:w="1146" w:type="pct"/>
            <w:tcBorders>
              <w:top w:val="nil"/>
              <w:left w:val="nil"/>
              <w:bottom w:val="single" w:sz="4" w:space="0" w:color="auto"/>
              <w:right w:val="single" w:sz="4" w:space="0" w:color="auto"/>
            </w:tcBorders>
            <w:noWrap/>
            <w:vAlign w:val="center"/>
          </w:tcPr>
          <w:p w14:paraId="7BE15091" w14:textId="77777777" w:rsidR="00BE565B" w:rsidRPr="00EF4F22" w:rsidRDefault="00BE565B" w:rsidP="0069413A">
            <w:pPr>
              <w:rPr>
                <w:rFonts w:cs="Calibri"/>
                <w:szCs w:val="22"/>
              </w:rPr>
            </w:pPr>
            <w:r w:rsidRPr="00EF4F22">
              <w:rPr>
                <w:rFonts w:cs="Calibri"/>
                <w:szCs w:val="22"/>
              </w:rPr>
              <w:t>Tutorstvo</w:t>
            </w:r>
          </w:p>
        </w:tc>
        <w:tc>
          <w:tcPr>
            <w:tcW w:w="1117" w:type="pct"/>
            <w:tcBorders>
              <w:top w:val="nil"/>
              <w:left w:val="nil"/>
              <w:bottom w:val="single" w:sz="4" w:space="0" w:color="auto"/>
              <w:right w:val="single" w:sz="4" w:space="0" w:color="auto"/>
            </w:tcBorders>
            <w:noWrap/>
            <w:vAlign w:val="center"/>
          </w:tcPr>
          <w:p w14:paraId="0DDCD4FF" w14:textId="77777777" w:rsidR="00BE565B" w:rsidRPr="00EF4F22" w:rsidRDefault="00BE565B" w:rsidP="0069413A">
            <w:pPr>
              <w:rPr>
                <w:rFonts w:cs="Calibri"/>
                <w:szCs w:val="22"/>
              </w:rPr>
            </w:pPr>
            <w:r w:rsidRPr="00EF4F22">
              <w:rPr>
                <w:rFonts w:cs="Calibri"/>
                <w:szCs w:val="22"/>
              </w:rPr>
              <w:t>Prodekan</w:t>
            </w:r>
          </w:p>
        </w:tc>
        <w:tc>
          <w:tcPr>
            <w:tcW w:w="265" w:type="pct"/>
            <w:tcBorders>
              <w:top w:val="nil"/>
              <w:left w:val="nil"/>
              <w:bottom w:val="single" w:sz="4" w:space="0" w:color="auto"/>
              <w:right w:val="single" w:sz="4" w:space="0" w:color="auto"/>
            </w:tcBorders>
            <w:noWrap/>
            <w:vAlign w:val="center"/>
          </w:tcPr>
          <w:p w14:paraId="6BE3FA19" w14:textId="77777777" w:rsidR="00BE565B" w:rsidRPr="00EF4F22" w:rsidRDefault="00BE565B" w:rsidP="0069413A">
            <w:pPr>
              <w:rPr>
                <w:rFonts w:cs="Calibri"/>
                <w:szCs w:val="22"/>
              </w:rPr>
            </w:pPr>
            <w:r w:rsidRPr="00EF4F22">
              <w:rPr>
                <w:rFonts w:cs="Calibri"/>
                <w:szCs w:val="22"/>
              </w:rPr>
              <w:t>6</w:t>
            </w:r>
          </w:p>
        </w:tc>
        <w:tc>
          <w:tcPr>
            <w:tcW w:w="266" w:type="pct"/>
            <w:tcBorders>
              <w:top w:val="nil"/>
              <w:left w:val="nil"/>
              <w:bottom w:val="single" w:sz="4" w:space="0" w:color="auto"/>
              <w:right w:val="single" w:sz="4" w:space="0" w:color="auto"/>
            </w:tcBorders>
            <w:noWrap/>
            <w:vAlign w:val="center"/>
          </w:tcPr>
          <w:p w14:paraId="23FE8B84" w14:textId="77777777" w:rsidR="00BE565B" w:rsidRPr="00EF4F22" w:rsidRDefault="00BE565B" w:rsidP="0069413A">
            <w:pPr>
              <w:rPr>
                <w:rFonts w:cs="Calibri"/>
                <w:szCs w:val="22"/>
              </w:rPr>
            </w:pPr>
            <w:r w:rsidRPr="00EF4F22">
              <w:rPr>
                <w:rFonts w:cs="Calibri"/>
                <w:szCs w:val="22"/>
              </w:rPr>
              <w:t>8</w:t>
            </w:r>
          </w:p>
        </w:tc>
        <w:tc>
          <w:tcPr>
            <w:tcW w:w="245" w:type="pct"/>
            <w:tcBorders>
              <w:top w:val="nil"/>
              <w:left w:val="nil"/>
              <w:bottom w:val="single" w:sz="4" w:space="0" w:color="auto"/>
              <w:right w:val="single" w:sz="4" w:space="0" w:color="auto"/>
            </w:tcBorders>
            <w:noWrap/>
            <w:vAlign w:val="center"/>
          </w:tcPr>
          <w:p w14:paraId="773B194C" w14:textId="77777777" w:rsidR="00BE565B" w:rsidRPr="00EF4F22" w:rsidRDefault="00BE565B" w:rsidP="0069413A">
            <w:pPr>
              <w:rPr>
                <w:rFonts w:cs="Calibri"/>
                <w:szCs w:val="22"/>
              </w:rPr>
            </w:pPr>
            <w:r w:rsidRPr="00EF4F22">
              <w:rPr>
                <w:rFonts w:cs="Calibri"/>
                <w:szCs w:val="22"/>
              </w:rPr>
              <w:t>8</w:t>
            </w:r>
          </w:p>
        </w:tc>
        <w:tc>
          <w:tcPr>
            <w:tcW w:w="339" w:type="pct"/>
            <w:tcBorders>
              <w:top w:val="single" w:sz="4" w:space="0" w:color="auto"/>
              <w:left w:val="nil"/>
              <w:bottom w:val="single" w:sz="4" w:space="0" w:color="auto"/>
              <w:right w:val="single" w:sz="4" w:space="0" w:color="auto"/>
            </w:tcBorders>
          </w:tcPr>
          <w:p w14:paraId="31466A5A" w14:textId="77777777" w:rsidR="00BE565B" w:rsidRPr="00EF4F22" w:rsidRDefault="00BE565B"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756ACE57" w14:textId="77777777" w:rsidR="00BE565B" w:rsidRPr="00EF4F22" w:rsidRDefault="00BE565B"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1D7AE308" w14:textId="77777777" w:rsidR="00BE565B" w:rsidRPr="00EF4F22" w:rsidRDefault="00BE565B" w:rsidP="0069413A">
            <w:pPr>
              <w:rPr>
                <w:rFonts w:cs="Calibri"/>
                <w:b/>
                <w:szCs w:val="22"/>
              </w:rPr>
            </w:pPr>
            <w:r w:rsidRPr="00EF4F22">
              <w:rPr>
                <w:rFonts w:cs="Calibri"/>
                <w:b/>
                <w:szCs w:val="22"/>
              </w:rPr>
              <w:t>90</w:t>
            </w:r>
          </w:p>
        </w:tc>
        <w:tc>
          <w:tcPr>
            <w:tcW w:w="288" w:type="pct"/>
            <w:tcBorders>
              <w:top w:val="nil"/>
              <w:left w:val="nil"/>
              <w:bottom w:val="single" w:sz="4" w:space="0" w:color="auto"/>
              <w:right w:val="single" w:sz="4" w:space="0" w:color="auto"/>
            </w:tcBorders>
            <w:noWrap/>
            <w:vAlign w:val="center"/>
          </w:tcPr>
          <w:p w14:paraId="0E647477" w14:textId="77777777" w:rsidR="00BE565B" w:rsidRPr="00EF4F22" w:rsidRDefault="00BE565B" w:rsidP="0069413A">
            <w:pPr>
              <w:rPr>
                <w:rFonts w:cs="Calibri"/>
                <w:szCs w:val="22"/>
              </w:rPr>
            </w:pPr>
            <w:r w:rsidRPr="00EF4F22">
              <w:rPr>
                <w:rFonts w:cs="Calibri"/>
                <w:szCs w:val="22"/>
              </w:rPr>
              <w:t>68</w:t>
            </w:r>
          </w:p>
        </w:tc>
        <w:tc>
          <w:tcPr>
            <w:tcW w:w="264" w:type="pct"/>
            <w:tcBorders>
              <w:top w:val="nil"/>
              <w:left w:val="nil"/>
              <w:bottom w:val="single" w:sz="4" w:space="0" w:color="auto"/>
              <w:right w:val="single" w:sz="4" w:space="0" w:color="auto"/>
            </w:tcBorders>
            <w:noWrap/>
            <w:vAlign w:val="center"/>
          </w:tcPr>
          <w:p w14:paraId="3ED4A271" w14:textId="77777777" w:rsidR="00BE565B" w:rsidRPr="00EF4F22" w:rsidRDefault="00BE565B" w:rsidP="0069413A">
            <w:pPr>
              <w:rPr>
                <w:rFonts w:cs="Calibri"/>
                <w:b/>
                <w:szCs w:val="22"/>
              </w:rPr>
            </w:pPr>
            <w:r w:rsidRPr="00EF4F22">
              <w:rPr>
                <w:rFonts w:cs="Calibri"/>
                <w:b/>
                <w:szCs w:val="22"/>
              </w:rPr>
              <w:t>3</w:t>
            </w:r>
          </w:p>
        </w:tc>
      </w:tr>
      <w:tr w:rsidR="00BE565B" w:rsidRPr="00EF4F22" w14:paraId="1385240C" w14:textId="77777777" w:rsidTr="0069413A">
        <w:trPr>
          <w:trHeight w:val="255"/>
        </w:trPr>
        <w:tc>
          <w:tcPr>
            <w:tcW w:w="2470" w:type="pct"/>
            <w:gridSpan w:val="3"/>
            <w:tcBorders>
              <w:top w:val="nil"/>
              <w:left w:val="single" w:sz="4" w:space="0" w:color="auto"/>
              <w:bottom w:val="single" w:sz="4" w:space="0" w:color="auto"/>
              <w:right w:val="single" w:sz="4" w:space="0" w:color="auto"/>
            </w:tcBorders>
            <w:noWrap/>
            <w:vAlign w:val="center"/>
          </w:tcPr>
          <w:p w14:paraId="0EAE1CF8" w14:textId="77777777" w:rsidR="00BE565B" w:rsidRPr="00EF4F22" w:rsidRDefault="00BE565B" w:rsidP="0069413A">
            <w:pPr>
              <w:rPr>
                <w:rFonts w:cs="Calibri"/>
                <w:szCs w:val="22"/>
              </w:rPr>
            </w:pPr>
            <w:r w:rsidRPr="00EF4F22">
              <w:rPr>
                <w:rFonts w:cs="Calibri"/>
                <w:szCs w:val="22"/>
              </w:rPr>
              <w:t>SKUPAJ</w:t>
            </w:r>
          </w:p>
        </w:tc>
        <w:tc>
          <w:tcPr>
            <w:tcW w:w="265" w:type="pct"/>
            <w:tcBorders>
              <w:top w:val="nil"/>
              <w:left w:val="nil"/>
              <w:bottom w:val="single" w:sz="4" w:space="0" w:color="auto"/>
              <w:right w:val="single" w:sz="4" w:space="0" w:color="auto"/>
            </w:tcBorders>
            <w:noWrap/>
            <w:vAlign w:val="center"/>
          </w:tcPr>
          <w:p w14:paraId="489A175B" w14:textId="77777777" w:rsidR="00BE565B" w:rsidRPr="00EF4F22" w:rsidRDefault="00BE565B" w:rsidP="0069413A">
            <w:pPr>
              <w:rPr>
                <w:rFonts w:cs="Calibri"/>
                <w:szCs w:val="22"/>
              </w:rPr>
            </w:pPr>
          </w:p>
        </w:tc>
        <w:tc>
          <w:tcPr>
            <w:tcW w:w="266" w:type="pct"/>
            <w:tcBorders>
              <w:top w:val="nil"/>
              <w:left w:val="nil"/>
              <w:bottom w:val="single" w:sz="4" w:space="0" w:color="auto"/>
              <w:right w:val="single" w:sz="4" w:space="0" w:color="auto"/>
            </w:tcBorders>
            <w:noWrap/>
            <w:vAlign w:val="center"/>
          </w:tcPr>
          <w:p w14:paraId="5A7EDFEA" w14:textId="77777777" w:rsidR="00BE565B" w:rsidRPr="00EF4F22" w:rsidRDefault="00BE565B" w:rsidP="0069413A">
            <w:pPr>
              <w:rPr>
                <w:rFonts w:cs="Calibri"/>
                <w:szCs w:val="22"/>
              </w:rPr>
            </w:pPr>
          </w:p>
        </w:tc>
        <w:tc>
          <w:tcPr>
            <w:tcW w:w="245" w:type="pct"/>
            <w:tcBorders>
              <w:top w:val="nil"/>
              <w:left w:val="nil"/>
              <w:bottom w:val="single" w:sz="4" w:space="0" w:color="auto"/>
              <w:right w:val="single" w:sz="4" w:space="0" w:color="auto"/>
            </w:tcBorders>
            <w:noWrap/>
            <w:vAlign w:val="center"/>
          </w:tcPr>
          <w:p w14:paraId="5060F663" w14:textId="77777777" w:rsidR="00BE565B" w:rsidRPr="00EF4F22" w:rsidRDefault="00BE565B" w:rsidP="0069413A">
            <w:pPr>
              <w:rPr>
                <w:rFonts w:cs="Calibri"/>
                <w:szCs w:val="22"/>
              </w:rPr>
            </w:pPr>
          </w:p>
        </w:tc>
        <w:tc>
          <w:tcPr>
            <w:tcW w:w="339" w:type="pct"/>
            <w:tcBorders>
              <w:top w:val="single" w:sz="4" w:space="0" w:color="auto"/>
              <w:left w:val="nil"/>
              <w:bottom w:val="single" w:sz="4" w:space="0" w:color="auto"/>
              <w:right w:val="single" w:sz="4" w:space="0" w:color="auto"/>
            </w:tcBorders>
          </w:tcPr>
          <w:p w14:paraId="32D920C3" w14:textId="77777777" w:rsidR="00BE565B" w:rsidRPr="00EF4F22" w:rsidRDefault="00BE565B" w:rsidP="0069413A">
            <w:pPr>
              <w:rPr>
                <w:rFonts w:cs="Calibri"/>
                <w:szCs w:val="22"/>
              </w:rPr>
            </w:pPr>
          </w:p>
        </w:tc>
        <w:tc>
          <w:tcPr>
            <w:tcW w:w="425" w:type="pct"/>
            <w:tcBorders>
              <w:top w:val="single" w:sz="4" w:space="0" w:color="auto"/>
              <w:left w:val="single" w:sz="4" w:space="0" w:color="auto"/>
              <w:bottom w:val="single" w:sz="4" w:space="0" w:color="auto"/>
              <w:right w:val="single" w:sz="4" w:space="0" w:color="auto"/>
            </w:tcBorders>
            <w:vAlign w:val="center"/>
          </w:tcPr>
          <w:p w14:paraId="4ECAA8CA" w14:textId="77777777" w:rsidR="00BE565B" w:rsidRPr="00EF4F22" w:rsidRDefault="00BE565B" w:rsidP="0069413A">
            <w:pPr>
              <w:rPr>
                <w:rFonts w:cs="Calibri"/>
                <w:szCs w:val="22"/>
              </w:rPr>
            </w:pPr>
          </w:p>
        </w:tc>
        <w:tc>
          <w:tcPr>
            <w:tcW w:w="438" w:type="pct"/>
            <w:tcBorders>
              <w:top w:val="single" w:sz="4" w:space="0" w:color="auto"/>
              <w:left w:val="single" w:sz="4" w:space="0" w:color="auto"/>
              <w:bottom w:val="single" w:sz="4" w:space="0" w:color="auto"/>
              <w:right w:val="single" w:sz="4" w:space="0" w:color="auto"/>
            </w:tcBorders>
            <w:noWrap/>
            <w:vAlign w:val="center"/>
          </w:tcPr>
          <w:p w14:paraId="4FBA1FF4" w14:textId="77777777" w:rsidR="00BE565B" w:rsidRPr="00EF4F22" w:rsidRDefault="00BE565B" w:rsidP="0069413A">
            <w:pPr>
              <w:rPr>
                <w:rFonts w:cs="Calibri"/>
                <w:b/>
                <w:szCs w:val="22"/>
              </w:rPr>
            </w:pPr>
          </w:p>
        </w:tc>
        <w:tc>
          <w:tcPr>
            <w:tcW w:w="288" w:type="pct"/>
            <w:tcBorders>
              <w:top w:val="nil"/>
              <w:left w:val="nil"/>
              <w:bottom w:val="single" w:sz="4" w:space="0" w:color="auto"/>
              <w:right w:val="single" w:sz="4" w:space="0" w:color="auto"/>
            </w:tcBorders>
            <w:noWrap/>
            <w:vAlign w:val="center"/>
          </w:tcPr>
          <w:p w14:paraId="3268B3ED" w14:textId="77777777" w:rsidR="00BE565B" w:rsidRPr="00EF4F22" w:rsidRDefault="00BE565B" w:rsidP="0069413A">
            <w:pPr>
              <w:rPr>
                <w:rFonts w:cs="Calibri"/>
                <w:szCs w:val="22"/>
              </w:rPr>
            </w:pPr>
          </w:p>
        </w:tc>
        <w:tc>
          <w:tcPr>
            <w:tcW w:w="264" w:type="pct"/>
            <w:tcBorders>
              <w:top w:val="nil"/>
              <w:left w:val="nil"/>
              <w:bottom w:val="single" w:sz="4" w:space="0" w:color="auto"/>
              <w:right w:val="single" w:sz="4" w:space="0" w:color="auto"/>
            </w:tcBorders>
            <w:noWrap/>
            <w:vAlign w:val="center"/>
          </w:tcPr>
          <w:p w14:paraId="75CB4E3B" w14:textId="77777777" w:rsidR="00BE565B" w:rsidRPr="00EF4F22" w:rsidRDefault="00BE565B" w:rsidP="0069413A">
            <w:pPr>
              <w:rPr>
                <w:rFonts w:cs="Calibri"/>
                <w:b/>
                <w:szCs w:val="22"/>
              </w:rPr>
            </w:pPr>
          </w:p>
        </w:tc>
      </w:tr>
    </w:tbl>
    <w:p w14:paraId="1481A6B9" w14:textId="77777777" w:rsidR="0069413A" w:rsidRPr="00EF4F22" w:rsidRDefault="0069413A" w:rsidP="0069413A">
      <w:pPr>
        <w:rPr>
          <w:rFonts w:cs="Calibri"/>
          <w:szCs w:val="22"/>
        </w:rPr>
      </w:pPr>
    </w:p>
    <w:tbl>
      <w:tblPr>
        <w:tblW w:w="5000" w:type="pct"/>
        <w:tblLayout w:type="fixed"/>
        <w:tblCellMar>
          <w:left w:w="70" w:type="dxa"/>
          <w:right w:w="70" w:type="dxa"/>
        </w:tblCellMar>
        <w:tblLook w:val="00A0" w:firstRow="1" w:lastRow="0" w:firstColumn="1" w:lastColumn="0" w:noHBand="0" w:noVBand="0"/>
      </w:tblPr>
      <w:tblGrid>
        <w:gridCol w:w="591"/>
        <w:gridCol w:w="3264"/>
        <w:gridCol w:w="3180"/>
        <w:gridCol w:w="755"/>
        <w:gridCol w:w="758"/>
        <w:gridCol w:w="699"/>
        <w:gridCol w:w="965"/>
        <w:gridCol w:w="1211"/>
        <w:gridCol w:w="1248"/>
        <w:gridCol w:w="820"/>
        <w:gridCol w:w="653"/>
      </w:tblGrid>
      <w:tr w:rsidR="0069413A" w:rsidRPr="00EF4F22" w14:paraId="3EAD494C" w14:textId="77777777" w:rsidTr="0069413A">
        <w:trPr>
          <w:trHeight w:val="255"/>
        </w:trPr>
        <w:tc>
          <w:tcPr>
            <w:tcW w:w="209" w:type="pct"/>
            <w:tcBorders>
              <w:top w:val="nil"/>
              <w:left w:val="single" w:sz="4" w:space="0" w:color="auto"/>
              <w:bottom w:val="single" w:sz="4" w:space="0" w:color="auto"/>
              <w:right w:val="single" w:sz="4" w:space="0" w:color="auto"/>
            </w:tcBorders>
            <w:noWrap/>
            <w:vAlign w:val="center"/>
          </w:tcPr>
          <w:p w14:paraId="4CE5C7DF" w14:textId="77777777" w:rsidR="0069413A" w:rsidRPr="00EF4F22" w:rsidRDefault="0069413A" w:rsidP="0069413A">
            <w:pPr>
              <w:rPr>
                <w:rFonts w:cs="Calibri"/>
                <w:szCs w:val="22"/>
              </w:rPr>
            </w:pPr>
          </w:p>
        </w:tc>
        <w:tc>
          <w:tcPr>
            <w:tcW w:w="1154" w:type="pct"/>
            <w:tcBorders>
              <w:top w:val="nil"/>
              <w:left w:val="nil"/>
              <w:bottom w:val="single" w:sz="4" w:space="0" w:color="auto"/>
              <w:right w:val="single" w:sz="4" w:space="0" w:color="auto"/>
            </w:tcBorders>
            <w:noWrap/>
            <w:vAlign w:val="center"/>
          </w:tcPr>
          <w:p w14:paraId="2631867D" w14:textId="77777777" w:rsidR="0069413A" w:rsidRPr="00EF4F22" w:rsidRDefault="0069413A" w:rsidP="0069413A">
            <w:pPr>
              <w:rPr>
                <w:rFonts w:cs="Calibri"/>
                <w:szCs w:val="22"/>
              </w:rPr>
            </w:pPr>
            <w:r w:rsidRPr="00EF4F22">
              <w:rPr>
                <w:rFonts w:cs="Calibri"/>
                <w:szCs w:val="22"/>
              </w:rPr>
              <w:t>Magistrsko delo</w:t>
            </w:r>
          </w:p>
        </w:tc>
        <w:tc>
          <w:tcPr>
            <w:tcW w:w="1124" w:type="pct"/>
            <w:tcBorders>
              <w:top w:val="nil"/>
              <w:left w:val="nil"/>
              <w:bottom w:val="single" w:sz="4" w:space="0" w:color="auto"/>
              <w:right w:val="single" w:sz="4" w:space="0" w:color="auto"/>
            </w:tcBorders>
            <w:noWrap/>
            <w:vAlign w:val="center"/>
          </w:tcPr>
          <w:p w14:paraId="55012008" w14:textId="77777777" w:rsidR="0069413A" w:rsidRPr="00EF4F22" w:rsidRDefault="0069413A" w:rsidP="0069413A">
            <w:pPr>
              <w:rPr>
                <w:rFonts w:cs="Calibri"/>
                <w:szCs w:val="22"/>
              </w:rPr>
            </w:pPr>
            <w:r w:rsidRPr="00EF4F22">
              <w:rPr>
                <w:rFonts w:cs="Calibri"/>
                <w:szCs w:val="22"/>
              </w:rPr>
              <w:t>Mentor</w:t>
            </w:r>
          </w:p>
        </w:tc>
        <w:tc>
          <w:tcPr>
            <w:tcW w:w="267" w:type="pct"/>
            <w:tcBorders>
              <w:top w:val="nil"/>
              <w:left w:val="nil"/>
              <w:bottom w:val="single" w:sz="4" w:space="0" w:color="auto"/>
              <w:right w:val="single" w:sz="4" w:space="0" w:color="auto"/>
            </w:tcBorders>
            <w:noWrap/>
            <w:vAlign w:val="center"/>
          </w:tcPr>
          <w:p w14:paraId="2736BCB5" w14:textId="77777777" w:rsidR="0069413A" w:rsidRPr="00EF4F22" w:rsidRDefault="0069413A" w:rsidP="0069413A">
            <w:pPr>
              <w:rPr>
                <w:rFonts w:cs="Calibri"/>
                <w:szCs w:val="22"/>
              </w:rPr>
            </w:pPr>
          </w:p>
        </w:tc>
        <w:tc>
          <w:tcPr>
            <w:tcW w:w="268" w:type="pct"/>
            <w:tcBorders>
              <w:top w:val="nil"/>
              <w:left w:val="nil"/>
              <w:bottom w:val="single" w:sz="4" w:space="0" w:color="auto"/>
              <w:right w:val="single" w:sz="4" w:space="0" w:color="auto"/>
            </w:tcBorders>
            <w:noWrap/>
            <w:vAlign w:val="center"/>
          </w:tcPr>
          <w:p w14:paraId="79F23182" w14:textId="77777777" w:rsidR="0069413A" w:rsidRPr="00EF4F22" w:rsidRDefault="0069413A" w:rsidP="0069413A">
            <w:pPr>
              <w:rPr>
                <w:rFonts w:cs="Calibri"/>
                <w:szCs w:val="22"/>
              </w:rPr>
            </w:pPr>
          </w:p>
        </w:tc>
        <w:tc>
          <w:tcPr>
            <w:tcW w:w="247" w:type="pct"/>
            <w:tcBorders>
              <w:top w:val="nil"/>
              <w:left w:val="nil"/>
              <w:bottom w:val="single" w:sz="4" w:space="0" w:color="auto"/>
              <w:right w:val="single" w:sz="4" w:space="0" w:color="auto"/>
            </w:tcBorders>
            <w:noWrap/>
            <w:vAlign w:val="center"/>
          </w:tcPr>
          <w:p w14:paraId="5B624C8C" w14:textId="77777777" w:rsidR="0069413A" w:rsidRPr="00EF4F22" w:rsidRDefault="0069413A" w:rsidP="0069413A">
            <w:pPr>
              <w:rPr>
                <w:rFonts w:cs="Calibri"/>
                <w:szCs w:val="22"/>
              </w:rPr>
            </w:pPr>
          </w:p>
        </w:tc>
        <w:tc>
          <w:tcPr>
            <w:tcW w:w="341" w:type="pct"/>
            <w:tcBorders>
              <w:top w:val="single" w:sz="4" w:space="0" w:color="auto"/>
              <w:left w:val="nil"/>
              <w:bottom w:val="single" w:sz="4" w:space="0" w:color="auto"/>
              <w:right w:val="single" w:sz="4" w:space="0" w:color="auto"/>
            </w:tcBorders>
          </w:tcPr>
          <w:p w14:paraId="651F8EAB" w14:textId="77777777" w:rsidR="0069413A" w:rsidRPr="00EF4F22" w:rsidRDefault="0069413A" w:rsidP="0069413A">
            <w:pPr>
              <w:rPr>
                <w:rFonts w:cs="Calibri"/>
                <w:szCs w:val="22"/>
              </w:rPr>
            </w:pPr>
          </w:p>
        </w:tc>
        <w:tc>
          <w:tcPr>
            <w:tcW w:w="428" w:type="pct"/>
            <w:tcBorders>
              <w:top w:val="single" w:sz="4" w:space="0" w:color="auto"/>
              <w:left w:val="single" w:sz="4" w:space="0" w:color="auto"/>
              <w:bottom w:val="single" w:sz="4" w:space="0" w:color="auto"/>
              <w:right w:val="single" w:sz="4" w:space="0" w:color="auto"/>
            </w:tcBorders>
            <w:vAlign w:val="center"/>
          </w:tcPr>
          <w:p w14:paraId="06B120F9" w14:textId="77777777" w:rsidR="0069413A" w:rsidRPr="00EF4F22" w:rsidRDefault="0069413A" w:rsidP="0069413A">
            <w:pPr>
              <w:rPr>
                <w:rFonts w:cs="Calibri"/>
                <w:szCs w:val="22"/>
              </w:rPr>
            </w:pPr>
          </w:p>
        </w:tc>
        <w:tc>
          <w:tcPr>
            <w:tcW w:w="441" w:type="pct"/>
            <w:tcBorders>
              <w:top w:val="single" w:sz="4" w:space="0" w:color="auto"/>
              <w:left w:val="single" w:sz="4" w:space="0" w:color="auto"/>
              <w:bottom w:val="single" w:sz="4" w:space="0" w:color="auto"/>
              <w:right w:val="single" w:sz="4" w:space="0" w:color="auto"/>
            </w:tcBorders>
            <w:noWrap/>
            <w:vAlign w:val="center"/>
          </w:tcPr>
          <w:p w14:paraId="544AA4AE" w14:textId="77777777" w:rsidR="0069413A" w:rsidRPr="00EF4F22" w:rsidRDefault="0069413A" w:rsidP="0069413A">
            <w:pPr>
              <w:rPr>
                <w:rFonts w:cs="Calibri"/>
                <w:b/>
                <w:szCs w:val="22"/>
              </w:rPr>
            </w:pPr>
            <w:r w:rsidRPr="00EF4F22">
              <w:rPr>
                <w:rFonts w:cs="Calibri"/>
                <w:b/>
                <w:szCs w:val="22"/>
              </w:rPr>
              <w:t>390</w:t>
            </w:r>
          </w:p>
        </w:tc>
        <w:tc>
          <w:tcPr>
            <w:tcW w:w="290" w:type="pct"/>
            <w:tcBorders>
              <w:top w:val="nil"/>
              <w:left w:val="nil"/>
              <w:bottom w:val="single" w:sz="4" w:space="0" w:color="auto"/>
              <w:right w:val="single" w:sz="4" w:space="0" w:color="auto"/>
            </w:tcBorders>
            <w:noWrap/>
            <w:vAlign w:val="center"/>
          </w:tcPr>
          <w:p w14:paraId="4E9C9834" w14:textId="77777777" w:rsidR="0069413A" w:rsidRPr="00EF4F22" w:rsidRDefault="0069413A" w:rsidP="0069413A">
            <w:pPr>
              <w:rPr>
                <w:rFonts w:cs="Calibri"/>
                <w:b/>
                <w:szCs w:val="22"/>
              </w:rPr>
            </w:pPr>
            <w:r w:rsidRPr="00EF4F22">
              <w:rPr>
                <w:rFonts w:cs="Calibri"/>
                <w:b/>
                <w:szCs w:val="22"/>
              </w:rPr>
              <w:t>390</w:t>
            </w:r>
          </w:p>
        </w:tc>
        <w:tc>
          <w:tcPr>
            <w:tcW w:w="231" w:type="pct"/>
            <w:tcBorders>
              <w:top w:val="nil"/>
              <w:left w:val="nil"/>
              <w:bottom w:val="single" w:sz="4" w:space="0" w:color="auto"/>
              <w:right w:val="single" w:sz="4" w:space="0" w:color="auto"/>
            </w:tcBorders>
            <w:noWrap/>
            <w:vAlign w:val="center"/>
          </w:tcPr>
          <w:p w14:paraId="6887D96E" w14:textId="77777777" w:rsidR="0069413A" w:rsidRPr="00EF4F22" w:rsidRDefault="0069413A" w:rsidP="0069413A">
            <w:pPr>
              <w:rPr>
                <w:rFonts w:cs="Calibri"/>
                <w:b/>
                <w:szCs w:val="22"/>
              </w:rPr>
            </w:pPr>
            <w:r w:rsidRPr="00EF4F22">
              <w:rPr>
                <w:rFonts w:cs="Calibri"/>
                <w:b/>
                <w:szCs w:val="22"/>
              </w:rPr>
              <w:t>13</w:t>
            </w:r>
          </w:p>
        </w:tc>
      </w:tr>
      <w:tr w:rsidR="0069413A" w:rsidRPr="00EF4F22" w14:paraId="5E3080A6" w14:textId="77777777" w:rsidTr="0069413A">
        <w:trPr>
          <w:trHeight w:val="255"/>
        </w:trPr>
        <w:tc>
          <w:tcPr>
            <w:tcW w:w="209" w:type="pct"/>
            <w:tcBorders>
              <w:top w:val="nil"/>
              <w:left w:val="single" w:sz="4" w:space="0" w:color="auto"/>
              <w:bottom w:val="single" w:sz="4" w:space="0" w:color="auto"/>
              <w:right w:val="single" w:sz="4" w:space="0" w:color="auto"/>
            </w:tcBorders>
            <w:noWrap/>
            <w:vAlign w:val="center"/>
          </w:tcPr>
          <w:p w14:paraId="18E1B783" w14:textId="77777777" w:rsidR="0069413A" w:rsidRPr="00EF4F22" w:rsidRDefault="0069413A" w:rsidP="0069413A">
            <w:pPr>
              <w:rPr>
                <w:rFonts w:cs="Calibri"/>
                <w:szCs w:val="22"/>
              </w:rPr>
            </w:pPr>
          </w:p>
        </w:tc>
        <w:tc>
          <w:tcPr>
            <w:tcW w:w="1154" w:type="pct"/>
            <w:tcBorders>
              <w:top w:val="nil"/>
              <w:left w:val="nil"/>
              <w:bottom w:val="single" w:sz="4" w:space="0" w:color="auto"/>
              <w:right w:val="single" w:sz="4" w:space="0" w:color="auto"/>
            </w:tcBorders>
            <w:noWrap/>
            <w:vAlign w:val="center"/>
          </w:tcPr>
          <w:p w14:paraId="2649DA55" w14:textId="77777777" w:rsidR="0069413A" w:rsidRPr="00EF4F22" w:rsidRDefault="0069413A" w:rsidP="0069413A">
            <w:pPr>
              <w:rPr>
                <w:rFonts w:cs="Calibri"/>
                <w:szCs w:val="22"/>
              </w:rPr>
            </w:pPr>
          </w:p>
        </w:tc>
        <w:tc>
          <w:tcPr>
            <w:tcW w:w="1124" w:type="pct"/>
            <w:tcBorders>
              <w:top w:val="nil"/>
              <w:left w:val="nil"/>
              <w:bottom w:val="single" w:sz="4" w:space="0" w:color="auto"/>
              <w:right w:val="single" w:sz="4" w:space="0" w:color="auto"/>
            </w:tcBorders>
            <w:noWrap/>
            <w:vAlign w:val="center"/>
          </w:tcPr>
          <w:p w14:paraId="7A49BC20" w14:textId="77777777" w:rsidR="0069413A" w:rsidRPr="00EF4F22" w:rsidRDefault="0069413A" w:rsidP="0069413A">
            <w:pPr>
              <w:rPr>
                <w:rFonts w:cs="Calibri"/>
                <w:szCs w:val="22"/>
              </w:rPr>
            </w:pPr>
          </w:p>
        </w:tc>
        <w:tc>
          <w:tcPr>
            <w:tcW w:w="267" w:type="pct"/>
            <w:tcBorders>
              <w:top w:val="nil"/>
              <w:left w:val="nil"/>
              <w:bottom w:val="single" w:sz="4" w:space="0" w:color="auto"/>
              <w:right w:val="single" w:sz="4" w:space="0" w:color="auto"/>
            </w:tcBorders>
            <w:noWrap/>
            <w:vAlign w:val="center"/>
          </w:tcPr>
          <w:p w14:paraId="79C3223D" w14:textId="77777777" w:rsidR="0069413A" w:rsidRPr="00EF4F22" w:rsidRDefault="0069413A" w:rsidP="0069413A">
            <w:pPr>
              <w:rPr>
                <w:rFonts w:cs="Calibri"/>
                <w:szCs w:val="22"/>
              </w:rPr>
            </w:pPr>
          </w:p>
        </w:tc>
        <w:tc>
          <w:tcPr>
            <w:tcW w:w="268" w:type="pct"/>
            <w:tcBorders>
              <w:top w:val="nil"/>
              <w:left w:val="nil"/>
              <w:bottom w:val="single" w:sz="4" w:space="0" w:color="auto"/>
              <w:right w:val="single" w:sz="4" w:space="0" w:color="auto"/>
            </w:tcBorders>
            <w:noWrap/>
            <w:vAlign w:val="center"/>
          </w:tcPr>
          <w:p w14:paraId="4E057FDC" w14:textId="77777777" w:rsidR="0069413A" w:rsidRPr="00EF4F22" w:rsidRDefault="0069413A" w:rsidP="0069413A">
            <w:pPr>
              <w:rPr>
                <w:rFonts w:cs="Calibri"/>
                <w:szCs w:val="22"/>
              </w:rPr>
            </w:pPr>
          </w:p>
        </w:tc>
        <w:tc>
          <w:tcPr>
            <w:tcW w:w="247" w:type="pct"/>
            <w:tcBorders>
              <w:top w:val="nil"/>
              <w:left w:val="nil"/>
              <w:bottom w:val="single" w:sz="4" w:space="0" w:color="auto"/>
              <w:right w:val="single" w:sz="4" w:space="0" w:color="auto"/>
            </w:tcBorders>
            <w:noWrap/>
            <w:vAlign w:val="center"/>
          </w:tcPr>
          <w:p w14:paraId="440704F2" w14:textId="77777777" w:rsidR="0069413A" w:rsidRPr="00EF4F22" w:rsidRDefault="0069413A" w:rsidP="0069413A">
            <w:pPr>
              <w:rPr>
                <w:rFonts w:cs="Calibri"/>
                <w:szCs w:val="22"/>
              </w:rPr>
            </w:pPr>
          </w:p>
        </w:tc>
        <w:tc>
          <w:tcPr>
            <w:tcW w:w="341" w:type="pct"/>
            <w:tcBorders>
              <w:top w:val="single" w:sz="4" w:space="0" w:color="auto"/>
              <w:left w:val="nil"/>
              <w:bottom w:val="single" w:sz="4" w:space="0" w:color="auto"/>
              <w:right w:val="single" w:sz="4" w:space="0" w:color="auto"/>
            </w:tcBorders>
          </w:tcPr>
          <w:p w14:paraId="5C559293" w14:textId="77777777" w:rsidR="0069413A" w:rsidRPr="00EF4F22" w:rsidRDefault="0069413A" w:rsidP="0069413A">
            <w:pPr>
              <w:rPr>
                <w:rFonts w:cs="Calibri"/>
                <w:szCs w:val="22"/>
              </w:rPr>
            </w:pPr>
          </w:p>
        </w:tc>
        <w:tc>
          <w:tcPr>
            <w:tcW w:w="428" w:type="pct"/>
            <w:tcBorders>
              <w:top w:val="single" w:sz="4" w:space="0" w:color="auto"/>
              <w:left w:val="single" w:sz="4" w:space="0" w:color="auto"/>
              <w:bottom w:val="single" w:sz="4" w:space="0" w:color="auto"/>
              <w:right w:val="single" w:sz="4" w:space="0" w:color="auto"/>
            </w:tcBorders>
            <w:vAlign w:val="center"/>
          </w:tcPr>
          <w:p w14:paraId="59E5095C" w14:textId="77777777" w:rsidR="0069413A" w:rsidRPr="00EF4F22" w:rsidRDefault="0069413A" w:rsidP="0069413A">
            <w:pPr>
              <w:rPr>
                <w:rFonts w:cs="Calibri"/>
                <w:szCs w:val="22"/>
              </w:rPr>
            </w:pPr>
          </w:p>
        </w:tc>
        <w:tc>
          <w:tcPr>
            <w:tcW w:w="441" w:type="pct"/>
            <w:tcBorders>
              <w:top w:val="single" w:sz="4" w:space="0" w:color="auto"/>
              <w:left w:val="single" w:sz="4" w:space="0" w:color="auto"/>
              <w:bottom w:val="single" w:sz="4" w:space="0" w:color="auto"/>
              <w:right w:val="single" w:sz="4" w:space="0" w:color="auto"/>
            </w:tcBorders>
            <w:noWrap/>
            <w:vAlign w:val="center"/>
          </w:tcPr>
          <w:p w14:paraId="42A50735" w14:textId="77777777" w:rsidR="0069413A" w:rsidRPr="00EF4F22" w:rsidRDefault="0069413A" w:rsidP="0069413A">
            <w:pPr>
              <w:rPr>
                <w:rFonts w:cs="Calibri"/>
                <w:szCs w:val="22"/>
              </w:rPr>
            </w:pPr>
          </w:p>
        </w:tc>
        <w:tc>
          <w:tcPr>
            <w:tcW w:w="290" w:type="pct"/>
            <w:tcBorders>
              <w:top w:val="nil"/>
              <w:left w:val="nil"/>
              <w:bottom w:val="single" w:sz="4" w:space="0" w:color="auto"/>
              <w:right w:val="single" w:sz="4" w:space="0" w:color="auto"/>
            </w:tcBorders>
            <w:noWrap/>
            <w:vAlign w:val="center"/>
          </w:tcPr>
          <w:p w14:paraId="50124E99" w14:textId="77777777" w:rsidR="0069413A" w:rsidRPr="00EF4F22" w:rsidRDefault="0069413A" w:rsidP="0069413A">
            <w:pPr>
              <w:rPr>
                <w:rFonts w:cs="Calibri"/>
                <w:szCs w:val="22"/>
              </w:rPr>
            </w:pPr>
          </w:p>
        </w:tc>
        <w:tc>
          <w:tcPr>
            <w:tcW w:w="231" w:type="pct"/>
            <w:tcBorders>
              <w:top w:val="nil"/>
              <w:left w:val="nil"/>
              <w:bottom w:val="single" w:sz="4" w:space="0" w:color="auto"/>
              <w:right w:val="single" w:sz="4" w:space="0" w:color="auto"/>
            </w:tcBorders>
            <w:noWrap/>
            <w:vAlign w:val="center"/>
          </w:tcPr>
          <w:p w14:paraId="695E3552" w14:textId="77777777" w:rsidR="0069413A" w:rsidRPr="00EF4F22" w:rsidRDefault="0069413A" w:rsidP="0069413A">
            <w:pPr>
              <w:rPr>
                <w:rFonts w:cs="Calibri"/>
                <w:szCs w:val="22"/>
              </w:rPr>
            </w:pPr>
          </w:p>
        </w:tc>
      </w:tr>
      <w:tr w:rsidR="0069413A" w:rsidRPr="00EF4F22" w14:paraId="099D6C2C" w14:textId="77777777" w:rsidTr="0069413A">
        <w:trPr>
          <w:trHeight w:val="255"/>
        </w:trPr>
        <w:tc>
          <w:tcPr>
            <w:tcW w:w="2487" w:type="pct"/>
            <w:gridSpan w:val="3"/>
            <w:tcBorders>
              <w:top w:val="nil"/>
              <w:left w:val="single" w:sz="4" w:space="0" w:color="auto"/>
              <w:bottom w:val="nil"/>
              <w:right w:val="single" w:sz="4" w:space="0" w:color="auto"/>
            </w:tcBorders>
            <w:noWrap/>
            <w:vAlign w:val="center"/>
          </w:tcPr>
          <w:p w14:paraId="05C455CC" w14:textId="77777777" w:rsidR="0069413A" w:rsidRPr="00EF4F22" w:rsidRDefault="0069413A" w:rsidP="0069413A">
            <w:pPr>
              <w:rPr>
                <w:rFonts w:cs="Calibri"/>
                <w:szCs w:val="22"/>
              </w:rPr>
            </w:pPr>
            <w:r w:rsidRPr="00EF4F22">
              <w:rPr>
                <w:rFonts w:cs="Calibri"/>
                <w:szCs w:val="22"/>
              </w:rPr>
              <w:t>SKUPAJ</w:t>
            </w:r>
          </w:p>
        </w:tc>
        <w:tc>
          <w:tcPr>
            <w:tcW w:w="267" w:type="pct"/>
            <w:tcBorders>
              <w:top w:val="nil"/>
              <w:left w:val="nil"/>
              <w:bottom w:val="nil"/>
              <w:right w:val="single" w:sz="4" w:space="0" w:color="auto"/>
            </w:tcBorders>
            <w:noWrap/>
            <w:vAlign w:val="center"/>
          </w:tcPr>
          <w:p w14:paraId="581C1F64" w14:textId="77777777" w:rsidR="0069413A" w:rsidRPr="00EF4F22" w:rsidRDefault="0069413A" w:rsidP="0069413A">
            <w:pPr>
              <w:rPr>
                <w:rFonts w:cs="Calibri"/>
                <w:szCs w:val="22"/>
              </w:rPr>
            </w:pPr>
          </w:p>
        </w:tc>
        <w:tc>
          <w:tcPr>
            <w:tcW w:w="268" w:type="pct"/>
            <w:tcBorders>
              <w:top w:val="nil"/>
              <w:left w:val="nil"/>
              <w:bottom w:val="nil"/>
              <w:right w:val="single" w:sz="4" w:space="0" w:color="auto"/>
            </w:tcBorders>
            <w:noWrap/>
            <w:vAlign w:val="center"/>
          </w:tcPr>
          <w:p w14:paraId="49ED2694" w14:textId="77777777" w:rsidR="0069413A" w:rsidRPr="00EF4F22" w:rsidRDefault="0069413A" w:rsidP="0069413A">
            <w:pPr>
              <w:rPr>
                <w:rFonts w:cs="Calibri"/>
                <w:szCs w:val="22"/>
              </w:rPr>
            </w:pPr>
          </w:p>
        </w:tc>
        <w:tc>
          <w:tcPr>
            <w:tcW w:w="247" w:type="pct"/>
            <w:tcBorders>
              <w:top w:val="nil"/>
              <w:left w:val="nil"/>
              <w:bottom w:val="nil"/>
              <w:right w:val="single" w:sz="4" w:space="0" w:color="auto"/>
            </w:tcBorders>
            <w:noWrap/>
            <w:vAlign w:val="center"/>
          </w:tcPr>
          <w:p w14:paraId="29EDE125" w14:textId="77777777" w:rsidR="0069413A" w:rsidRPr="00EF4F22" w:rsidRDefault="0069413A" w:rsidP="0069413A">
            <w:pPr>
              <w:rPr>
                <w:rFonts w:cs="Calibri"/>
                <w:szCs w:val="22"/>
              </w:rPr>
            </w:pPr>
          </w:p>
        </w:tc>
        <w:tc>
          <w:tcPr>
            <w:tcW w:w="341" w:type="pct"/>
            <w:tcBorders>
              <w:top w:val="single" w:sz="4" w:space="0" w:color="auto"/>
              <w:left w:val="nil"/>
              <w:bottom w:val="single" w:sz="4" w:space="0" w:color="auto"/>
              <w:right w:val="single" w:sz="4" w:space="0" w:color="auto"/>
            </w:tcBorders>
          </w:tcPr>
          <w:p w14:paraId="25E31911" w14:textId="77777777" w:rsidR="0069413A" w:rsidRPr="00EF4F22" w:rsidRDefault="0069413A" w:rsidP="0069413A">
            <w:pPr>
              <w:rPr>
                <w:rFonts w:cs="Calibri"/>
                <w:szCs w:val="22"/>
              </w:rPr>
            </w:pPr>
          </w:p>
        </w:tc>
        <w:tc>
          <w:tcPr>
            <w:tcW w:w="428" w:type="pct"/>
            <w:tcBorders>
              <w:top w:val="single" w:sz="4" w:space="0" w:color="auto"/>
              <w:left w:val="single" w:sz="4" w:space="0" w:color="auto"/>
              <w:bottom w:val="single" w:sz="4" w:space="0" w:color="auto"/>
              <w:right w:val="single" w:sz="4" w:space="0" w:color="auto"/>
            </w:tcBorders>
            <w:vAlign w:val="center"/>
          </w:tcPr>
          <w:p w14:paraId="144565BD" w14:textId="77777777" w:rsidR="0069413A" w:rsidRPr="00EF4F22" w:rsidRDefault="0069413A" w:rsidP="0069413A">
            <w:pPr>
              <w:rPr>
                <w:rFonts w:cs="Calibri"/>
                <w:szCs w:val="22"/>
              </w:rPr>
            </w:pPr>
          </w:p>
        </w:tc>
        <w:tc>
          <w:tcPr>
            <w:tcW w:w="441" w:type="pct"/>
            <w:tcBorders>
              <w:top w:val="single" w:sz="4" w:space="0" w:color="auto"/>
              <w:left w:val="single" w:sz="4" w:space="0" w:color="auto"/>
              <w:bottom w:val="single" w:sz="4" w:space="0" w:color="auto"/>
              <w:right w:val="single" w:sz="4" w:space="0" w:color="auto"/>
            </w:tcBorders>
            <w:noWrap/>
            <w:vAlign w:val="center"/>
          </w:tcPr>
          <w:p w14:paraId="455CBEDA" w14:textId="77777777" w:rsidR="0069413A" w:rsidRPr="00EF4F22" w:rsidRDefault="0069413A" w:rsidP="0069413A">
            <w:pPr>
              <w:rPr>
                <w:rFonts w:cs="Calibri"/>
                <w:szCs w:val="22"/>
              </w:rPr>
            </w:pPr>
          </w:p>
        </w:tc>
        <w:tc>
          <w:tcPr>
            <w:tcW w:w="290" w:type="pct"/>
            <w:tcBorders>
              <w:top w:val="nil"/>
              <w:left w:val="nil"/>
              <w:bottom w:val="nil"/>
              <w:right w:val="single" w:sz="4" w:space="0" w:color="auto"/>
            </w:tcBorders>
            <w:noWrap/>
            <w:vAlign w:val="center"/>
          </w:tcPr>
          <w:p w14:paraId="12129E12" w14:textId="77777777" w:rsidR="0069413A" w:rsidRPr="00EF4F22" w:rsidRDefault="0069413A" w:rsidP="0069413A">
            <w:pPr>
              <w:rPr>
                <w:rFonts w:cs="Calibri"/>
                <w:szCs w:val="22"/>
              </w:rPr>
            </w:pPr>
          </w:p>
        </w:tc>
        <w:tc>
          <w:tcPr>
            <w:tcW w:w="231" w:type="pct"/>
            <w:tcBorders>
              <w:top w:val="nil"/>
              <w:left w:val="nil"/>
              <w:bottom w:val="nil"/>
              <w:right w:val="single" w:sz="4" w:space="0" w:color="auto"/>
            </w:tcBorders>
            <w:noWrap/>
            <w:vAlign w:val="center"/>
          </w:tcPr>
          <w:p w14:paraId="6F46C917" w14:textId="77777777" w:rsidR="0069413A" w:rsidRPr="00EF4F22" w:rsidRDefault="0069413A" w:rsidP="0069413A">
            <w:pPr>
              <w:rPr>
                <w:rFonts w:cs="Calibri"/>
                <w:szCs w:val="22"/>
              </w:rPr>
            </w:pPr>
          </w:p>
        </w:tc>
      </w:tr>
    </w:tbl>
    <w:p w14:paraId="7A153187" w14:textId="77777777" w:rsidR="006D5D0D" w:rsidRPr="00EF4F22" w:rsidRDefault="006D5D0D" w:rsidP="003A40BD">
      <w:pPr>
        <w:spacing w:before="120"/>
        <w:jc w:val="both"/>
        <w:rPr>
          <w:b/>
        </w:rPr>
        <w:sectPr w:rsidR="006D5D0D" w:rsidRPr="00EF4F22" w:rsidSect="0069413A">
          <w:pgSz w:w="16838" w:h="11906" w:orient="landscape"/>
          <w:pgMar w:top="1417" w:right="1417" w:bottom="1417" w:left="1417" w:header="708" w:footer="708" w:gutter="0"/>
          <w:cols w:space="708"/>
          <w:docGrid w:linePitch="360"/>
        </w:sectPr>
      </w:pPr>
    </w:p>
    <w:p w14:paraId="42195F6B" w14:textId="77777777" w:rsidR="003A40BD" w:rsidRPr="00EF4F22" w:rsidRDefault="003A40BD" w:rsidP="006D2F2F">
      <w:pPr>
        <w:spacing w:before="120"/>
        <w:jc w:val="both"/>
      </w:pPr>
    </w:p>
    <w:p w14:paraId="626E694E" w14:textId="77777777" w:rsidR="003A40BD" w:rsidRPr="00EF4F22" w:rsidRDefault="003A40BD" w:rsidP="003A40BD">
      <w:pPr>
        <w:pStyle w:val="SlogKrepkoObojestransko"/>
        <w:numPr>
          <w:ilvl w:val="0"/>
          <w:numId w:val="4"/>
        </w:numPr>
        <w:spacing w:before="120"/>
      </w:pPr>
      <w:r w:rsidRPr="00EF4F22">
        <w:t>Pogoji za vpis in merila za izbiro ob omejitvi vpisa</w:t>
      </w:r>
    </w:p>
    <w:p w14:paraId="40CAC295" w14:textId="77777777" w:rsidR="003A40BD" w:rsidRPr="00EF4F22" w:rsidRDefault="003A40BD" w:rsidP="003A40BD">
      <w:pPr>
        <w:spacing w:before="120"/>
        <w:jc w:val="both"/>
      </w:pPr>
      <w:r w:rsidRPr="00EF4F22">
        <w:t>Za vpis v 1. letnik študija mora kandidat izpolnjevati enega od treh pogojev:</w:t>
      </w:r>
    </w:p>
    <w:p w14:paraId="3D97A186" w14:textId="77777777" w:rsidR="003A40BD" w:rsidRPr="00EF4F22" w:rsidRDefault="003A40BD" w:rsidP="003A40BD">
      <w:pPr>
        <w:numPr>
          <w:ilvl w:val="1"/>
          <w:numId w:val="4"/>
        </w:numPr>
        <w:spacing w:before="120"/>
        <w:jc w:val="both"/>
      </w:pPr>
      <w:r w:rsidRPr="00EF4F22">
        <w:t>matura v kateremkoli srednješolskem programu;</w:t>
      </w:r>
    </w:p>
    <w:p w14:paraId="7D1C71E2" w14:textId="77777777" w:rsidR="003A40BD" w:rsidRPr="00EF4F22" w:rsidRDefault="003A40BD" w:rsidP="003A40BD">
      <w:pPr>
        <w:numPr>
          <w:ilvl w:val="1"/>
          <w:numId w:val="4"/>
        </w:numPr>
        <w:spacing w:before="120"/>
        <w:jc w:val="both"/>
      </w:pPr>
      <w:r w:rsidRPr="00EF4F22">
        <w:t>poklicna matura v kateremkoli srednješolskem programu in izpit iz enega od maturitetnih predmetov (izbrani predmet ne sme biti predmet, ki ga je kandidat že opravil pri poklicni maturi);</w:t>
      </w:r>
    </w:p>
    <w:p w14:paraId="4749F3FF" w14:textId="77777777" w:rsidR="003A40BD" w:rsidRPr="00EF4F22" w:rsidRDefault="003A40BD" w:rsidP="003A40BD">
      <w:pPr>
        <w:numPr>
          <w:ilvl w:val="1"/>
          <w:numId w:val="4"/>
        </w:numPr>
        <w:spacing w:before="120"/>
        <w:jc w:val="both"/>
      </w:pPr>
      <w:r w:rsidRPr="00EF4F22">
        <w:t>pred 1. 6. 1995 končan štiriletni srednješolski program. V primeru omejitve vpisa se pri izbiri kandidatov upošteva boljši uspeh pri maturi in boljši uspeh v tretjem in četrtem letniku srednje šole.</w:t>
      </w:r>
    </w:p>
    <w:p w14:paraId="7B225214" w14:textId="77777777" w:rsidR="003A40BD" w:rsidRPr="00EF4F22" w:rsidRDefault="003A40BD" w:rsidP="003A40BD">
      <w:pPr>
        <w:spacing w:before="120"/>
        <w:jc w:val="both"/>
      </w:pPr>
    </w:p>
    <w:p w14:paraId="6EB3BE4D" w14:textId="77777777" w:rsidR="003A40BD" w:rsidRPr="00EF4F22" w:rsidRDefault="003A40BD" w:rsidP="003A40BD">
      <w:pPr>
        <w:spacing w:before="120"/>
        <w:jc w:val="both"/>
      </w:pPr>
      <w:r w:rsidRPr="00EF4F22">
        <w:t>Če je vpis omejen, imajo prednost pri izbiri:</w:t>
      </w:r>
    </w:p>
    <w:p w14:paraId="009885B0" w14:textId="77777777" w:rsidR="003A40BD" w:rsidRPr="00EF4F22" w:rsidRDefault="003A40BD" w:rsidP="003A40BD">
      <w:pPr>
        <w:spacing w:before="120"/>
        <w:jc w:val="both"/>
      </w:pPr>
      <w:r w:rsidRPr="00EF4F22">
        <w:t>Kandidati iz točke a) glede na:</w:t>
      </w:r>
    </w:p>
    <w:p w14:paraId="764D7232" w14:textId="77777777" w:rsidR="003A40BD" w:rsidRPr="00EF4F22" w:rsidRDefault="003A40BD" w:rsidP="003A40BD">
      <w:pPr>
        <w:spacing w:before="120"/>
        <w:ind w:left="708"/>
        <w:jc w:val="both"/>
      </w:pPr>
      <w:r w:rsidRPr="00EF4F22">
        <w:t>•</w:t>
      </w:r>
      <w:r w:rsidRPr="00EF4F22">
        <w:tab/>
        <w:t>splošni uspeh pri maturi: 60 % točk,</w:t>
      </w:r>
    </w:p>
    <w:p w14:paraId="1422F063" w14:textId="77777777" w:rsidR="003A40BD" w:rsidRPr="00EF4F22" w:rsidRDefault="003A40BD" w:rsidP="003A40BD">
      <w:pPr>
        <w:spacing w:before="120"/>
        <w:ind w:left="708"/>
        <w:jc w:val="both"/>
      </w:pPr>
      <w:r w:rsidRPr="00EF4F22">
        <w:t>•</w:t>
      </w:r>
      <w:r w:rsidRPr="00EF4F22">
        <w:tab/>
        <w:t>splošni uspeh v 3. in 4. letniku: 40 % točk.</w:t>
      </w:r>
    </w:p>
    <w:p w14:paraId="1B6CCD86" w14:textId="77777777" w:rsidR="003A40BD" w:rsidRPr="00EF4F22" w:rsidRDefault="003A40BD" w:rsidP="003A40BD">
      <w:pPr>
        <w:spacing w:before="120"/>
        <w:jc w:val="both"/>
      </w:pPr>
    </w:p>
    <w:p w14:paraId="38155310" w14:textId="77777777" w:rsidR="003A40BD" w:rsidRPr="00EF4F22" w:rsidRDefault="003A40BD" w:rsidP="003A40BD">
      <w:pPr>
        <w:spacing w:before="120"/>
        <w:jc w:val="both"/>
      </w:pPr>
      <w:r w:rsidRPr="00EF4F22">
        <w:t>Kandidati iz točke b) glede na:</w:t>
      </w:r>
    </w:p>
    <w:p w14:paraId="25206E4C" w14:textId="77777777" w:rsidR="003A40BD" w:rsidRPr="00EF4F22" w:rsidRDefault="003A40BD" w:rsidP="003A40BD">
      <w:pPr>
        <w:spacing w:before="120"/>
        <w:ind w:left="708"/>
        <w:jc w:val="both"/>
      </w:pPr>
      <w:r w:rsidRPr="00EF4F22">
        <w:t>•</w:t>
      </w:r>
      <w:r w:rsidRPr="00EF4F22">
        <w:tab/>
        <w:t>splošni uspeh pri poklicni maturi: 40 % točk,</w:t>
      </w:r>
    </w:p>
    <w:p w14:paraId="68341925" w14:textId="77777777" w:rsidR="003A40BD" w:rsidRPr="00EF4F22" w:rsidRDefault="003A40BD" w:rsidP="003A40BD">
      <w:pPr>
        <w:spacing w:before="120"/>
        <w:ind w:left="708"/>
        <w:jc w:val="both"/>
      </w:pPr>
      <w:r w:rsidRPr="00EF4F22">
        <w:t>•</w:t>
      </w:r>
      <w:r w:rsidRPr="00EF4F22">
        <w:tab/>
        <w:t>splošni uspeh v 3. in 4. letniku: 40 % točk.</w:t>
      </w:r>
    </w:p>
    <w:p w14:paraId="31B5A1D8" w14:textId="77777777" w:rsidR="003A40BD" w:rsidRPr="00EF4F22" w:rsidRDefault="003A40BD" w:rsidP="003A40BD">
      <w:pPr>
        <w:spacing w:before="120"/>
        <w:ind w:left="708"/>
        <w:jc w:val="both"/>
      </w:pPr>
      <w:r w:rsidRPr="00EF4F22">
        <w:t>•</w:t>
      </w:r>
      <w:r w:rsidRPr="00EF4F22">
        <w:tab/>
        <w:t>uspeh pri maturitetnem predmetu 20 % točk.</w:t>
      </w:r>
    </w:p>
    <w:p w14:paraId="200EA98C" w14:textId="77777777" w:rsidR="003A40BD" w:rsidRPr="00EF4F22" w:rsidRDefault="003A40BD" w:rsidP="003A40BD">
      <w:pPr>
        <w:spacing w:before="120"/>
        <w:jc w:val="both"/>
      </w:pPr>
    </w:p>
    <w:p w14:paraId="6D8B1DAC" w14:textId="77777777" w:rsidR="003A40BD" w:rsidRPr="00EF4F22" w:rsidRDefault="003A40BD" w:rsidP="003A40BD">
      <w:pPr>
        <w:spacing w:before="120"/>
        <w:jc w:val="both"/>
      </w:pPr>
      <w:r w:rsidRPr="00EF4F22">
        <w:t>Kandidati iz točke c) glede na:</w:t>
      </w:r>
    </w:p>
    <w:p w14:paraId="0CFE4A12" w14:textId="77777777" w:rsidR="003A40BD" w:rsidRPr="00EF4F22" w:rsidRDefault="003A40BD" w:rsidP="003A40BD">
      <w:pPr>
        <w:spacing w:before="120"/>
        <w:ind w:left="708"/>
        <w:jc w:val="both"/>
      </w:pPr>
      <w:r w:rsidRPr="00EF4F22">
        <w:t>•</w:t>
      </w:r>
      <w:r w:rsidRPr="00EF4F22">
        <w:tab/>
        <w:t>splošni uspeh na zaključnem izpitu: 60 % točk,</w:t>
      </w:r>
    </w:p>
    <w:p w14:paraId="126C4E50" w14:textId="77777777" w:rsidR="003A40BD" w:rsidRPr="00EF4F22" w:rsidRDefault="003A40BD" w:rsidP="003A40BD">
      <w:pPr>
        <w:spacing w:before="120"/>
        <w:ind w:left="708"/>
        <w:jc w:val="both"/>
      </w:pPr>
      <w:r w:rsidRPr="00EF4F22">
        <w:t>•</w:t>
      </w:r>
      <w:r w:rsidRPr="00EF4F22">
        <w:tab/>
        <w:t>splošni uspeh v 3. in 4. letniku: 40 % točk.</w:t>
      </w:r>
    </w:p>
    <w:p w14:paraId="60050843" w14:textId="77777777" w:rsidR="003A40BD" w:rsidRPr="00EF4F22" w:rsidRDefault="003A40BD" w:rsidP="003A40BD">
      <w:pPr>
        <w:spacing w:before="120"/>
        <w:jc w:val="both"/>
      </w:pPr>
    </w:p>
    <w:p w14:paraId="3C1ACAD5" w14:textId="77777777" w:rsidR="003A40BD" w:rsidRPr="00EF4F22" w:rsidRDefault="003A40BD" w:rsidP="003A40BD">
      <w:pPr>
        <w:spacing w:before="120"/>
        <w:jc w:val="both"/>
      </w:pPr>
      <w:r w:rsidRPr="00EF4F22">
        <w:t>Kandidati za izredni študij morajo izpolnjevati vse navedene pogoje, ki veljajo za vpis v redni študij. Šolnina je določena skladno z veljavnim cenikom UL.</w:t>
      </w:r>
    </w:p>
    <w:p w14:paraId="6AE414B5" w14:textId="77777777" w:rsidR="003A40BD" w:rsidRPr="00EF4F22" w:rsidRDefault="003A40BD" w:rsidP="003A40BD">
      <w:pPr>
        <w:spacing w:before="120"/>
        <w:jc w:val="both"/>
      </w:pPr>
    </w:p>
    <w:p w14:paraId="4AFB60F5" w14:textId="77777777" w:rsidR="003A40BD" w:rsidRPr="00EF4F22" w:rsidRDefault="003A40BD" w:rsidP="003A40BD">
      <w:pPr>
        <w:spacing w:before="120"/>
        <w:jc w:val="both"/>
      </w:pPr>
      <w:r w:rsidRPr="00EF4F22">
        <w:t>Senat TEOF lahko v dogovoru z vodstvom Univerze uvede sprejemni preizkus znanja s področja humanistično-religijskih vsebin.</w:t>
      </w:r>
    </w:p>
    <w:p w14:paraId="28C384ED" w14:textId="77777777" w:rsidR="003A40BD" w:rsidRPr="00EF4F22" w:rsidRDefault="003A40BD" w:rsidP="006D2F2F">
      <w:pPr>
        <w:spacing w:before="120"/>
        <w:jc w:val="both"/>
      </w:pPr>
    </w:p>
    <w:p w14:paraId="6FCF3D7B" w14:textId="50D1AA8D" w:rsidR="003A40BD" w:rsidRPr="00EF4F22" w:rsidRDefault="003A40BD" w:rsidP="003A40BD">
      <w:pPr>
        <w:numPr>
          <w:ilvl w:val="0"/>
          <w:numId w:val="4"/>
        </w:numPr>
        <w:spacing w:before="120"/>
        <w:jc w:val="both"/>
        <w:rPr>
          <w:b/>
        </w:rPr>
      </w:pPr>
      <w:r w:rsidRPr="00EF4F22">
        <w:rPr>
          <w:b/>
        </w:rPr>
        <w:t>Merila za priznavanje znanj</w:t>
      </w:r>
      <w:r w:rsidR="00644DF4">
        <w:rPr>
          <w:b/>
        </w:rPr>
        <w:t>a</w:t>
      </w:r>
      <w:r w:rsidRPr="00EF4F22">
        <w:rPr>
          <w:b/>
        </w:rPr>
        <w:t xml:space="preserve"> in spretnosti, pridobljenih pred vpisom v program</w:t>
      </w:r>
    </w:p>
    <w:p w14:paraId="6813263C" w14:textId="5377D1EF" w:rsidR="003A40BD" w:rsidRDefault="003A40BD" w:rsidP="003A40BD">
      <w:pPr>
        <w:spacing w:before="120"/>
        <w:jc w:val="both"/>
      </w:pPr>
      <w:r w:rsidRPr="00EF4F22">
        <w:t xml:space="preserve">Študentu se lahko priznajo znanja, ki jih je pridobil v različnih oblikah izobraževanja in po vsebini ter obsegu ustrezajo učnim vsebinam enovitega magistrskega študija teologije. O priznavanju znanj in spretnosti, pridobljenih pred vpisom, odloča komisija za študijske zadeve TEOF UL na podlagi pisne prošnje študenta, priloženih spričeval ali drugih listin, ki dokazujejo uspešno pridobljeno znanje ter vsebino teh znanj. Pri priznavanju komisija upošteva: a) ustreznost pogojev za vstop v študijski program (zahtevana predhodna izobrazba za vključitev v izobraževanje); b) primerljivost obsega izobraževanja, pri katerem se </w:t>
      </w:r>
      <w:r w:rsidRPr="00EF4F22">
        <w:lastRenderedPageBreak/>
        <w:t>obveznost priznava; c) ustreznost vsebine izobraževanja glede na vsebino predmeta, pri katerem se obveznost priznava. Predhodno pridobljeno znanje se prizna, kolikor obsega najmanj 80% obsega in vsebin predmeta, pri katerem se to študijsko obveznost priznava. Priznano obveznost se ovrednoti z enakim številom kreditnih točk, ki jih ima predmet, za katerega obveznost priznavamo.</w:t>
      </w:r>
    </w:p>
    <w:p w14:paraId="22679247" w14:textId="77777777" w:rsidR="006D2F2F" w:rsidRPr="00EF4F22" w:rsidRDefault="006D2F2F" w:rsidP="006D2F2F">
      <w:pPr>
        <w:widowControl w:val="0"/>
        <w:autoSpaceDE w:val="0"/>
        <w:autoSpaceDN w:val="0"/>
        <w:adjustRightInd w:val="0"/>
        <w:spacing w:before="120"/>
        <w:jc w:val="both"/>
        <w:rPr>
          <w:rFonts w:ascii="Times" w:hAnsi="Times" w:cs="Times"/>
        </w:rPr>
      </w:pPr>
    </w:p>
    <w:p w14:paraId="7A636ED4" w14:textId="77777777" w:rsidR="006D2F2F" w:rsidRPr="00EF4F22" w:rsidRDefault="006D2F2F" w:rsidP="006D2F2F">
      <w:pPr>
        <w:numPr>
          <w:ilvl w:val="0"/>
          <w:numId w:val="4"/>
        </w:numPr>
        <w:spacing w:before="120"/>
        <w:jc w:val="both"/>
        <w:rPr>
          <w:b/>
        </w:rPr>
      </w:pPr>
      <w:r w:rsidRPr="00EF4F22">
        <w:rPr>
          <w:b/>
        </w:rPr>
        <w:t>Načini ocenjevanja</w:t>
      </w:r>
    </w:p>
    <w:p w14:paraId="539FAE54" w14:textId="77777777" w:rsidR="006D2F2F" w:rsidRDefault="006D2F2F" w:rsidP="006D2F2F">
      <w:pPr>
        <w:spacing w:before="120"/>
        <w:jc w:val="both"/>
      </w:pPr>
      <w:r w:rsidRPr="00EF4F22">
        <w:t>Izpiti so pisni, ustni ter pisni in ustni. Znanje se ocenjuje z ocenami, predvidenimi po Statutu Univerze v Ljubljani (čl. 138): 10 (odlično); 9 (prav dobro); 8 (prav dobro); 7 (dobro); 6 (zadostno); 5–1 (nezadostno).</w:t>
      </w:r>
    </w:p>
    <w:p w14:paraId="36BDA860" w14:textId="77777777" w:rsidR="002F4608" w:rsidRPr="00EF4F22" w:rsidRDefault="002F4608" w:rsidP="006D2F2F">
      <w:pPr>
        <w:spacing w:before="120"/>
        <w:jc w:val="both"/>
      </w:pPr>
    </w:p>
    <w:p w14:paraId="41AEADE1" w14:textId="77777777" w:rsidR="003A40BD" w:rsidRPr="00EF4F22" w:rsidRDefault="003A40BD" w:rsidP="003A40BD">
      <w:pPr>
        <w:numPr>
          <w:ilvl w:val="0"/>
          <w:numId w:val="4"/>
        </w:numPr>
        <w:spacing w:before="120"/>
        <w:jc w:val="both"/>
        <w:rPr>
          <w:b/>
        </w:rPr>
      </w:pPr>
      <w:r w:rsidRPr="00EF4F22">
        <w:rPr>
          <w:b/>
        </w:rPr>
        <w:t>Pogoji za napredovanje po programu</w:t>
      </w:r>
    </w:p>
    <w:p w14:paraId="655161A9" w14:textId="77777777" w:rsidR="003A40BD" w:rsidRPr="00EF4F22" w:rsidRDefault="003A40BD" w:rsidP="003A40BD">
      <w:pPr>
        <w:widowControl w:val="0"/>
        <w:autoSpaceDE w:val="0"/>
        <w:autoSpaceDN w:val="0"/>
        <w:adjustRightInd w:val="0"/>
        <w:spacing w:after="240"/>
        <w:jc w:val="both"/>
        <w:rPr>
          <w:rFonts w:ascii="Times" w:hAnsi="Times" w:cs="Times"/>
        </w:rPr>
      </w:pPr>
      <w:r w:rsidRPr="00EF4F22">
        <w:rPr>
          <w:rFonts w:ascii="Times" w:hAnsi="Times" w:cs="Times"/>
        </w:rPr>
        <w:t>Študent mora za vpis v 2. letnik zbrati 55 ECTS iz 1. letnika; za vpis v 3. letnik mora zbrati 54 ECTS iz 2. letnika in opraviti vse obveznosti iz 1. letnika; za vpis v 4. letnik mora zbrati 53 ECTS iz 3. letnika in opraviti mora vse obveznosti iz 2. letnika; za vpis v 5. letnik mora zbrati 52 ECTS iz 4. letnika in opravljene mora imeti vse obveznosti iz 3. letnika.</w:t>
      </w:r>
    </w:p>
    <w:p w14:paraId="7E1C70D3" w14:textId="45DA9AE1" w:rsidR="003A40BD" w:rsidRPr="00C2774B" w:rsidRDefault="003A40BD" w:rsidP="003A40BD">
      <w:pPr>
        <w:widowControl w:val="0"/>
        <w:autoSpaceDE w:val="0"/>
        <w:autoSpaceDN w:val="0"/>
        <w:adjustRightInd w:val="0"/>
        <w:spacing w:after="240"/>
        <w:jc w:val="both"/>
        <w:rPr>
          <w:rFonts w:ascii="Times" w:hAnsi="Times" w:cs="Times"/>
          <w:sz w:val="22"/>
          <w:szCs w:val="22"/>
        </w:rPr>
      </w:pPr>
      <w:r w:rsidRPr="00C2774B">
        <w:rPr>
          <w:rFonts w:ascii="Times" w:hAnsi="Times" w:cs="Times"/>
          <w:b/>
          <w:sz w:val="22"/>
          <w:szCs w:val="22"/>
        </w:rPr>
        <w:t>6.1 Ponavljanje letnika in izjemno napredovanje v višji letnik</w:t>
      </w:r>
    </w:p>
    <w:p w14:paraId="24214617" w14:textId="77777777" w:rsidR="003A40BD" w:rsidRPr="00EF4F22" w:rsidRDefault="003A40BD" w:rsidP="003A40BD">
      <w:pPr>
        <w:widowControl w:val="0"/>
        <w:autoSpaceDE w:val="0"/>
        <w:autoSpaceDN w:val="0"/>
        <w:adjustRightInd w:val="0"/>
        <w:spacing w:after="240"/>
        <w:jc w:val="both"/>
        <w:rPr>
          <w:rFonts w:ascii="Times" w:hAnsi="Times" w:cs="Times"/>
        </w:rPr>
      </w:pPr>
      <w:r w:rsidRPr="00EF4F22">
        <w:rPr>
          <w:rFonts w:ascii="Times" w:hAnsi="Times" w:cs="Times"/>
        </w:rPr>
        <w:t>Študent, ki ni opravil vseh obveznosti za vpis v višji letnik, lahko v času študija enkrat ponavlja letnik, če je opravil polovico obveznosti iz vpisanega letnika in zbral najmanj 30 ECTS; iz letnika, ki je predhoden tistemu, ki ga ponavlja, pa mora zbrati vsaj 57 ECTS. </w:t>
      </w:r>
    </w:p>
    <w:p w14:paraId="2B8AA883" w14:textId="77777777" w:rsidR="003A40BD" w:rsidRPr="00EF4F22" w:rsidRDefault="003A40BD" w:rsidP="003A40BD">
      <w:pPr>
        <w:widowControl w:val="0"/>
        <w:autoSpaceDE w:val="0"/>
        <w:autoSpaceDN w:val="0"/>
        <w:adjustRightInd w:val="0"/>
        <w:spacing w:after="240"/>
        <w:jc w:val="both"/>
        <w:rPr>
          <w:rFonts w:ascii="Times" w:hAnsi="Times" w:cs="Times"/>
        </w:rPr>
      </w:pPr>
      <w:r w:rsidRPr="00EF4F22">
        <w:rPr>
          <w:rFonts w:ascii="Times" w:hAnsi="Times" w:cs="Times"/>
        </w:rPr>
        <w:t>Študent izgubi status študenta, če: uspešno konča študij; se izpiše; se v času študija ne vpiše v višji ali isti letnik; je izključen z univerze. </w:t>
      </w:r>
    </w:p>
    <w:p w14:paraId="016F805C" w14:textId="77777777" w:rsidR="003A40BD" w:rsidRPr="00EF4F22" w:rsidRDefault="003A40BD" w:rsidP="003A40BD">
      <w:pPr>
        <w:widowControl w:val="0"/>
        <w:autoSpaceDE w:val="0"/>
        <w:autoSpaceDN w:val="0"/>
        <w:adjustRightInd w:val="0"/>
        <w:spacing w:after="240"/>
        <w:jc w:val="both"/>
        <w:rPr>
          <w:rFonts w:ascii="Times" w:hAnsi="Times" w:cs="Times"/>
        </w:rPr>
      </w:pPr>
      <w:r w:rsidRPr="00EF4F22">
        <w:rPr>
          <w:rFonts w:ascii="Times" w:hAnsi="Times" w:cs="Times"/>
        </w:rPr>
        <w:t>O drugih, izrednih oblikah napredovanja v višji letnik v primeru objektivnih, opravičljivih razlogov (npr.: materinstvo, daljša bolezen, izjemne družinske in socialne okoliščine, priznan status osebe s posebnimi potrebami, aktivno sodelovanje na vrhunskih strokovnih, kulturnih in športnih prireditvah, aktivno sodelovanje v organih univerze) odloča Komisija za študijske zadeve na pisno vlogo študenta. </w:t>
      </w:r>
    </w:p>
    <w:p w14:paraId="753B6FE3" w14:textId="49E8A1CE" w:rsidR="001E3F66" w:rsidRDefault="003A40BD" w:rsidP="001E3F66">
      <w:pPr>
        <w:widowControl w:val="0"/>
        <w:autoSpaceDE w:val="0"/>
        <w:autoSpaceDN w:val="0"/>
        <w:adjustRightInd w:val="0"/>
        <w:spacing w:after="240"/>
        <w:jc w:val="both"/>
        <w:rPr>
          <w:rFonts w:ascii="Times" w:hAnsi="Times" w:cs="Times"/>
        </w:rPr>
      </w:pPr>
      <w:r w:rsidRPr="00EF4F22">
        <w:rPr>
          <w:rFonts w:ascii="Times" w:hAnsi="Times" w:cs="Times"/>
        </w:rPr>
        <w:t>Na prošnjo študenta, ki ima povprečno oceno vsaj 9.8, lahko senat določi način in pogoje za hitrejše napredovanje po študijskem programu.</w:t>
      </w:r>
    </w:p>
    <w:p w14:paraId="7C9439DE" w14:textId="77777777" w:rsidR="006D2F2F" w:rsidRPr="00EF4F22" w:rsidRDefault="006D2F2F" w:rsidP="006D2F2F">
      <w:pPr>
        <w:widowControl w:val="0"/>
        <w:autoSpaceDE w:val="0"/>
        <w:autoSpaceDN w:val="0"/>
        <w:adjustRightInd w:val="0"/>
        <w:spacing w:before="120"/>
        <w:jc w:val="both"/>
        <w:rPr>
          <w:rFonts w:ascii="Times" w:hAnsi="Times" w:cs="Times"/>
        </w:rPr>
      </w:pPr>
    </w:p>
    <w:p w14:paraId="1192FF76" w14:textId="750A31E8" w:rsidR="001E3F66" w:rsidRPr="00EF4F22" w:rsidRDefault="00B4560B" w:rsidP="001E3F66">
      <w:pPr>
        <w:numPr>
          <w:ilvl w:val="0"/>
          <w:numId w:val="4"/>
        </w:numPr>
        <w:spacing w:before="120"/>
        <w:jc w:val="both"/>
        <w:rPr>
          <w:b/>
        </w:rPr>
      </w:pPr>
      <w:r>
        <w:rPr>
          <w:b/>
        </w:rPr>
        <w:t>Pogoji za prehajanje</w:t>
      </w:r>
      <w:r w:rsidR="001E3F66" w:rsidRPr="00EF4F22">
        <w:rPr>
          <w:b/>
        </w:rPr>
        <w:t xml:space="preserve"> med programi</w:t>
      </w:r>
    </w:p>
    <w:p w14:paraId="4F5F02B8" w14:textId="77777777" w:rsidR="001E3F66" w:rsidRPr="00EF4F22" w:rsidRDefault="001E3F66" w:rsidP="001E3F66">
      <w:pPr>
        <w:widowControl w:val="0"/>
        <w:autoSpaceDE w:val="0"/>
        <w:autoSpaceDN w:val="0"/>
        <w:adjustRightInd w:val="0"/>
        <w:spacing w:after="240"/>
        <w:jc w:val="both"/>
        <w:rPr>
          <w:rFonts w:ascii="Times" w:hAnsi="Times" w:cs="Times"/>
        </w:rPr>
      </w:pPr>
      <w:r w:rsidRPr="00EF4F22">
        <w:rPr>
          <w:rFonts w:ascii="Times" w:hAnsi="Times" w:cs="Times"/>
        </w:rPr>
        <w:t>Prehajanje med programi je določeno v skladu s Statutom UL (čl. 181.-189). V enoviti magistrski študijski program Teologija lahko preide študent, če mu je mogoče po kriterijih za priznavanje priznati vsaj polovico obveznosti po Evropskem prenosnem kreditnem sistemu (v nadaljevanju: ECTS) iz prvega študijskega programa, ki se nanašajo na obvezne predmete drugega študijskega programa in ob zaključku študija zagotavljajo pridobitev primerljivih kompetenc. Senat fakultete, ki o tem odloča, lahko študentu določi diferencialne izpite, ki jih mora ob prehodu opraviti. Za prehod se ne šteje sprememba študijskega programa ali smeri zaradi neizpolnitve obveznosti v prejšnjem študijskem programu.</w:t>
      </w:r>
    </w:p>
    <w:p w14:paraId="0AF8372C" w14:textId="77777777" w:rsidR="001E3F66" w:rsidRPr="00EF4F22" w:rsidRDefault="001E3F66" w:rsidP="001E3F66">
      <w:pPr>
        <w:widowControl w:val="0"/>
        <w:autoSpaceDE w:val="0"/>
        <w:autoSpaceDN w:val="0"/>
        <w:adjustRightInd w:val="0"/>
        <w:jc w:val="both"/>
        <w:rPr>
          <w:rFonts w:ascii="Times" w:hAnsi="Times" w:cs="Times"/>
        </w:rPr>
      </w:pPr>
      <w:r w:rsidRPr="00EF4F22">
        <w:rPr>
          <w:rFonts w:ascii="Times" w:hAnsi="Times" w:cs="Times"/>
        </w:rPr>
        <w:t>a) Prehod med univerzami določa 189. člen Statuta UL:</w:t>
      </w:r>
    </w:p>
    <w:p w14:paraId="6F693CCB" w14:textId="77777777" w:rsidR="001E3F66" w:rsidRPr="00EF4F22" w:rsidRDefault="001E3F66" w:rsidP="001E3F66">
      <w:pPr>
        <w:widowControl w:val="0"/>
        <w:autoSpaceDE w:val="0"/>
        <w:autoSpaceDN w:val="0"/>
        <w:adjustRightInd w:val="0"/>
        <w:jc w:val="both"/>
        <w:rPr>
          <w:rFonts w:ascii="Times" w:hAnsi="Times" w:cs="Times"/>
        </w:rPr>
      </w:pPr>
      <w:r w:rsidRPr="00EF4F22">
        <w:rPr>
          <w:rFonts w:ascii="Times" w:hAnsi="Times" w:cs="Times"/>
        </w:rPr>
        <w:t> • kandidat mora za prehod na enoviti magistrski študij Teologija UL TEOF izpolnjevati pogoje za vpis v višji letnik po študijskem programu univerze, na kateri je vpisan; </w:t>
      </w:r>
    </w:p>
    <w:p w14:paraId="334E1F39" w14:textId="77777777" w:rsidR="001E3F66" w:rsidRPr="00EF4F22" w:rsidRDefault="001E3F66" w:rsidP="001E3F66">
      <w:pPr>
        <w:widowControl w:val="0"/>
        <w:autoSpaceDE w:val="0"/>
        <w:autoSpaceDN w:val="0"/>
        <w:adjustRightInd w:val="0"/>
        <w:jc w:val="both"/>
        <w:rPr>
          <w:rFonts w:ascii="Times" w:hAnsi="Times" w:cs="Times"/>
        </w:rPr>
      </w:pPr>
      <w:r w:rsidRPr="00EF4F22">
        <w:rPr>
          <w:rFonts w:ascii="Times" w:hAnsi="Times" w:cs="Times"/>
        </w:rPr>
        <w:lastRenderedPageBreak/>
        <w:t>• senat UL TEOF odloča o izpolnjevanju pogojev za prehod in določi kandidatu morebitne diferencialne izpite in druge obveznosti za vpis ter letnik, v katerega se sme vpisati na predlog Komisije za študijske zadeve.</w:t>
      </w:r>
    </w:p>
    <w:p w14:paraId="5710A1B3" w14:textId="77777777" w:rsidR="001E3F66" w:rsidRPr="00EF4F22" w:rsidRDefault="001E3F66" w:rsidP="001E3F66">
      <w:pPr>
        <w:widowControl w:val="0"/>
        <w:autoSpaceDE w:val="0"/>
        <w:autoSpaceDN w:val="0"/>
        <w:adjustRightInd w:val="0"/>
        <w:jc w:val="both"/>
        <w:rPr>
          <w:rFonts w:ascii="Times" w:hAnsi="Times" w:cs="Times"/>
        </w:rPr>
      </w:pPr>
    </w:p>
    <w:p w14:paraId="3418419F" w14:textId="77777777" w:rsidR="001E3F66" w:rsidRPr="00EF4F22" w:rsidRDefault="001E3F66" w:rsidP="001E3F66">
      <w:pPr>
        <w:widowControl w:val="0"/>
        <w:autoSpaceDE w:val="0"/>
        <w:autoSpaceDN w:val="0"/>
        <w:adjustRightInd w:val="0"/>
        <w:jc w:val="both"/>
        <w:rPr>
          <w:rFonts w:ascii="Times" w:hAnsi="Times" w:cs="Times"/>
        </w:rPr>
      </w:pPr>
      <w:r w:rsidRPr="00EF4F22">
        <w:rPr>
          <w:rFonts w:ascii="Times" w:hAnsi="Times" w:cs="Times"/>
        </w:rPr>
        <w:t>b) Med študijskimi programi UL je prehod na enoviti magistrski program teologija po 183. členu Statuta UL mogoč pod naslednjimi pogoji: </w:t>
      </w:r>
    </w:p>
    <w:p w14:paraId="219A3253" w14:textId="77777777" w:rsidR="001E3F66" w:rsidRPr="00EF4F22" w:rsidRDefault="001E3F66" w:rsidP="001E3F66">
      <w:pPr>
        <w:widowControl w:val="0"/>
        <w:autoSpaceDE w:val="0"/>
        <w:autoSpaceDN w:val="0"/>
        <w:adjustRightInd w:val="0"/>
        <w:jc w:val="both"/>
        <w:rPr>
          <w:rFonts w:ascii="Times" w:hAnsi="Times" w:cs="Times"/>
        </w:rPr>
      </w:pPr>
      <w:r w:rsidRPr="00EF4F22">
        <w:rPr>
          <w:rFonts w:ascii="Times" w:hAnsi="Times" w:cs="Times"/>
        </w:rPr>
        <w:t>• če je kandidatu pri vpisu v novi študijski program mogoče priznati vsaj polovico obveznosti, ki jih je opravil na prvem študijskem programu; </w:t>
      </w:r>
    </w:p>
    <w:p w14:paraId="2D30B4F1" w14:textId="395B9C6D" w:rsidR="007B41E4" w:rsidRDefault="001E3F66" w:rsidP="007B41E4">
      <w:pPr>
        <w:widowControl w:val="0"/>
        <w:autoSpaceDE w:val="0"/>
        <w:autoSpaceDN w:val="0"/>
        <w:adjustRightInd w:val="0"/>
        <w:spacing w:after="240"/>
        <w:jc w:val="both"/>
        <w:rPr>
          <w:rFonts w:ascii="Times" w:hAnsi="Times" w:cs="Times"/>
        </w:rPr>
      </w:pPr>
      <w:r w:rsidRPr="00EF4F22">
        <w:rPr>
          <w:rFonts w:ascii="Times" w:hAnsi="Times" w:cs="Times"/>
        </w:rPr>
        <w:t>• senat TEOF UL odloča o izpolnjevanju pogojev za prehod in določi kandidatu morebitne diferencialne izpite in druge obveznosti za vpis ter letnik, v katerega se sme vpisati na predlog Komisije za študijske zadeve.</w:t>
      </w:r>
    </w:p>
    <w:p w14:paraId="0A8CCAA8" w14:textId="77777777" w:rsidR="007B41E4" w:rsidRPr="00EF4F22" w:rsidRDefault="007B41E4" w:rsidP="00B54925">
      <w:pPr>
        <w:widowControl w:val="0"/>
        <w:autoSpaceDE w:val="0"/>
        <w:autoSpaceDN w:val="0"/>
        <w:adjustRightInd w:val="0"/>
        <w:spacing w:before="120"/>
        <w:jc w:val="both"/>
        <w:rPr>
          <w:rFonts w:ascii="Times" w:hAnsi="Times" w:cs="Times"/>
        </w:rPr>
      </w:pPr>
    </w:p>
    <w:p w14:paraId="409A49B5" w14:textId="29A934C7" w:rsidR="007B41E4" w:rsidRPr="00F462BC" w:rsidRDefault="007B41E4" w:rsidP="007B41E4">
      <w:pPr>
        <w:numPr>
          <w:ilvl w:val="0"/>
          <w:numId w:val="4"/>
        </w:numPr>
        <w:spacing w:before="120"/>
        <w:jc w:val="both"/>
        <w:rPr>
          <w:b/>
        </w:rPr>
      </w:pPr>
      <w:r w:rsidRPr="00F462BC">
        <w:rPr>
          <w:b/>
        </w:rPr>
        <w:t xml:space="preserve">Način izvajanja študija </w:t>
      </w:r>
    </w:p>
    <w:p w14:paraId="2CC83CA5" w14:textId="48A8E4F8" w:rsidR="00C44E9A" w:rsidRDefault="00511FC1" w:rsidP="007B41E4">
      <w:pPr>
        <w:widowControl w:val="0"/>
        <w:autoSpaceDE w:val="0"/>
        <w:autoSpaceDN w:val="0"/>
        <w:adjustRightInd w:val="0"/>
        <w:spacing w:before="120"/>
        <w:jc w:val="both"/>
        <w:rPr>
          <w:rFonts w:ascii="Times" w:hAnsi="Times" w:cs="Times"/>
        </w:rPr>
      </w:pPr>
      <w:r w:rsidRPr="00F462BC">
        <w:rPr>
          <w:rFonts w:ascii="Times" w:hAnsi="Times" w:cs="Times"/>
        </w:rPr>
        <w:t>Enoviti magistrski študijski program druge stopnje teologija predvideva dva načina izvajanja</w:t>
      </w:r>
      <w:r w:rsidR="00B54925" w:rsidRPr="00F462BC">
        <w:rPr>
          <w:rFonts w:ascii="Times" w:hAnsi="Times" w:cs="Times"/>
        </w:rPr>
        <w:t xml:space="preserve"> študija: rednega in izrednega</w:t>
      </w:r>
      <w:r w:rsidRPr="00F462BC">
        <w:rPr>
          <w:rFonts w:ascii="Times" w:hAnsi="Times" w:cs="Times"/>
        </w:rPr>
        <w:t>, kakor je določeno v ustreznih pravilnikih</w:t>
      </w:r>
      <w:r w:rsidR="00B54925" w:rsidRPr="00F462BC">
        <w:rPr>
          <w:rFonts w:ascii="Times" w:hAnsi="Times" w:cs="Times"/>
        </w:rPr>
        <w:t xml:space="preserve"> Teološke fakultete</w:t>
      </w:r>
      <w:r w:rsidRPr="00F462BC">
        <w:rPr>
          <w:rFonts w:ascii="Times" w:hAnsi="Times" w:cs="Times"/>
        </w:rPr>
        <w:t>.</w:t>
      </w:r>
    </w:p>
    <w:p w14:paraId="5DD73FAB" w14:textId="77777777" w:rsidR="00511FC1" w:rsidRPr="00E87AE7" w:rsidRDefault="00511FC1" w:rsidP="007B41E4">
      <w:pPr>
        <w:widowControl w:val="0"/>
        <w:autoSpaceDE w:val="0"/>
        <w:autoSpaceDN w:val="0"/>
        <w:adjustRightInd w:val="0"/>
        <w:spacing w:before="120"/>
        <w:jc w:val="both"/>
        <w:rPr>
          <w:rFonts w:ascii="Times" w:hAnsi="Times" w:cs="Times"/>
        </w:rPr>
      </w:pPr>
    </w:p>
    <w:p w14:paraId="7079EFEF" w14:textId="77777777" w:rsidR="003A40BD" w:rsidRPr="00EF4F22" w:rsidRDefault="003A40BD" w:rsidP="003A40BD">
      <w:pPr>
        <w:numPr>
          <w:ilvl w:val="0"/>
          <w:numId w:val="4"/>
        </w:numPr>
        <w:spacing w:before="120"/>
        <w:jc w:val="both"/>
        <w:rPr>
          <w:b/>
        </w:rPr>
      </w:pPr>
      <w:r w:rsidRPr="00EF4F22">
        <w:rPr>
          <w:b/>
        </w:rPr>
        <w:t>Pogoji za dokončanje študija</w:t>
      </w:r>
      <w:bookmarkStart w:id="0" w:name="_GoBack"/>
      <w:bookmarkEnd w:id="0"/>
    </w:p>
    <w:p w14:paraId="1C999F7B" w14:textId="77777777" w:rsidR="00C44E9A" w:rsidRDefault="003A40BD" w:rsidP="006D2F2F">
      <w:pPr>
        <w:widowControl w:val="0"/>
        <w:autoSpaceDE w:val="0"/>
        <w:autoSpaceDN w:val="0"/>
        <w:adjustRightInd w:val="0"/>
        <w:spacing w:after="240"/>
        <w:jc w:val="both"/>
        <w:rPr>
          <w:b/>
        </w:rPr>
      </w:pPr>
      <w:r w:rsidRPr="00EF4F22">
        <w:rPr>
          <w:rFonts w:ascii="Times" w:hAnsi="Times" w:cs="Times"/>
        </w:rPr>
        <w:t>Za dokončanje študija mora študent/ka opraviti vse obveznosti, določene po programu. Pridobiti mora vse kredite (300 ECTS) in uspešno izdelati ter zagovarjati magistrsko delo, ki je ovrednoteno z 13 ECTS (magistrsko delo vsebuje od 100.000 do 175.000 znakov brez presledkov, tj. od 40 do 70 strani z 2500 znaki na stran). Pogoji za dokončanje študija so navedeni v Pravilniku o študijskem redu Teološke fakultete Univerze v Ljubljani.</w:t>
      </w:r>
      <w:r w:rsidR="006D2F2F" w:rsidRPr="00EF4F22">
        <w:rPr>
          <w:b/>
        </w:rPr>
        <w:t xml:space="preserve"> </w:t>
      </w:r>
    </w:p>
    <w:p w14:paraId="5377CC5C" w14:textId="77777777" w:rsidR="00C44E9A" w:rsidRDefault="00C44E9A" w:rsidP="00C44E9A">
      <w:pPr>
        <w:widowControl w:val="0"/>
        <w:autoSpaceDE w:val="0"/>
        <w:autoSpaceDN w:val="0"/>
        <w:adjustRightInd w:val="0"/>
        <w:spacing w:before="120"/>
        <w:jc w:val="both"/>
        <w:rPr>
          <w:b/>
        </w:rPr>
      </w:pPr>
    </w:p>
    <w:p w14:paraId="78AF4CC2" w14:textId="1290DFA8" w:rsidR="00C16080" w:rsidRPr="00C44E9A" w:rsidRDefault="00D23E09" w:rsidP="00C44E9A">
      <w:pPr>
        <w:numPr>
          <w:ilvl w:val="0"/>
          <w:numId w:val="4"/>
        </w:numPr>
        <w:spacing w:before="120"/>
        <w:jc w:val="both"/>
        <w:rPr>
          <w:b/>
        </w:rPr>
      </w:pPr>
      <w:r w:rsidRPr="00C44E9A">
        <w:rPr>
          <w:b/>
        </w:rPr>
        <w:t>Podatki o možnostih izbirnih predmetov in mobilnosti</w:t>
      </w:r>
    </w:p>
    <w:p w14:paraId="7820A95B" w14:textId="77777777" w:rsidR="00D23E09" w:rsidRPr="00EF4F22" w:rsidRDefault="00CD7BF5" w:rsidP="00341C3F">
      <w:pPr>
        <w:spacing w:before="120"/>
        <w:jc w:val="both"/>
        <w:rPr>
          <w:i/>
        </w:rPr>
      </w:pPr>
      <w:r w:rsidRPr="00EF4F22">
        <w:rPr>
          <w:i/>
        </w:rPr>
        <w:t>Zunanja izbirnost</w:t>
      </w:r>
    </w:p>
    <w:p w14:paraId="35C2469C" w14:textId="77777777" w:rsidR="0069413A" w:rsidRPr="00EF4F22" w:rsidRDefault="0069413A" w:rsidP="0069413A">
      <w:pPr>
        <w:spacing w:before="120"/>
        <w:rPr>
          <w:rFonts w:cs="Calibri"/>
          <w:szCs w:val="22"/>
        </w:rPr>
      </w:pPr>
      <w:r w:rsidRPr="00EF4F22">
        <w:t>Izmed izbirnih predmetov lahko študent izbere 15 KT (= 5%) izven programa.</w:t>
      </w:r>
    </w:p>
    <w:p w14:paraId="6CBECB54" w14:textId="77777777" w:rsidR="001F1CFF" w:rsidRPr="00EF4F22" w:rsidRDefault="001F1CFF" w:rsidP="00341C3F">
      <w:pPr>
        <w:spacing w:before="120"/>
        <w:jc w:val="both"/>
        <w:rPr>
          <w:i/>
        </w:rPr>
      </w:pPr>
      <w:r w:rsidRPr="00EF4F22">
        <w:rPr>
          <w:i/>
        </w:rPr>
        <w:t>Mobilnost</w:t>
      </w:r>
    </w:p>
    <w:p w14:paraId="6E8B3678" w14:textId="77777777" w:rsidR="001F1CFF" w:rsidRDefault="001F1CFF" w:rsidP="001F1CFF">
      <w:pPr>
        <w:spacing w:before="120"/>
        <w:jc w:val="both"/>
      </w:pPr>
      <w:r w:rsidRPr="00EF4F22">
        <w:t>Teološka fakulteta ima v okviru programa Socrates–Erasmus podpisane pogodbe s teološkimi fakultetami na Univerzah v Gradcu, Innsbrucku, Leuvnu, Marburgu in Regensburgu. Z omenjenimi fakultetami poteka izmenjava študentov/študentk. Študenti/študentke se lahko prijavijo na razpis vsako leto v marcu in potem od enega do dveh semestrov študirajo na eni od naštetih fakultet. Matična fakulteta jim prizna pridobljene kreditne točke in opravljen semester oz. letnik, če študent zbere potrebno število kreditnih točk za vpis v višji letnik. Za univerze nemškega govornega področja se predpostavlja znanje nemščine, na Univerzi v Leuvnu pa študij poteka v angleščini.</w:t>
      </w:r>
    </w:p>
    <w:p w14:paraId="5AE0F231" w14:textId="77777777" w:rsidR="00C44E9A" w:rsidRDefault="00C44E9A" w:rsidP="00C44E9A">
      <w:pPr>
        <w:spacing w:before="120"/>
        <w:jc w:val="both"/>
      </w:pPr>
    </w:p>
    <w:p w14:paraId="70E2A4E2" w14:textId="60FB6999" w:rsidR="00C44E9A" w:rsidRPr="00C44E9A" w:rsidRDefault="00C44E9A" w:rsidP="00C44E9A">
      <w:pPr>
        <w:numPr>
          <w:ilvl w:val="0"/>
          <w:numId w:val="4"/>
        </w:numPr>
        <w:spacing w:before="120"/>
        <w:jc w:val="both"/>
        <w:rPr>
          <w:b/>
        </w:rPr>
      </w:pPr>
      <w:r w:rsidRPr="00C44E9A">
        <w:rPr>
          <w:b/>
        </w:rPr>
        <w:t xml:space="preserve">Strokovni naslov, tvorjen v skladu z zakonom </w:t>
      </w:r>
    </w:p>
    <w:p w14:paraId="7925B7DC" w14:textId="77777777" w:rsidR="00C44E9A" w:rsidRDefault="00C44E9A" w:rsidP="00C44E9A">
      <w:pPr>
        <w:spacing w:before="120"/>
        <w:jc w:val="both"/>
      </w:pPr>
      <w:r w:rsidRPr="00C44E9A">
        <w:t xml:space="preserve">Pridobljeni naslov je magister / magistrica teologije. Okrajšano: mag. teol. </w:t>
      </w:r>
    </w:p>
    <w:p w14:paraId="09EAB463" w14:textId="77777777" w:rsidR="00B4560B" w:rsidRPr="00C44E9A" w:rsidRDefault="00B4560B" w:rsidP="00C44E9A">
      <w:pPr>
        <w:spacing w:before="120"/>
        <w:jc w:val="both"/>
      </w:pPr>
    </w:p>
    <w:p w14:paraId="02B82A8E" w14:textId="77777777" w:rsidR="00C44E9A" w:rsidRPr="00EF4F22" w:rsidRDefault="00C44E9A" w:rsidP="001F1CFF">
      <w:pPr>
        <w:spacing w:before="120"/>
        <w:jc w:val="both"/>
      </w:pPr>
    </w:p>
    <w:p w14:paraId="1F94853F" w14:textId="77777777" w:rsidR="00E87AE7" w:rsidRDefault="00E87AE7" w:rsidP="00341C3F">
      <w:pPr>
        <w:spacing w:before="120"/>
        <w:jc w:val="both"/>
      </w:pPr>
    </w:p>
    <w:p w14:paraId="5554457C" w14:textId="77777777" w:rsidR="006D2F2F" w:rsidRDefault="006D2F2F" w:rsidP="00341C3F">
      <w:pPr>
        <w:spacing w:before="120"/>
        <w:jc w:val="both"/>
      </w:pPr>
    </w:p>
    <w:p w14:paraId="1CFA82E3" w14:textId="23297E9B" w:rsidR="006D2F2F" w:rsidRPr="00EF4F22" w:rsidRDefault="006D2F2F" w:rsidP="00341C3F">
      <w:pPr>
        <w:spacing w:before="120"/>
        <w:jc w:val="both"/>
        <w:sectPr w:rsidR="006D2F2F" w:rsidRPr="00EF4F22" w:rsidSect="006D5D0D">
          <w:pgSz w:w="11906" w:h="16838"/>
          <w:pgMar w:top="1417" w:right="1417" w:bottom="1417" w:left="1417" w:header="708" w:footer="708" w:gutter="0"/>
          <w:cols w:space="708"/>
          <w:docGrid w:linePitch="360"/>
        </w:sectPr>
      </w:pPr>
      <w:r w:rsidRPr="00EF4F22">
        <w:lastRenderedPageBreak/>
        <w:t xml:space="preserve">Pridobljeni naslov je magister / magistrica teologije. </w:t>
      </w:r>
      <w:r w:rsidRPr="00EF4F22">
        <w:rPr>
          <w:rFonts w:ascii="Times" w:hAnsi="Times" w:cs="Times"/>
        </w:rPr>
        <w:t>Okrajšano: mag. teol.</w:t>
      </w:r>
    </w:p>
    <w:p w14:paraId="6B1EF5C0" w14:textId="3136A9FD" w:rsidR="00C16080" w:rsidRPr="00EF4F22" w:rsidRDefault="00C16080" w:rsidP="00C13BBC">
      <w:pPr>
        <w:spacing w:before="120"/>
        <w:jc w:val="both"/>
      </w:pPr>
    </w:p>
    <w:p w14:paraId="1DC6B75F" w14:textId="77777777" w:rsidR="006C7C0F" w:rsidRPr="00EF4F22" w:rsidRDefault="006C7C0F" w:rsidP="006C7C0F">
      <w:pPr>
        <w:numPr>
          <w:ilvl w:val="0"/>
          <w:numId w:val="4"/>
        </w:numPr>
        <w:spacing w:before="120"/>
        <w:jc w:val="both"/>
        <w:rPr>
          <w:b/>
        </w:rPr>
      </w:pPr>
      <w:r w:rsidRPr="00EF4F22">
        <w:rPr>
          <w:b/>
        </w:rPr>
        <w:t>Kratka predstavitev posameznega predmeta</w:t>
      </w:r>
    </w:p>
    <w:p w14:paraId="6B756B49" w14:textId="77777777" w:rsidR="006C7C0F" w:rsidRPr="00EF4F22" w:rsidRDefault="006C7C0F" w:rsidP="006C7C0F">
      <w:pPr>
        <w:ind w:left="360"/>
        <w:rPr>
          <w:b/>
        </w:rPr>
      </w:pPr>
    </w:p>
    <w:p w14:paraId="61DEFE3B" w14:textId="77777777" w:rsidR="006C7C0F" w:rsidRPr="00EF4F22" w:rsidRDefault="006C7C0F" w:rsidP="00C44E9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276"/>
        <w:gridCol w:w="1419"/>
        <w:gridCol w:w="1800"/>
        <w:gridCol w:w="2520"/>
      </w:tblGrid>
      <w:tr w:rsidR="007E7293" w:rsidRPr="00EF4F22" w14:paraId="4F5CE249" w14:textId="77777777" w:rsidTr="007E7293">
        <w:tc>
          <w:tcPr>
            <w:tcW w:w="959" w:type="dxa"/>
          </w:tcPr>
          <w:p w14:paraId="266CA382" w14:textId="4C31928C" w:rsidR="006C7C0F" w:rsidRPr="00EF4F22" w:rsidRDefault="006C7C0F" w:rsidP="006C7C0F">
            <w:pPr>
              <w:rPr>
                <w:b/>
                <w:sz w:val="20"/>
                <w:szCs w:val="20"/>
              </w:rPr>
            </w:pPr>
            <w:r w:rsidRPr="00EF4F22">
              <w:rPr>
                <w:b/>
                <w:sz w:val="20"/>
                <w:szCs w:val="20"/>
              </w:rPr>
              <w:t>Letnik</w:t>
            </w:r>
          </w:p>
        </w:tc>
        <w:tc>
          <w:tcPr>
            <w:tcW w:w="1134" w:type="dxa"/>
          </w:tcPr>
          <w:p w14:paraId="30C97943" w14:textId="77777777" w:rsidR="006C7C0F" w:rsidRPr="00EF4F22" w:rsidRDefault="006C7C0F" w:rsidP="006C7C0F">
            <w:pPr>
              <w:rPr>
                <w:b/>
                <w:sz w:val="20"/>
                <w:szCs w:val="20"/>
              </w:rPr>
            </w:pPr>
            <w:r w:rsidRPr="00EF4F22">
              <w:rPr>
                <w:b/>
                <w:sz w:val="20"/>
                <w:szCs w:val="20"/>
              </w:rPr>
              <w:t>Semester</w:t>
            </w:r>
          </w:p>
        </w:tc>
        <w:tc>
          <w:tcPr>
            <w:tcW w:w="1276" w:type="dxa"/>
          </w:tcPr>
          <w:p w14:paraId="3C3DBA4F" w14:textId="77777777" w:rsidR="006C7C0F" w:rsidRPr="00EF4F22" w:rsidRDefault="006C7C0F" w:rsidP="006C7C0F">
            <w:pPr>
              <w:rPr>
                <w:b/>
                <w:sz w:val="20"/>
                <w:szCs w:val="20"/>
              </w:rPr>
            </w:pPr>
            <w:r w:rsidRPr="00EF4F22">
              <w:rPr>
                <w:b/>
                <w:sz w:val="20"/>
                <w:szCs w:val="20"/>
              </w:rPr>
              <w:t>Nosilec</w:t>
            </w:r>
          </w:p>
        </w:tc>
        <w:tc>
          <w:tcPr>
            <w:tcW w:w="1419" w:type="dxa"/>
          </w:tcPr>
          <w:p w14:paraId="272140AB" w14:textId="77777777" w:rsidR="006C7C0F" w:rsidRPr="00EF4F22" w:rsidRDefault="006C7C0F" w:rsidP="006C7C0F">
            <w:pPr>
              <w:rPr>
                <w:b/>
                <w:sz w:val="20"/>
                <w:szCs w:val="20"/>
              </w:rPr>
            </w:pPr>
            <w:r w:rsidRPr="00EF4F22">
              <w:rPr>
                <w:b/>
                <w:sz w:val="20"/>
                <w:szCs w:val="20"/>
              </w:rPr>
              <w:t>Naslov</w:t>
            </w:r>
          </w:p>
        </w:tc>
        <w:tc>
          <w:tcPr>
            <w:tcW w:w="1800" w:type="dxa"/>
          </w:tcPr>
          <w:p w14:paraId="41BA9D0A" w14:textId="77777777" w:rsidR="006C7C0F" w:rsidRPr="00EF4F22" w:rsidRDefault="006C7C0F" w:rsidP="006C7C0F">
            <w:pPr>
              <w:rPr>
                <w:b/>
                <w:sz w:val="20"/>
                <w:szCs w:val="20"/>
              </w:rPr>
            </w:pPr>
            <w:r w:rsidRPr="00EF4F22">
              <w:rPr>
                <w:b/>
                <w:sz w:val="20"/>
                <w:szCs w:val="20"/>
              </w:rPr>
              <w:t>Zimski semester</w:t>
            </w:r>
          </w:p>
          <w:p w14:paraId="2F2755F6" w14:textId="77777777" w:rsidR="006C7C0F" w:rsidRPr="00EF4F22" w:rsidRDefault="006C7C0F" w:rsidP="006C7C0F">
            <w:pPr>
              <w:rPr>
                <w:b/>
                <w:sz w:val="20"/>
                <w:szCs w:val="20"/>
              </w:rPr>
            </w:pPr>
          </w:p>
          <w:p w14:paraId="1319833B" w14:textId="77777777" w:rsidR="006C7C0F" w:rsidRPr="00EF4F22" w:rsidRDefault="006C7C0F" w:rsidP="006C7C0F">
            <w:pPr>
              <w:rPr>
                <w:b/>
                <w:sz w:val="20"/>
                <w:szCs w:val="20"/>
              </w:rPr>
            </w:pPr>
            <w:r w:rsidRPr="00EF4F22">
              <w:rPr>
                <w:b/>
                <w:sz w:val="20"/>
                <w:szCs w:val="20"/>
              </w:rPr>
              <w:t xml:space="preserve">Tedensko število ur/ECTS </w:t>
            </w:r>
          </w:p>
        </w:tc>
        <w:tc>
          <w:tcPr>
            <w:tcW w:w="2520" w:type="dxa"/>
          </w:tcPr>
          <w:p w14:paraId="54CC1F23" w14:textId="77777777" w:rsidR="006C7C0F" w:rsidRPr="00EF4F22" w:rsidRDefault="006C7C0F" w:rsidP="006C7C0F">
            <w:pPr>
              <w:rPr>
                <w:b/>
                <w:sz w:val="20"/>
                <w:szCs w:val="20"/>
              </w:rPr>
            </w:pPr>
            <w:r w:rsidRPr="00EF4F22">
              <w:rPr>
                <w:b/>
                <w:sz w:val="20"/>
                <w:szCs w:val="20"/>
              </w:rPr>
              <w:t xml:space="preserve">Poletni </w:t>
            </w:r>
          </w:p>
          <w:p w14:paraId="35D35E1A" w14:textId="77777777" w:rsidR="006C7C0F" w:rsidRPr="00EF4F22" w:rsidRDefault="006C7C0F" w:rsidP="006C7C0F">
            <w:pPr>
              <w:rPr>
                <w:b/>
                <w:sz w:val="20"/>
                <w:szCs w:val="20"/>
              </w:rPr>
            </w:pPr>
            <w:r w:rsidRPr="00EF4F22">
              <w:rPr>
                <w:b/>
                <w:sz w:val="20"/>
                <w:szCs w:val="20"/>
              </w:rPr>
              <w:t>semester</w:t>
            </w:r>
          </w:p>
          <w:p w14:paraId="08CDE3DD" w14:textId="77777777" w:rsidR="006C7C0F" w:rsidRPr="00EF4F22" w:rsidRDefault="006C7C0F" w:rsidP="006C7C0F">
            <w:pPr>
              <w:rPr>
                <w:b/>
                <w:sz w:val="20"/>
                <w:szCs w:val="20"/>
              </w:rPr>
            </w:pPr>
          </w:p>
          <w:p w14:paraId="5DAB55A6" w14:textId="77777777" w:rsidR="006C7C0F" w:rsidRPr="00EF4F22" w:rsidRDefault="006C7C0F" w:rsidP="006C7C0F">
            <w:pPr>
              <w:rPr>
                <w:b/>
                <w:sz w:val="20"/>
                <w:szCs w:val="20"/>
              </w:rPr>
            </w:pPr>
            <w:r w:rsidRPr="00EF4F22">
              <w:rPr>
                <w:b/>
                <w:sz w:val="20"/>
                <w:szCs w:val="20"/>
              </w:rPr>
              <w:t xml:space="preserve">Tedensko </w:t>
            </w:r>
          </w:p>
          <w:p w14:paraId="11019C45" w14:textId="77777777" w:rsidR="006C7C0F" w:rsidRPr="00EF4F22" w:rsidRDefault="006C7C0F" w:rsidP="006C7C0F">
            <w:pPr>
              <w:rPr>
                <w:b/>
                <w:sz w:val="20"/>
                <w:szCs w:val="20"/>
              </w:rPr>
            </w:pPr>
            <w:r w:rsidRPr="00EF4F22">
              <w:rPr>
                <w:b/>
                <w:sz w:val="20"/>
                <w:szCs w:val="20"/>
              </w:rPr>
              <w:t>število</w:t>
            </w:r>
          </w:p>
          <w:p w14:paraId="05D4CA2D" w14:textId="77777777" w:rsidR="006C7C0F" w:rsidRPr="00EF4F22" w:rsidRDefault="006C7C0F" w:rsidP="006C7C0F">
            <w:pPr>
              <w:rPr>
                <w:b/>
                <w:sz w:val="20"/>
                <w:szCs w:val="20"/>
              </w:rPr>
            </w:pPr>
            <w:r w:rsidRPr="00EF4F22">
              <w:rPr>
                <w:b/>
                <w:sz w:val="20"/>
                <w:szCs w:val="20"/>
              </w:rPr>
              <w:t>ur/ECTS</w:t>
            </w:r>
          </w:p>
        </w:tc>
      </w:tr>
    </w:tbl>
    <w:p w14:paraId="3961DE5D" w14:textId="77777777" w:rsidR="006C7C0F" w:rsidRPr="00EF4F22" w:rsidRDefault="006C7C0F" w:rsidP="006C7C0F">
      <w:pPr>
        <w:ind w:left="360"/>
        <w:rPr>
          <w:b/>
        </w:rPr>
      </w:pPr>
    </w:p>
    <w:p w14:paraId="5FEBADDB" w14:textId="77777777" w:rsidR="006C7C0F" w:rsidRPr="00EF4F22" w:rsidRDefault="006C7C0F" w:rsidP="00561CA5">
      <w:pPr>
        <w:rPr>
          <w:b/>
          <w:sz w:val="28"/>
          <w:szCs w:val="28"/>
        </w:rPr>
      </w:pPr>
    </w:p>
    <w:p w14:paraId="6F798140" w14:textId="77777777" w:rsidR="006C7C0F" w:rsidRPr="00EF4F22" w:rsidRDefault="006C7C0F" w:rsidP="006C7C0F">
      <w:pPr>
        <w:ind w:left="360"/>
        <w:rPr>
          <w:b/>
          <w:sz w:val="28"/>
          <w:szCs w:val="28"/>
        </w:rPr>
      </w:pPr>
      <w:r w:rsidRPr="00EF4F22">
        <w:rPr>
          <w:b/>
          <w:sz w:val="28"/>
          <w:szCs w:val="28"/>
        </w:rPr>
        <w:t>1. LETNIK</w:t>
      </w:r>
    </w:p>
    <w:p w14:paraId="23605429" w14:textId="77777777" w:rsidR="006C7C0F" w:rsidRPr="00EF4F22" w:rsidRDefault="006C7C0F" w:rsidP="006C7C0F">
      <w:pPr>
        <w:ind w:left="360"/>
        <w:rPr>
          <w:b/>
        </w:rPr>
      </w:pPr>
    </w:p>
    <w:p w14:paraId="41896F8D" w14:textId="4531586A" w:rsidR="006C7C0F" w:rsidRPr="00EF4F22" w:rsidRDefault="00603B40" w:rsidP="006C7C0F">
      <w:pPr>
        <w:ind w:left="360"/>
        <w:rPr>
          <w:b/>
        </w:rPr>
      </w:pPr>
      <w:r w:rsidRPr="00EF4F22">
        <w:rPr>
          <w:b/>
        </w:rPr>
        <w:t>Obvezni predmeti</w:t>
      </w:r>
    </w:p>
    <w:p w14:paraId="50895913" w14:textId="77777777" w:rsidR="006C7C0F" w:rsidRPr="00EF4F22" w:rsidRDefault="006C7C0F" w:rsidP="006C7C0F">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222"/>
        <w:gridCol w:w="1800"/>
        <w:gridCol w:w="2568"/>
      </w:tblGrid>
      <w:tr w:rsidR="006C7C0F" w:rsidRPr="00EF4F22" w14:paraId="064AD06B" w14:textId="77777777" w:rsidTr="007A0845">
        <w:tc>
          <w:tcPr>
            <w:tcW w:w="648" w:type="dxa"/>
          </w:tcPr>
          <w:p w14:paraId="402B1A79" w14:textId="77777777" w:rsidR="006C7C0F" w:rsidRPr="00EF4F22" w:rsidRDefault="006C7C0F" w:rsidP="006C7C0F">
            <w:pPr>
              <w:rPr>
                <w:b/>
              </w:rPr>
            </w:pPr>
            <w:r w:rsidRPr="00EF4F22">
              <w:rPr>
                <w:b/>
              </w:rPr>
              <w:t>1</w:t>
            </w:r>
          </w:p>
        </w:tc>
        <w:tc>
          <w:tcPr>
            <w:tcW w:w="540" w:type="dxa"/>
          </w:tcPr>
          <w:p w14:paraId="50A3755D" w14:textId="77777777" w:rsidR="006C7C0F" w:rsidRPr="00EF4F22" w:rsidRDefault="006C7C0F" w:rsidP="006C7C0F">
            <w:pPr>
              <w:rPr>
                <w:b/>
              </w:rPr>
            </w:pPr>
            <w:r w:rsidRPr="00EF4F22">
              <w:rPr>
                <w:b/>
              </w:rPr>
              <w:t>1</w:t>
            </w:r>
          </w:p>
        </w:tc>
        <w:tc>
          <w:tcPr>
            <w:tcW w:w="1330" w:type="dxa"/>
          </w:tcPr>
          <w:p w14:paraId="29DA4FB9" w14:textId="3252A967" w:rsidR="006C7C0F" w:rsidRPr="00EF4F22" w:rsidRDefault="005B6513" w:rsidP="00DB2CB1">
            <w:pPr>
              <w:rPr>
                <w:b/>
              </w:rPr>
            </w:pPr>
            <w:r>
              <w:rPr>
                <w:b/>
              </w:rPr>
              <w:t>Pevec Rozman</w:t>
            </w:r>
          </w:p>
        </w:tc>
        <w:tc>
          <w:tcPr>
            <w:tcW w:w="2222" w:type="dxa"/>
          </w:tcPr>
          <w:p w14:paraId="37312501" w14:textId="77777777" w:rsidR="006C7C0F" w:rsidRPr="00EF4F22" w:rsidRDefault="006C7C0F" w:rsidP="006C7C0F">
            <w:pPr>
              <w:rPr>
                <w:b/>
              </w:rPr>
            </w:pPr>
            <w:r w:rsidRPr="00EF4F22">
              <w:rPr>
                <w:b/>
              </w:rPr>
              <w:t xml:space="preserve">Uvod v študij teologije </w:t>
            </w:r>
          </w:p>
        </w:tc>
        <w:tc>
          <w:tcPr>
            <w:tcW w:w="1800" w:type="dxa"/>
          </w:tcPr>
          <w:p w14:paraId="73656510" w14:textId="77777777" w:rsidR="006C7C0F" w:rsidRPr="00EF4F22" w:rsidRDefault="006C7C0F" w:rsidP="006C7C0F">
            <w:pPr>
              <w:rPr>
                <w:b/>
              </w:rPr>
            </w:pPr>
            <w:r w:rsidRPr="00EF4F22">
              <w:rPr>
                <w:b/>
              </w:rPr>
              <w:t>4/5</w:t>
            </w:r>
          </w:p>
        </w:tc>
        <w:tc>
          <w:tcPr>
            <w:tcW w:w="2568" w:type="dxa"/>
          </w:tcPr>
          <w:p w14:paraId="13E2FE84" w14:textId="77777777" w:rsidR="006C7C0F" w:rsidRPr="00EF4F22" w:rsidRDefault="006C7C0F" w:rsidP="006C7C0F">
            <w:pPr>
              <w:rPr>
                <w:b/>
              </w:rPr>
            </w:pPr>
            <w:r w:rsidRPr="00EF4F22">
              <w:rPr>
                <w:b/>
              </w:rPr>
              <w:t>0/0</w:t>
            </w:r>
          </w:p>
        </w:tc>
      </w:tr>
    </w:tbl>
    <w:p w14:paraId="146F2628" w14:textId="42C41634" w:rsidR="00DB2CB1" w:rsidRPr="00EF4F22" w:rsidRDefault="00603B40" w:rsidP="00D765EC">
      <w:pPr>
        <w:shd w:val="clear" w:color="auto" w:fill="FFFFFF"/>
        <w:spacing w:before="120"/>
        <w:jc w:val="both"/>
        <w:rPr>
          <w:color w:val="000000"/>
        </w:rPr>
      </w:pPr>
      <w:r w:rsidRPr="00EF4F22">
        <w:rPr>
          <w:color w:val="000000"/>
        </w:rPr>
        <w:t>Metodologija znanstvenega dela. Kako pišemo teološko razpravo in kako navajamo vire in bibliografijo. Kako z deskriptivno metodo orišemo religiozni pojav. Teologija kot znanost: Metodične razlike med filozofijo, teologijo in religiologijo. Odnos med vero in razumom. Religija in kultura. Razlike med magijo, religijo in vero: od sakralnega k svetosti. Religija in etika. Postmoderna individualizacija, globalizacija in religioznost. Svojstvenost krščanske misli: povezave vere, filozofije in pravno-državne misli. Poglavitna področja in veje teologije: ključni pojmi. Teološke discipline - interdisciplinarno delo znotraj teologije. Glavne teološke teme: človek, odrešenje, Kristus, Duh, Cerkev, stvarstvo, upanje. Sodobna verstva in iskanje skupnih temeljev (svetovni etos). Monoteizmi. Ekumenska teologija: katolištvo, protestantstvo, pravoslavje.</w:t>
      </w:r>
    </w:p>
    <w:p w14:paraId="1119AD75" w14:textId="77777777" w:rsidR="00603B40" w:rsidRPr="00EF4F22" w:rsidRDefault="00603B40" w:rsidP="00603B40">
      <w:pPr>
        <w:shd w:val="clear" w:color="auto" w:fill="FFFFFF"/>
        <w:jc w:val="both"/>
        <w:rPr>
          <w:color w:val="000000"/>
        </w:rPr>
      </w:pPr>
    </w:p>
    <w:p w14:paraId="02E49A3F" w14:textId="77777777" w:rsidR="00DB2CB1" w:rsidRPr="00EF4F22" w:rsidRDefault="00DB2CB1" w:rsidP="00603B40">
      <w:pPr>
        <w:shd w:val="clear" w:color="auto" w:fill="FFFFFF"/>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222"/>
        <w:gridCol w:w="1800"/>
        <w:gridCol w:w="2568"/>
      </w:tblGrid>
      <w:tr w:rsidR="00603B40" w:rsidRPr="00EF4F22" w14:paraId="5676A776" w14:textId="77777777" w:rsidTr="00603B40">
        <w:tc>
          <w:tcPr>
            <w:tcW w:w="648" w:type="dxa"/>
          </w:tcPr>
          <w:p w14:paraId="44F983F4" w14:textId="77777777" w:rsidR="00603B40" w:rsidRPr="00EF4F22" w:rsidRDefault="00603B40" w:rsidP="00603B40">
            <w:pPr>
              <w:rPr>
                <w:b/>
              </w:rPr>
            </w:pPr>
            <w:r w:rsidRPr="00EF4F22">
              <w:rPr>
                <w:b/>
              </w:rPr>
              <w:t>1</w:t>
            </w:r>
          </w:p>
        </w:tc>
        <w:tc>
          <w:tcPr>
            <w:tcW w:w="540" w:type="dxa"/>
          </w:tcPr>
          <w:p w14:paraId="334800F5" w14:textId="049197AA" w:rsidR="00603B40" w:rsidRPr="00EF4F22" w:rsidRDefault="00561CA5" w:rsidP="00603B40">
            <w:pPr>
              <w:rPr>
                <w:b/>
              </w:rPr>
            </w:pPr>
            <w:r w:rsidRPr="00EF4F22">
              <w:rPr>
                <w:b/>
              </w:rPr>
              <w:t>1</w:t>
            </w:r>
          </w:p>
        </w:tc>
        <w:tc>
          <w:tcPr>
            <w:tcW w:w="1330" w:type="dxa"/>
          </w:tcPr>
          <w:p w14:paraId="0EA71EDD" w14:textId="77777777" w:rsidR="00603B40" w:rsidRDefault="00D62C4F" w:rsidP="00603B40">
            <w:pPr>
              <w:rPr>
                <w:b/>
              </w:rPr>
            </w:pPr>
            <w:r>
              <w:rPr>
                <w:b/>
              </w:rPr>
              <w:t>Petkovšek,</w:t>
            </w:r>
          </w:p>
          <w:p w14:paraId="6C597E42" w14:textId="0B73D98D" w:rsidR="00D62C4F" w:rsidRPr="00EF4F22" w:rsidRDefault="00D62C4F" w:rsidP="00603B40">
            <w:pPr>
              <w:rPr>
                <w:b/>
              </w:rPr>
            </w:pPr>
            <w:r>
              <w:rPr>
                <w:b/>
              </w:rPr>
              <w:t>Pevec Rozman</w:t>
            </w:r>
          </w:p>
        </w:tc>
        <w:tc>
          <w:tcPr>
            <w:tcW w:w="2222" w:type="dxa"/>
          </w:tcPr>
          <w:p w14:paraId="404DA037" w14:textId="3B55C065" w:rsidR="00603B40" w:rsidRPr="00EF4F22" w:rsidRDefault="00561CA5" w:rsidP="00603B40">
            <w:pPr>
              <w:rPr>
                <w:b/>
              </w:rPr>
            </w:pPr>
            <w:r w:rsidRPr="00EF4F22">
              <w:rPr>
                <w:b/>
                <w:color w:val="000000"/>
              </w:rPr>
              <w:t>Zgodovina filozofije I</w:t>
            </w:r>
          </w:p>
        </w:tc>
        <w:tc>
          <w:tcPr>
            <w:tcW w:w="1800" w:type="dxa"/>
          </w:tcPr>
          <w:p w14:paraId="7D0829BB" w14:textId="77777777" w:rsidR="00603B40" w:rsidRPr="00EF4F22" w:rsidRDefault="00603B40" w:rsidP="00603B40">
            <w:pPr>
              <w:rPr>
                <w:b/>
              </w:rPr>
            </w:pPr>
            <w:r w:rsidRPr="00EF4F22">
              <w:rPr>
                <w:b/>
              </w:rPr>
              <w:t>4/5</w:t>
            </w:r>
          </w:p>
        </w:tc>
        <w:tc>
          <w:tcPr>
            <w:tcW w:w="2568" w:type="dxa"/>
          </w:tcPr>
          <w:p w14:paraId="3D35DD46" w14:textId="77777777" w:rsidR="00603B40" w:rsidRPr="00EF4F22" w:rsidRDefault="00603B40" w:rsidP="00603B40">
            <w:pPr>
              <w:rPr>
                <w:b/>
              </w:rPr>
            </w:pPr>
            <w:r w:rsidRPr="00EF4F22">
              <w:rPr>
                <w:b/>
              </w:rPr>
              <w:t>0/0</w:t>
            </w:r>
          </w:p>
        </w:tc>
      </w:tr>
    </w:tbl>
    <w:p w14:paraId="67A3F000" w14:textId="3C57B2D1" w:rsidR="00561CA5" w:rsidRPr="00EF4F22" w:rsidRDefault="00561CA5" w:rsidP="00D765EC">
      <w:pPr>
        <w:shd w:val="clear" w:color="auto" w:fill="FFFFFF"/>
        <w:spacing w:before="120"/>
        <w:jc w:val="both"/>
        <w:rPr>
          <w:color w:val="000000"/>
        </w:rPr>
      </w:pPr>
      <w:r w:rsidRPr="00EF4F22">
        <w:rPr>
          <w:color w:val="000000"/>
        </w:rPr>
        <w:t>Namen je seznaniti študente z osnovnimi filozofi in idejami grške antike in krščanskega srednjega veka. Obravnavamo predsokratsko filozofijo in njen pomen za ubesedenje logosa. Sokratu, Platonu, Aristotelu sledijo helenistične smeri filozofije in njihov pomen za srečevanje s krščanstvom. Patristična filozofija z Avguštinom tvori prvi korak na poti srečevanja (krščanske) vere in uma, ki se dopolni z v zgodnji, posebej ob srečanju z arabsko/judovsko filozofijo pa v visoki sholastiki z Bonaventuro in  Akvinskim. Pozno sholastiko dopolnjuje razvoj tomizma po svetu in na Slovenskem, posebej v 19./20 stoletju.</w:t>
      </w:r>
    </w:p>
    <w:p w14:paraId="13A168A5" w14:textId="77777777" w:rsidR="00DB2CB1" w:rsidRPr="00EF4F22" w:rsidRDefault="00DB2CB1" w:rsidP="00DB2CB1">
      <w:pPr>
        <w:jc w:val="both"/>
      </w:pPr>
    </w:p>
    <w:p w14:paraId="736EDF50" w14:textId="77777777" w:rsidR="00561CA5" w:rsidRPr="00EF4F22" w:rsidRDefault="00561CA5"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222"/>
        <w:gridCol w:w="1800"/>
        <w:gridCol w:w="2568"/>
      </w:tblGrid>
      <w:tr w:rsidR="00561CA5" w:rsidRPr="00EF4F22" w14:paraId="7E9FF937" w14:textId="77777777" w:rsidTr="00561CA5">
        <w:tc>
          <w:tcPr>
            <w:tcW w:w="648" w:type="dxa"/>
          </w:tcPr>
          <w:p w14:paraId="7309DA16" w14:textId="77777777" w:rsidR="00561CA5" w:rsidRPr="00EF4F22" w:rsidRDefault="00561CA5" w:rsidP="00561CA5">
            <w:pPr>
              <w:rPr>
                <w:b/>
              </w:rPr>
            </w:pPr>
            <w:r w:rsidRPr="00EF4F22">
              <w:rPr>
                <w:b/>
              </w:rPr>
              <w:t>1</w:t>
            </w:r>
          </w:p>
        </w:tc>
        <w:tc>
          <w:tcPr>
            <w:tcW w:w="540" w:type="dxa"/>
          </w:tcPr>
          <w:p w14:paraId="5C00713B" w14:textId="5D36456F" w:rsidR="00561CA5" w:rsidRPr="00EF4F22" w:rsidRDefault="00561CA5" w:rsidP="00561CA5">
            <w:pPr>
              <w:rPr>
                <w:b/>
              </w:rPr>
            </w:pPr>
            <w:r w:rsidRPr="00EF4F22">
              <w:rPr>
                <w:b/>
              </w:rPr>
              <w:t>2</w:t>
            </w:r>
          </w:p>
        </w:tc>
        <w:tc>
          <w:tcPr>
            <w:tcW w:w="1330" w:type="dxa"/>
          </w:tcPr>
          <w:p w14:paraId="1804CC5D" w14:textId="4AEEFC70" w:rsidR="00561CA5" w:rsidRPr="00EF4F22" w:rsidRDefault="00D62C4F" w:rsidP="00D62C4F">
            <w:pPr>
              <w:rPr>
                <w:b/>
              </w:rPr>
            </w:pPr>
            <w:r>
              <w:rPr>
                <w:b/>
              </w:rPr>
              <w:t>Pevec Rozman</w:t>
            </w:r>
          </w:p>
        </w:tc>
        <w:tc>
          <w:tcPr>
            <w:tcW w:w="2222" w:type="dxa"/>
          </w:tcPr>
          <w:p w14:paraId="0B20BCCB" w14:textId="08044FD6" w:rsidR="00561CA5" w:rsidRPr="00EF4F22" w:rsidRDefault="00561CA5" w:rsidP="00561CA5">
            <w:pPr>
              <w:rPr>
                <w:b/>
              </w:rPr>
            </w:pPr>
            <w:r w:rsidRPr="00EF4F22">
              <w:rPr>
                <w:b/>
                <w:color w:val="000000"/>
              </w:rPr>
              <w:t>Antropologija s filozofijo kulture</w:t>
            </w:r>
          </w:p>
        </w:tc>
        <w:tc>
          <w:tcPr>
            <w:tcW w:w="1800" w:type="dxa"/>
          </w:tcPr>
          <w:p w14:paraId="01F76349" w14:textId="575F3A7F" w:rsidR="00561CA5" w:rsidRPr="00EF4F22" w:rsidRDefault="00561CA5" w:rsidP="00561CA5">
            <w:pPr>
              <w:rPr>
                <w:b/>
              </w:rPr>
            </w:pPr>
            <w:r w:rsidRPr="00EF4F22">
              <w:rPr>
                <w:b/>
              </w:rPr>
              <w:t>0/0</w:t>
            </w:r>
          </w:p>
        </w:tc>
        <w:tc>
          <w:tcPr>
            <w:tcW w:w="2568" w:type="dxa"/>
          </w:tcPr>
          <w:p w14:paraId="0AA88917" w14:textId="1D44570B" w:rsidR="00561CA5" w:rsidRPr="00EF4F22" w:rsidRDefault="00561CA5" w:rsidP="00561CA5">
            <w:pPr>
              <w:rPr>
                <w:b/>
              </w:rPr>
            </w:pPr>
            <w:r w:rsidRPr="00EF4F22">
              <w:rPr>
                <w:b/>
              </w:rPr>
              <w:t>4/5</w:t>
            </w:r>
          </w:p>
        </w:tc>
      </w:tr>
    </w:tbl>
    <w:p w14:paraId="36710CB2" w14:textId="77777777" w:rsidR="00561CA5" w:rsidRPr="00EF4F22" w:rsidRDefault="00561CA5" w:rsidP="00D765EC">
      <w:pPr>
        <w:spacing w:before="120"/>
        <w:jc w:val="both"/>
      </w:pPr>
      <w:r w:rsidRPr="00EF4F22">
        <w:t xml:space="preserve">Namen predmeta je seznaniti študente s pojmom človeka kot osebe, njenega oblikovanja kot simbolnega bitja in kot bitja kulture oziroma kot telesnega in duhovnega (presežnega) bitja. Obravnavamo zgodovinske in sodobne znanstvene pristope človeku in ob enostranskih zoženjih podobe človeka pokažemo na  nujnost njegove celostne podobe. Človekova </w:t>
      </w:r>
      <w:r w:rsidRPr="00EF4F22">
        <w:lastRenderedPageBreak/>
        <w:t>sestavljenost najde svojo središče v identiteti osebe Wojtyla), ki se v dialogu odpira drugemu in Bogu. Kultura je izraz tega iskanja in najde izpolnitev v človekovi religiozni razsežnosti kot izpolnitvi človekovega smisla.</w:t>
      </w:r>
    </w:p>
    <w:p w14:paraId="03DE0587" w14:textId="77777777" w:rsidR="00DB2CB1" w:rsidRPr="00EF4F22" w:rsidRDefault="00DB2CB1" w:rsidP="00DB2CB1">
      <w:pPr>
        <w:jc w:val="both"/>
      </w:pPr>
    </w:p>
    <w:p w14:paraId="66135C80" w14:textId="77777777" w:rsidR="00D765EC" w:rsidRPr="00EF4F22" w:rsidRDefault="00D765EC"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222"/>
        <w:gridCol w:w="1800"/>
        <w:gridCol w:w="2568"/>
      </w:tblGrid>
      <w:tr w:rsidR="00561CA5" w:rsidRPr="00EF4F22" w14:paraId="36479920" w14:textId="77777777" w:rsidTr="00561CA5">
        <w:tc>
          <w:tcPr>
            <w:tcW w:w="648" w:type="dxa"/>
          </w:tcPr>
          <w:p w14:paraId="5522062C" w14:textId="77777777" w:rsidR="00561CA5" w:rsidRPr="00EF4F22" w:rsidRDefault="00561CA5" w:rsidP="00561CA5">
            <w:pPr>
              <w:rPr>
                <w:b/>
              </w:rPr>
            </w:pPr>
            <w:r w:rsidRPr="00EF4F22">
              <w:rPr>
                <w:b/>
              </w:rPr>
              <w:t>1</w:t>
            </w:r>
          </w:p>
        </w:tc>
        <w:tc>
          <w:tcPr>
            <w:tcW w:w="540" w:type="dxa"/>
          </w:tcPr>
          <w:p w14:paraId="1553AB37" w14:textId="77777777" w:rsidR="00561CA5" w:rsidRPr="00EF4F22" w:rsidRDefault="00561CA5" w:rsidP="00561CA5">
            <w:pPr>
              <w:rPr>
                <w:b/>
              </w:rPr>
            </w:pPr>
            <w:r w:rsidRPr="00EF4F22">
              <w:rPr>
                <w:b/>
              </w:rPr>
              <w:t>2</w:t>
            </w:r>
          </w:p>
        </w:tc>
        <w:tc>
          <w:tcPr>
            <w:tcW w:w="1330" w:type="dxa"/>
          </w:tcPr>
          <w:p w14:paraId="45DC1FAB" w14:textId="27164665" w:rsidR="00561CA5" w:rsidRPr="00EF4F22" w:rsidRDefault="00D62C4F" w:rsidP="00561CA5">
            <w:pPr>
              <w:rPr>
                <w:b/>
              </w:rPr>
            </w:pPr>
            <w:r>
              <w:rPr>
                <w:b/>
              </w:rPr>
              <w:t>Klun</w:t>
            </w:r>
          </w:p>
        </w:tc>
        <w:tc>
          <w:tcPr>
            <w:tcW w:w="2222" w:type="dxa"/>
          </w:tcPr>
          <w:p w14:paraId="28B7AFED" w14:textId="7AFFC164" w:rsidR="00561CA5" w:rsidRPr="00EF4F22" w:rsidRDefault="00561CA5" w:rsidP="00561CA5">
            <w:pPr>
              <w:rPr>
                <w:b/>
              </w:rPr>
            </w:pPr>
            <w:r w:rsidRPr="00EF4F22">
              <w:rPr>
                <w:b/>
                <w:color w:val="000000"/>
              </w:rPr>
              <w:t>Filozofija narave </w:t>
            </w:r>
          </w:p>
        </w:tc>
        <w:tc>
          <w:tcPr>
            <w:tcW w:w="1800" w:type="dxa"/>
          </w:tcPr>
          <w:p w14:paraId="29E4D18B" w14:textId="77777777" w:rsidR="00561CA5" w:rsidRPr="00EF4F22" w:rsidRDefault="00561CA5" w:rsidP="00561CA5">
            <w:pPr>
              <w:rPr>
                <w:b/>
              </w:rPr>
            </w:pPr>
            <w:r w:rsidRPr="00EF4F22">
              <w:rPr>
                <w:b/>
              </w:rPr>
              <w:t>0/0</w:t>
            </w:r>
          </w:p>
        </w:tc>
        <w:tc>
          <w:tcPr>
            <w:tcW w:w="2568" w:type="dxa"/>
          </w:tcPr>
          <w:p w14:paraId="4A478F0C" w14:textId="3C13A299" w:rsidR="00561CA5" w:rsidRPr="00EF4F22" w:rsidRDefault="00561CA5" w:rsidP="00561CA5">
            <w:pPr>
              <w:rPr>
                <w:b/>
              </w:rPr>
            </w:pPr>
            <w:r w:rsidRPr="00EF4F22">
              <w:rPr>
                <w:b/>
              </w:rPr>
              <w:t>3/4</w:t>
            </w:r>
          </w:p>
        </w:tc>
      </w:tr>
    </w:tbl>
    <w:p w14:paraId="32DF188D" w14:textId="71E656F7" w:rsidR="00DB2CB1" w:rsidRPr="00EF4F22" w:rsidRDefault="00561CA5" w:rsidP="00D765EC">
      <w:pPr>
        <w:spacing w:before="120"/>
        <w:jc w:val="both"/>
        <w:rPr>
          <w:color w:val="000000"/>
        </w:rPr>
      </w:pPr>
      <w:r w:rsidRPr="00EF4F22">
        <w:rPr>
          <w:color w:val="000000"/>
        </w:rPr>
        <w:t>Namen je seznaniti študente z temeljnimi pojmi narave, pogledi na naravo v antiki, Svetem pismu in krščanstvu srednjega veka. Prikazujemo odnos teologije do znanosti v srednjem in novem veku in težave tega odnosa v moderni, ko prihaja do osamosvojitve znanosti ter enostranskega pristopa človeku in ostali naravi. Nujen je celosten pristop naravi in oblikovanje filozofije narave, ki bo upoštevala človeka kot osebo, vključevala probleme ekologije in preživetja in zagotavljala vzdržen (sustainable) razvoj. Vera zagotavlja tak ustrezen kritičen pristop k naravi.</w:t>
      </w:r>
    </w:p>
    <w:p w14:paraId="121946FD" w14:textId="77777777" w:rsidR="00DB2CB1" w:rsidRPr="00EF4F22" w:rsidRDefault="00DB2CB1" w:rsidP="00DB2CB1">
      <w:pPr>
        <w:jc w:val="both"/>
      </w:pPr>
    </w:p>
    <w:p w14:paraId="3BF16B61" w14:textId="77777777" w:rsidR="00D765EC" w:rsidRPr="00EF4F22" w:rsidRDefault="00D765EC"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561CA5" w:rsidRPr="00EF4F22" w14:paraId="03541D14" w14:textId="77777777" w:rsidTr="00C66196">
        <w:tc>
          <w:tcPr>
            <w:tcW w:w="648" w:type="dxa"/>
          </w:tcPr>
          <w:p w14:paraId="4D5796A2" w14:textId="77777777" w:rsidR="00561CA5" w:rsidRPr="00EF4F22" w:rsidRDefault="00561CA5" w:rsidP="00561CA5">
            <w:pPr>
              <w:rPr>
                <w:b/>
              </w:rPr>
            </w:pPr>
            <w:r w:rsidRPr="00EF4F22">
              <w:rPr>
                <w:b/>
              </w:rPr>
              <w:t>1</w:t>
            </w:r>
          </w:p>
        </w:tc>
        <w:tc>
          <w:tcPr>
            <w:tcW w:w="540" w:type="dxa"/>
          </w:tcPr>
          <w:p w14:paraId="343AB28C" w14:textId="77777777" w:rsidR="00561CA5" w:rsidRPr="00EF4F22" w:rsidRDefault="00561CA5" w:rsidP="00561CA5">
            <w:pPr>
              <w:rPr>
                <w:b/>
              </w:rPr>
            </w:pPr>
            <w:r w:rsidRPr="00EF4F22">
              <w:rPr>
                <w:b/>
              </w:rPr>
              <w:t>2</w:t>
            </w:r>
          </w:p>
        </w:tc>
        <w:tc>
          <w:tcPr>
            <w:tcW w:w="1330" w:type="dxa"/>
          </w:tcPr>
          <w:p w14:paraId="4AE07BB3" w14:textId="1E74B16C" w:rsidR="00561CA5" w:rsidRPr="00EF4F22" w:rsidRDefault="00561CA5" w:rsidP="00561CA5">
            <w:pPr>
              <w:rPr>
                <w:b/>
              </w:rPr>
            </w:pPr>
            <w:r w:rsidRPr="00EF4F22">
              <w:rPr>
                <w:b/>
              </w:rPr>
              <w:t>Klun</w:t>
            </w:r>
          </w:p>
        </w:tc>
        <w:tc>
          <w:tcPr>
            <w:tcW w:w="2693" w:type="dxa"/>
          </w:tcPr>
          <w:p w14:paraId="20F66FE0" w14:textId="377DF7DC" w:rsidR="00561CA5" w:rsidRPr="00EF4F22" w:rsidRDefault="00C66196" w:rsidP="00561CA5">
            <w:pPr>
              <w:rPr>
                <w:b/>
                <w:color w:val="000000"/>
              </w:rPr>
            </w:pPr>
            <w:r w:rsidRPr="00EF4F22">
              <w:rPr>
                <w:b/>
                <w:color w:val="000000"/>
              </w:rPr>
              <w:t>Zgodovina filozofije II</w:t>
            </w:r>
          </w:p>
        </w:tc>
        <w:tc>
          <w:tcPr>
            <w:tcW w:w="1329" w:type="dxa"/>
          </w:tcPr>
          <w:p w14:paraId="292EA2CB" w14:textId="77777777" w:rsidR="00561CA5" w:rsidRPr="00EF4F22" w:rsidRDefault="00561CA5" w:rsidP="00561CA5">
            <w:pPr>
              <w:rPr>
                <w:b/>
              </w:rPr>
            </w:pPr>
            <w:r w:rsidRPr="00EF4F22">
              <w:rPr>
                <w:b/>
              </w:rPr>
              <w:t>0/0</w:t>
            </w:r>
          </w:p>
        </w:tc>
        <w:tc>
          <w:tcPr>
            <w:tcW w:w="2568" w:type="dxa"/>
          </w:tcPr>
          <w:p w14:paraId="7D2804FB" w14:textId="73AC0A72" w:rsidR="00561CA5" w:rsidRPr="00EF4F22" w:rsidRDefault="00C66196" w:rsidP="00561CA5">
            <w:pPr>
              <w:rPr>
                <w:b/>
              </w:rPr>
            </w:pPr>
            <w:r w:rsidRPr="00EF4F22">
              <w:rPr>
                <w:b/>
              </w:rPr>
              <w:t>4</w:t>
            </w:r>
            <w:r w:rsidR="00561CA5" w:rsidRPr="00EF4F22">
              <w:rPr>
                <w:b/>
              </w:rPr>
              <w:t>/</w:t>
            </w:r>
            <w:r w:rsidRPr="00EF4F22">
              <w:rPr>
                <w:b/>
              </w:rPr>
              <w:t>5</w:t>
            </w:r>
          </w:p>
        </w:tc>
      </w:tr>
    </w:tbl>
    <w:p w14:paraId="5F4C1914" w14:textId="77777777" w:rsidR="00C66196" w:rsidRPr="00EF4F22" w:rsidRDefault="00C66196" w:rsidP="00D765EC">
      <w:pPr>
        <w:spacing w:before="120"/>
        <w:jc w:val="both"/>
        <w:rPr>
          <w:color w:val="000000"/>
        </w:rPr>
      </w:pPr>
      <w:r w:rsidRPr="00EF4F22">
        <w:rPr>
          <w:color w:val="000000"/>
        </w:rPr>
        <w:t>Po predstavitvi zgodovinskih in filozofskih vplivov na začetek novega veka sledi obravnava posameznih filozofov glede na filozofske smeri: racionalizem (Descartes, Malebranche, Spinoza, Leibniz, Wolff), empirizem (Bacon, Hobbes, Locke, Berkeley, Hume), razsvetljenstvo (Voltaire, Rousseau), nemški idealizem (Kant, Fichte, Schelling, Hegel), obrat k materializmu (Feuerbach, Marx) in predhodnika sodobnosti (Kierkegaard, Nietzsche).</w:t>
      </w:r>
    </w:p>
    <w:p w14:paraId="6EA45548" w14:textId="77777777" w:rsidR="00DB2CB1" w:rsidRPr="00EF4F22" w:rsidRDefault="00DB2CB1" w:rsidP="00DB2CB1"/>
    <w:p w14:paraId="7ABC58BE" w14:textId="77777777" w:rsidR="00D765EC" w:rsidRPr="00EF4F22" w:rsidRDefault="00D765EC" w:rsidP="00DB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910BA0" w:rsidRPr="00EF4F22" w14:paraId="16C69848" w14:textId="77777777" w:rsidTr="00910BA0">
        <w:tc>
          <w:tcPr>
            <w:tcW w:w="648" w:type="dxa"/>
          </w:tcPr>
          <w:p w14:paraId="3F01752F" w14:textId="77777777" w:rsidR="00910BA0" w:rsidRPr="00EF4F22" w:rsidRDefault="00910BA0" w:rsidP="00910BA0">
            <w:pPr>
              <w:rPr>
                <w:b/>
              </w:rPr>
            </w:pPr>
            <w:r w:rsidRPr="00EF4F22">
              <w:rPr>
                <w:b/>
              </w:rPr>
              <w:t>1</w:t>
            </w:r>
          </w:p>
        </w:tc>
        <w:tc>
          <w:tcPr>
            <w:tcW w:w="540" w:type="dxa"/>
          </w:tcPr>
          <w:p w14:paraId="35F96098" w14:textId="28ED7987" w:rsidR="00910BA0" w:rsidRPr="00EF4F22" w:rsidRDefault="00910BA0" w:rsidP="00910BA0">
            <w:pPr>
              <w:rPr>
                <w:b/>
              </w:rPr>
            </w:pPr>
            <w:r w:rsidRPr="00EF4F22">
              <w:rPr>
                <w:b/>
              </w:rPr>
              <w:t>1</w:t>
            </w:r>
          </w:p>
        </w:tc>
        <w:tc>
          <w:tcPr>
            <w:tcW w:w="1330" w:type="dxa"/>
          </w:tcPr>
          <w:p w14:paraId="3AFB7CDD" w14:textId="2CD4E947" w:rsidR="00910BA0" w:rsidRPr="00EF4F22" w:rsidRDefault="00910BA0" w:rsidP="00910BA0">
            <w:pPr>
              <w:rPr>
                <w:b/>
              </w:rPr>
            </w:pPr>
            <w:r w:rsidRPr="00EF4F22">
              <w:rPr>
                <w:b/>
              </w:rPr>
              <w:t>Petkovšek</w:t>
            </w:r>
          </w:p>
        </w:tc>
        <w:tc>
          <w:tcPr>
            <w:tcW w:w="2693" w:type="dxa"/>
          </w:tcPr>
          <w:p w14:paraId="5CF1F55D" w14:textId="12E1CBA3" w:rsidR="00910BA0" w:rsidRPr="00EF4F22" w:rsidRDefault="00910BA0" w:rsidP="00910BA0">
            <w:pPr>
              <w:rPr>
                <w:b/>
                <w:color w:val="000000"/>
              </w:rPr>
            </w:pPr>
            <w:r w:rsidRPr="00EF4F22">
              <w:rPr>
                <w:b/>
                <w:color w:val="000000"/>
              </w:rPr>
              <w:t>Logika in kritika s filozofijo jezika</w:t>
            </w:r>
          </w:p>
        </w:tc>
        <w:tc>
          <w:tcPr>
            <w:tcW w:w="1329" w:type="dxa"/>
          </w:tcPr>
          <w:p w14:paraId="495ECAC6" w14:textId="2C4D74B0" w:rsidR="00910BA0" w:rsidRPr="00EF4F22" w:rsidRDefault="00910BA0" w:rsidP="00910BA0">
            <w:pPr>
              <w:rPr>
                <w:b/>
              </w:rPr>
            </w:pPr>
            <w:r w:rsidRPr="00EF4F22">
              <w:rPr>
                <w:b/>
              </w:rPr>
              <w:t>6/7</w:t>
            </w:r>
          </w:p>
        </w:tc>
        <w:tc>
          <w:tcPr>
            <w:tcW w:w="2568" w:type="dxa"/>
          </w:tcPr>
          <w:p w14:paraId="5495ED8A" w14:textId="2C3D7F83" w:rsidR="00910BA0" w:rsidRPr="00EF4F22" w:rsidRDefault="00910BA0" w:rsidP="00910BA0">
            <w:pPr>
              <w:rPr>
                <w:b/>
              </w:rPr>
            </w:pPr>
            <w:r w:rsidRPr="00EF4F22">
              <w:rPr>
                <w:b/>
              </w:rPr>
              <w:t>0/0</w:t>
            </w:r>
          </w:p>
        </w:tc>
      </w:tr>
    </w:tbl>
    <w:p w14:paraId="17DD7857" w14:textId="265E6963" w:rsidR="00910BA0" w:rsidRPr="00EF4F22" w:rsidRDefault="00910BA0" w:rsidP="00D765EC">
      <w:pPr>
        <w:spacing w:before="120"/>
        <w:jc w:val="both"/>
        <w:rPr>
          <w:color w:val="000000"/>
        </w:rPr>
      </w:pPr>
      <w:r w:rsidRPr="00EF4F22">
        <w:rPr>
          <w:color w:val="000000"/>
        </w:rPr>
        <w:t>Temeljne značilnosti in vrste mišljenja (kritičnost; refleksivnost; teoretično in praktično mišljenje; mitološko, religijsko, tehnično-instrumentalno, znanstveno, politično, etično in filozofsko mišljenje). Formalna logika (pojem, sodba, sklep) in temelji spoznavnih metod. Temeljni problemi vedenja (zavest, intencionalnost, relacionalna struktura vedenja, subjektivizem, relativizem, resnica). Tradicionalni in sodobni spoznavoslovni pristopi: realizem, empirizem, racionalizem, idealizem, skepticizem, fenomenologija, hermenevtika, logični pozitivizem, kritični racionalizem. Filozofija jezika: pojem jezika, jezikovni znaki, pomenskost, pomen, referencialnost, jezikovna konstrukcija stvarnosti, govorni deji, subjekt jezika).</w:t>
      </w:r>
    </w:p>
    <w:p w14:paraId="62998E61" w14:textId="77777777" w:rsidR="00DB2CB1" w:rsidRPr="00EF4F22" w:rsidRDefault="00DB2CB1" w:rsidP="00DB2CB1">
      <w:pPr>
        <w:jc w:val="both"/>
        <w:rPr>
          <w:bCs/>
        </w:rPr>
      </w:pPr>
    </w:p>
    <w:p w14:paraId="30543FCD" w14:textId="77777777" w:rsidR="00D765EC" w:rsidRPr="00EF4F22" w:rsidRDefault="00D765EC" w:rsidP="00DB2CB1">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910BA0" w:rsidRPr="00EF4F22" w14:paraId="414A2D9F" w14:textId="77777777" w:rsidTr="00910BA0">
        <w:tc>
          <w:tcPr>
            <w:tcW w:w="648" w:type="dxa"/>
          </w:tcPr>
          <w:p w14:paraId="10CC41D9" w14:textId="77777777" w:rsidR="00910BA0" w:rsidRPr="00EF4F22" w:rsidRDefault="00910BA0" w:rsidP="00910BA0">
            <w:pPr>
              <w:rPr>
                <w:b/>
              </w:rPr>
            </w:pPr>
            <w:r w:rsidRPr="00EF4F22">
              <w:rPr>
                <w:b/>
              </w:rPr>
              <w:t>1</w:t>
            </w:r>
          </w:p>
        </w:tc>
        <w:tc>
          <w:tcPr>
            <w:tcW w:w="540" w:type="dxa"/>
          </w:tcPr>
          <w:p w14:paraId="0706CCEB" w14:textId="77777777" w:rsidR="00910BA0" w:rsidRPr="00EF4F22" w:rsidRDefault="00910BA0" w:rsidP="00910BA0">
            <w:pPr>
              <w:rPr>
                <w:b/>
              </w:rPr>
            </w:pPr>
            <w:r w:rsidRPr="00EF4F22">
              <w:rPr>
                <w:b/>
              </w:rPr>
              <w:t>1</w:t>
            </w:r>
          </w:p>
        </w:tc>
        <w:tc>
          <w:tcPr>
            <w:tcW w:w="1330" w:type="dxa"/>
          </w:tcPr>
          <w:p w14:paraId="2AF017DB" w14:textId="476176FA" w:rsidR="00910BA0" w:rsidRPr="00EF4F22" w:rsidRDefault="00910BA0" w:rsidP="00910BA0">
            <w:pPr>
              <w:rPr>
                <w:b/>
              </w:rPr>
            </w:pPr>
            <w:r w:rsidRPr="00EF4F22">
              <w:rPr>
                <w:b/>
              </w:rPr>
              <w:t>Gostečnik</w:t>
            </w:r>
          </w:p>
        </w:tc>
        <w:tc>
          <w:tcPr>
            <w:tcW w:w="2693" w:type="dxa"/>
          </w:tcPr>
          <w:p w14:paraId="57D00725" w14:textId="5BF33F0A" w:rsidR="00910BA0" w:rsidRPr="00EF4F22" w:rsidRDefault="00910BA0" w:rsidP="00FB46DC">
            <w:pPr>
              <w:rPr>
                <w:b/>
                <w:bCs/>
                <w:color w:val="000000"/>
              </w:rPr>
            </w:pPr>
            <w:r w:rsidRPr="00EF4F22">
              <w:rPr>
                <w:b/>
                <w:bCs/>
              </w:rPr>
              <w:t>U</w:t>
            </w:r>
            <w:r w:rsidR="00FB46DC" w:rsidRPr="00EF4F22">
              <w:rPr>
                <w:b/>
                <w:bCs/>
              </w:rPr>
              <w:t>vod v psihologijo in psihologijo religije</w:t>
            </w:r>
          </w:p>
        </w:tc>
        <w:tc>
          <w:tcPr>
            <w:tcW w:w="1329" w:type="dxa"/>
          </w:tcPr>
          <w:p w14:paraId="62AF076E" w14:textId="49C2F887" w:rsidR="00910BA0" w:rsidRPr="00EF4F22" w:rsidRDefault="00FB46DC" w:rsidP="00910BA0">
            <w:pPr>
              <w:rPr>
                <w:b/>
              </w:rPr>
            </w:pPr>
            <w:r w:rsidRPr="00EF4F22">
              <w:rPr>
                <w:b/>
              </w:rPr>
              <w:t>4</w:t>
            </w:r>
            <w:r w:rsidR="00910BA0" w:rsidRPr="00EF4F22">
              <w:rPr>
                <w:b/>
              </w:rPr>
              <w:t>/</w:t>
            </w:r>
            <w:r w:rsidRPr="00EF4F22">
              <w:rPr>
                <w:b/>
              </w:rPr>
              <w:t>5</w:t>
            </w:r>
          </w:p>
        </w:tc>
        <w:tc>
          <w:tcPr>
            <w:tcW w:w="2568" w:type="dxa"/>
          </w:tcPr>
          <w:p w14:paraId="6FBD03DD" w14:textId="77777777" w:rsidR="00910BA0" w:rsidRPr="00EF4F22" w:rsidRDefault="00910BA0" w:rsidP="00910BA0">
            <w:pPr>
              <w:rPr>
                <w:b/>
              </w:rPr>
            </w:pPr>
            <w:r w:rsidRPr="00EF4F22">
              <w:rPr>
                <w:b/>
              </w:rPr>
              <w:t>0/0</w:t>
            </w:r>
          </w:p>
        </w:tc>
      </w:tr>
    </w:tbl>
    <w:p w14:paraId="0CC72F6F" w14:textId="77777777" w:rsidR="00910BA0" w:rsidRPr="00EF4F22" w:rsidRDefault="00910BA0" w:rsidP="00D765EC">
      <w:pPr>
        <w:spacing w:before="120"/>
        <w:jc w:val="both"/>
        <w:rPr>
          <w:color w:val="000000"/>
        </w:rPr>
      </w:pPr>
      <w:r w:rsidRPr="00EF4F22">
        <w:t>V prvem delu predmeta vsebina zajema o</w:t>
      </w:r>
      <w:r w:rsidRPr="00EF4F22">
        <w:rPr>
          <w:color w:val="000000"/>
        </w:rPr>
        <w:t>snovna psihološka pojmovanja človeka in njegovega vedenja ter zgodovina teh pojmovanj, vključno s pomembnimi sodobnim smermi psihologije in teorijami osebnosti ter pomembna področja psihologije.</w:t>
      </w:r>
    </w:p>
    <w:p w14:paraId="5073740A" w14:textId="77777777" w:rsidR="00910BA0" w:rsidRPr="00EF4F22" w:rsidRDefault="00910BA0" w:rsidP="00FB46DC">
      <w:pPr>
        <w:jc w:val="both"/>
      </w:pPr>
      <w:r w:rsidRPr="00EF4F22">
        <w:rPr>
          <w:color w:val="000000"/>
        </w:rPr>
        <w:t xml:space="preserve">V drugem delu predmeta vsebina zajema </w:t>
      </w:r>
      <w:r w:rsidRPr="00EF4F22">
        <w:t>spoznavanje psiholoških razlogov za verovanje, kakor tudi za neverovanje ter starševskega in občestvenega vpliva na razvoj podobe o Bogu. Del vsebina predstavlja predstavitev psihologije hrepenenja po odrešenju ter predstavitev Boga, vrojene ideje v človeški psihični strukturi; predstavitev odrešenjske dimenzije religioznosti kot prostor transformacije (osebnostne rasti in sprememb) in temelj razvoja zdrave osebnosti ter spoznavanje razmejitev med zdravo in izkrivljeno duhovnostjo.</w:t>
      </w:r>
    </w:p>
    <w:p w14:paraId="6028183C" w14:textId="77777777" w:rsidR="00DB2CB1" w:rsidRPr="00EF4F22" w:rsidRDefault="00DB2CB1"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150F8E" w:rsidRPr="00EF4F22" w14:paraId="7843EFE5" w14:textId="77777777" w:rsidTr="00150F8E">
        <w:tc>
          <w:tcPr>
            <w:tcW w:w="648" w:type="dxa"/>
          </w:tcPr>
          <w:p w14:paraId="0EC89B21" w14:textId="77777777" w:rsidR="00150F8E" w:rsidRPr="00EF4F22" w:rsidRDefault="00150F8E" w:rsidP="00150F8E">
            <w:pPr>
              <w:rPr>
                <w:b/>
              </w:rPr>
            </w:pPr>
            <w:r w:rsidRPr="00EF4F22">
              <w:rPr>
                <w:b/>
              </w:rPr>
              <w:lastRenderedPageBreak/>
              <w:t>1</w:t>
            </w:r>
          </w:p>
        </w:tc>
        <w:tc>
          <w:tcPr>
            <w:tcW w:w="540" w:type="dxa"/>
          </w:tcPr>
          <w:p w14:paraId="40F402ED" w14:textId="77777777" w:rsidR="00150F8E" w:rsidRPr="00EF4F22" w:rsidRDefault="00150F8E" w:rsidP="00150F8E">
            <w:pPr>
              <w:rPr>
                <w:b/>
              </w:rPr>
            </w:pPr>
            <w:r w:rsidRPr="00EF4F22">
              <w:rPr>
                <w:b/>
              </w:rPr>
              <w:t>1</w:t>
            </w:r>
          </w:p>
        </w:tc>
        <w:tc>
          <w:tcPr>
            <w:tcW w:w="1330" w:type="dxa"/>
          </w:tcPr>
          <w:p w14:paraId="6C2111F1" w14:textId="169F02D9" w:rsidR="00150F8E" w:rsidRPr="00EF4F22" w:rsidRDefault="00150F8E" w:rsidP="00150F8E">
            <w:pPr>
              <w:rPr>
                <w:b/>
              </w:rPr>
            </w:pPr>
            <w:r w:rsidRPr="00EF4F22">
              <w:rPr>
                <w:b/>
              </w:rPr>
              <w:t>Kolar</w:t>
            </w:r>
          </w:p>
        </w:tc>
        <w:tc>
          <w:tcPr>
            <w:tcW w:w="2693" w:type="dxa"/>
          </w:tcPr>
          <w:p w14:paraId="4BBA2E34" w14:textId="792BB27F" w:rsidR="00150F8E" w:rsidRPr="00EF4F22" w:rsidRDefault="00150F8E" w:rsidP="00150F8E">
            <w:pPr>
              <w:rPr>
                <w:b/>
                <w:bCs/>
                <w:color w:val="000000"/>
              </w:rPr>
            </w:pPr>
            <w:r w:rsidRPr="00EF4F22">
              <w:rPr>
                <w:b/>
              </w:rPr>
              <w:t>Zgodovina Cerkve I</w:t>
            </w:r>
          </w:p>
        </w:tc>
        <w:tc>
          <w:tcPr>
            <w:tcW w:w="1329" w:type="dxa"/>
          </w:tcPr>
          <w:p w14:paraId="408B7135" w14:textId="77777777" w:rsidR="00150F8E" w:rsidRPr="00EF4F22" w:rsidRDefault="00150F8E" w:rsidP="00150F8E">
            <w:pPr>
              <w:rPr>
                <w:b/>
              </w:rPr>
            </w:pPr>
            <w:r w:rsidRPr="00EF4F22">
              <w:rPr>
                <w:b/>
              </w:rPr>
              <w:t>4/5</w:t>
            </w:r>
          </w:p>
        </w:tc>
        <w:tc>
          <w:tcPr>
            <w:tcW w:w="2568" w:type="dxa"/>
          </w:tcPr>
          <w:p w14:paraId="4082E2CF" w14:textId="77777777" w:rsidR="00150F8E" w:rsidRPr="00EF4F22" w:rsidRDefault="00150F8E" w:rsidP="00150F8E">
            <w:pPr>
              <w:rPr>
                <w:b/>
              </w:rPr>
            </w:pPr>
            <w:r w:rsidRPr="00EF4F22">
              <w:rPr>
                <w:b/>
              </w:rPr>
              <w:t>0/0</w:t>
            </w:r>
          </w:p>
        </w:tc>
      </w:tr>
    </w:tbl>
    <w:p w14:paraId="53CC85D6" w14:textId="77777777" w:rsidR="00150F8E" w:rsidRPr="00EF4F22" w:rsidRDefault="00150F8E" w:rsidP="00D765EC">
      <w:pPr>
        <w:spacing w:before="120"/>
        <w:jc w:val="both"/>
      </w:pPr>
      <w:r w:rsidRPr="00EF4F22">
        <w:t>Gre za temeljni pregled zgodovine Cerkve od začetkov v Jeruzalemu prek razmer pri vstopanju v grško-rimski prostor in razvoj v zadnjem obdobju antike. Obsega čas do začetka 11. stoletja, to je do gregorijanskih reform. Obravnavano je notranje-cerkveno dogajanje, pojavi heretičnih učenj in odgovori koncilov, odnosi med posvetno in duhovno oblastjo, razmere v času preseljevanja ljudstev in misijonsko delo. Obravnavamo še začetke in prva stoletja redovništva, odnose med zahodno in vzhodnimi Cerkvami ter osnovne oblike cerkvene organizacije.</w:t>
      </w:r>
    </w:p>
    <w:p w14:paraId="05D10FFD" w14:textId="77777777" w:rsidR="00DB2CB1" w:rsidRPr="00EF4F22" w:rsidRDefault="00DB2CB1" w:rsidP="00DB2CB1">
      <w:pPr>
        <w:jc w:val="both"/>
      </w:pPr>
    </w:p>
    <w:p w14:paraId="76A84548" w14:textId="77777777" w:rsidR="00D765EC" w:rsidRPr="00EF4F22" w:rsidRDefault="00D765EC"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150F8E" w:rsidRPr="00EF4F22" w14:paraId="461B082C" w14:textId="77777777" w:rsidTr="00150F8E">
        <w:tc>
          <w:tcPr>
            <w:tcW w:w="648" w:type="dxa"/>
          </w:tcPr>
          <w:p w14:paraId="200D1251" w14:textId="77777777" w:rsidR="00150F8E" w:rsidRPr="00EF4F22" w:rsidRDefault="00150F8E" w:rsidP="00150F8E">
            <w:pPr>
              <w:rPr>
                <w:b/>
              </w:rPr>
            </w:pPr>
            <w:r w:rsidRPr="00EF4F22">
              <w:rPr>
                <w:b/>
              </w:rPr>
              <w:t>1</w:t>
            </w:r>
          </w:p>
        </w:tc>
        <w:tc>
          <w:tcPr>
            <w:tcW w:w="540" w:type="dxa"/>
          </w:tcPr>
          <w:p w14:paraId="3084797B" w14:textId="17416E82" w:rsidR="00150F8E" w:rsidRPr="00EF4F22" w:rsidRDefault="003C688E" w:rsidP="00150F8E">
            <w:pPr>
              <w:rPr>
                <w:b/>
              </w:rPr>
            </w:pPr>
            <w:r w:rsidRPr="00EF4F22">
              <w:rPr>
                <w:b/>
              </w:rPr>
              <w:t>2</w:t>
            </w:r>
          </w:p>
        </w:tc>
        <w:tc>
          <w:tcPr>
            <w:tcW w:w="1330" w:type="dxa"/>
          </w:tcPr>
          <w:p w14:paraId="6535252B" w14:textId="77777777" w:rsidR="00150F8E" w:rsidRPr="00EF4F22" w:rsidRDefault="00150F8E" w:rsidP="00150F8E">
            <w:pPr>
              <w:rPr>
                <w:b/>
              </w:rPr>
            </w:pPr>
            <w:r w:rsidRPr="00EF4F22">
              <w:rPr>
                <w:b/>
              </w:rPr>
              <w:t>Kolar</w:t>
            </w:r>
          </w:p>
        </w:tc>
        <w:tc>
          <w:tcPr>
            <w:tcW w:w="2693" w:type="dxa"/>
          </w:tcPr>
          <w:p w14:paraId="42DFD962" w14:textId="16156178" w:rsidR="00150F8E" w:rsidRPr="00EF4F22" w:rsidRDefault="00150F8E" w:rsidP="00150F8E">
            <w:pPr>
              <w:rPr>
                <w:b/>
                <w:bCs/>
                <w:color w:val="000000"/>
              </w:rPr>
            </w:pPr>
            <w:r w:rsidRPr="00EF4F22">
              <w:rPr>
                <w:b/>
              </w:rPr>
              <w:t>Zgodovina Cerkve II</w:t>
            </w:r>
          </w:p>
        </w:tc>
        <w:tc>
          <w:tcPr>
            <w:tcW w:w="1329" w:type="dxa"/>
          </w:tcPr>
          <w:p w14:paraId="20A35A9F" w14:textId="5806F698" w:rsidR="00150F8E" w:rsidRPr="00EF4F22" w:rsidRDefault="00150F8E" w:rsidP="00150F8E">
            <w:pPr>
              <w:rPr>
                <w:b/>
              </w:rPr>
            </w:pPr>
            <w:r w:rsidRPr="00EF4F22">
              <w:rPr>
                <w:b/>
              </w:rPr>
              <w:t>0/0</w:t>
            </w:r>
          </w:p>
        </w:tc>
        <w:tc>
          <w:tcPr>
            <w:tcW w:w="2568" w:type="dxa"/>
          </w:tcPr>
          <w:p w14:paraId="35D84D52" w14:textId="1481F0FE" w:rsidR="00150F8E" w:rsidRPr="00EF4F22" w:rsidRDefault="00150F8E" w:rsidP="00150F8E">
            <w:pPr>
              <w:rPr>
                <w:b/>
              </w:rPr>
            </w:pPr>
            <w:r w:rsidRPr="00EF4F22">
              <w:rPr>
                <w:b/>
              </w:rPr>
              <w:t>4/5</w:t>
            </w:r>
          </w:p>
        </w:tc>
      </w:tr>
    </w:tbl>
    <w:p w14:paraId="03640B65" w14:textId="77777777" w:rsidR="00150F8E" w:rsidRPr="00EF4F22" w:rsidRDefault="00150F8E" w:rsidP="00D765EC">
      <w:pPr>
        <w:spacing w:before="120"/>
        <w:jc w:val="both"/>
      </w:pPr>
      <w:r w:rsidRPr="00EF4F22">
        <w:t>Drugi del se začne z gregorijanskimi reformami in sega do časa po drugem vatikanskem cerkvenem zboru. Najprej obravnavamo visoki in pozni srednji vek v zgodovini Cerkve, evropske družbe in v misijonskih okoljih. Sledi pregled reformacije, katoliške prenove in protireformacije, Cerkev in čas revolucije, ter posebej 19. in 20. stoletje. Predstavljen je osnovni pregled zgodovine redovništva, cerkvene uprave, duhovni tokovi v vseh obdobjih ter odnosi med duhovno ter državno oblastjo.</w:t>
      </w:r>
    </w:p>
    <w:p w14:paraId="17FC4C92" w14:textId="77777777" w:rsidR="00DB2CB1" w:rsidRPr="00EF4F22" w:rsidRDefault="00DB2CB1" w:rsidP="00DB2CB1">
      <w:pPr>
        <w:jc w:val="both"/>
      </w:pPr>
    </w:p>
    <w:p w14:paraId="1835E166" w14:textId="77777777" w:rsidR="00D765EC" w:rsidRPr="00EF4F22" w:rsidRDefault="00D765EC"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150F8E" w:rsidRPr="00EF4F22" w14:paraId="751DBC35" w14:textId="77777777" w:rsidTr="00150F8E">
        <w:tc>
          <w:tcPr>
            <w:tcW w:w="648" w:type="dxa"/>
          </w:tcPr>
          <w:p w14:paraId="5C7E9AB0" w14:textId="77777777" w:rsidR="00150F8E" w:rsidRPr="00EF4F22" w:rsidRDefault="00150F8E" w:rsidP="00150F8E">
            <w:pPr>
              <w:rPr>
                <w:b/>
              </w:rPr>
            </w:pPr>
            <w:r w:rsidRPr="00EF4F22">
              <w:rPr>
                <w:b/>
              </w:rPr>
              <w:t>1</w:t>
            </w:r>
          </w:p>
        </w:tc>
        <w:tc>
          <w:tcPr>
            <w:tcW w:w="540" w:type="dxa"/>
          </w:tcPr>
          <w:p w14:paraId="00014A0D" w14:textId="79DF2A41" w:rsidR="00150F8E" w:rsidRPr="00EF4F22" w:rsidRDefault="003C688E" w:rsidP="00150F8E">
            <w:pPr>
              <w:rPr>
                <w:b/>
              </w:rPr>
            </w:pPr>
            <w:r w:rsidRPr="00EF4F22">
              <w:rPr>
                <w:b/>
              </w:rPr>
              <w:t>2</w:t>
            </w:r>
          </w:p>
        </w:tc>
        <w:tc>
          <w:tcPr>
            <w:tcW w:w="1330" w:type="dxa"/>
          </w:tcPr>
          <w:p w14:paraId="4C828EB7" w14:textId="016CF456" w:rsidR="00150F8E" w:rsidRPr="00EF4F22" w:rsidRDefault="00150F8E" w:rsidP="00150F8E">
            <w:pPr>
              <w:rPr>
                <w:b/>
              </w:rPr>
            </w:pPr>
            <w:r w:rsidRPr="00EF4F22">
              <w:rPr>
                <w:b/>
                <w:color w:val="222222"/>
              </w:rPr>
              <w:t>Palmisano</w:t>
            </w:r>
          </w:p>
        </w:tc>
        <w:tc>
          <w:tcPr>
            <w:tcW w:w="2693" w:type="dxa"/>
          </w:tcPr>
          <w:p w14:paraId="47A9F2F3" w14:textId="537A68A5" w:rsidR="00150F8E" w:rsidRPr="00EF4F22" w:rsidRDefault="009774C7" w:rsidP="00150F8E">
            <w:pPr>
              <w:rPr>
                <w:b/>
                <w:bCs/>
                <w:color w:val="000000"/>
              </w:rPr>
            </w:pPr>
            <w:r>
              <w:rPr>
                <w:rFonts w:cs="Calibri"/>
                <w:b/>
                <w:szCs w:val="22"/>
              </w:rPr>
              <w:t>Uvod v Staro in N</w:t>
            </w:r>
            <w:r w:rsidR="00C87393" w:rsidRPr="00EF4F22">
              <w:rPr>
                <w:rFonts w:cs="Calibri"/>
                <w:b/>
                <w:szCs w:val="22"/>
              </w:rPr>
              <w:t>ovo zavezo</w:t>
            </w:r>
          </w:p>
        </w:tc>
        <w:tc>
          <w:tcPr>
            <w:tcW w:w="1329" w:type="dxa"/>
          </w:tcPr>
          <w:p w14:paraId="5DDA2E44" w14:textId="77777777" w:rsidR="00150F8E" w:rsidRPr="00EF4F22" w:rsidRDefault="00150F8E" w:rsidP="00150F8E">
            <w:pPr>
              <w:rPr>
                <w:b/>
              </w:rPr>
            </w:pPr>
            <w:r w:rsidRPr="00EF4F22">
              <w:rPr>
                <w:b/>
              </w:rPr>
              <w:t>0/0</w:t>
            </w:r>
          </w:p>
        </w:tc>
        <w:tc>
          <w:tcPr>
            <w:tcW w:w="2568" w:type="dxa"/>
          </w:tcPr>
          <w:p w14:paraId="162DC651" w14:textId="77777777" w:rsidR="00150F8E" w:rsidRPr="00EF4F22" w:rsidRDefault="00150F8E" w:rsidP="00150F8E">
            <w:pPr>
              <w:rPr>
                <w:b/>
              </w:rPr>
            </w:pPr>
            <w:r w:rsidRPr="00EF4F22">
              <w:rPr>
                <w:b/>
              </w:rPr>
              <w:t>4/5</w:t>
            </w:r>
          </w:p>
        </w:tc>
      </w:tr>
    </w:tbl>
    <w:p w14:paraId="1903A45F" w14:textId="5093CF69" w:rsidR="00DB2CB1" w:rsidRPr="00EF4F22" w:rsidRDefault="006B7828" w:rsidP="00D765EC">
      <w:pPr>
        <w:spacing w:before="120"/>
        <w:jc w:val="both"/>
      </w:pPr>
      <w:r w:rsidRPr="00EF4F22">
        <w:rPr>
          <w:color w:val="222222"/>
        </w:rPr>
        <w:t xml:space="preserve">Predmet </w:t>
      </w:r>
      <w:r w:rsidR="00785C61" w:rsidRPr="00EF4F22">
        <w:rPr>
          <w:color w:val="222222"/>
        </w:rPr>
        <w:t>obsega predstavitev</w:t>
      </w:r>
      <w:r w:rsidRPr="00EF4F22">
        <w:rPr>
          <w:b/>
          <w:color w:val="222222"/>
        </w:rPr>
        <w:t xml:space="preserve"> </w:t>
      </w:r>
      <w:r w:rsidR="00785C61" w:rsidRPr="00EF4F22">
        <w:t>geografskih in zgodovinskih</w:t>
      </w:r>
      <w:r w:rsidR="003C688E" w:rsidRPr="00EF4F22">
        <w:t xml:space="preserve"> okoliščin</w:t>
      </w:r>
      <w:r w:rsidR="00785C61" w:rsidRPr="00EF4F22">
        <w:t xml:space="preserve"> ter bivanjskih</w:t>
      </w:r>
      <w:r w:rsidR="003C688E" w:rsidRPr="00EF4F22">
        <w:t xml:space="preserve"> danosti, ki predstavljajo življenjsko okolje Svetega pisma in posameznih svetopisemskih knjig;</w:t>
      </w:r>
      <w:r w:rsidRPr="00EF4F22">
        <w:t xml:space="preserve"> omogoča </w:t>
      </w:r>
      <w:r w:rsidR="003C688E" w:rsidRPr="00EF4F22">
        <w:t>spoznavanje temeljnih pojmov in osnovnih traktatov splošnega Uvoda v Sveto pismo: Božja beseda; razodetje; kanon; navdihnjenje; tekstna kritika; hermenevtika, upoštevajoč dogmatično konstitucijo II. Vat. cerkvenega zbora o Božji besedi (</w:t>
      </w:r>
      <w:r w:rsidR="003C688E" w:rsidRPr="00EF4F22">
        <w:rPr>
          <w:i/>
        </w:rPr>
        <w:t>Dei Verbum</w:t>
      </w:r>
      <w:r w:rsidR="003C688E" w:rsidRPr="00EF4F22">
        <w:t>) ter novejše cerkvene dokumente o Božji besedi in o razlagi Svetega pisma.</w:t>
      </w:r>
      <w:r w:rsidRPr="00EF4F22">
        <w:t xml:space="preserve"> V obsežnejšem delu predmeta se predstavljajo </w:t>
      </w:r>
      <w:r w:rsidR="00500EAF" w:rsidRPr="00EF4F22">
        <w:t>sklopi</w:t>
      </w:r>
      <w:r w:rsidR="003C688E" w:rsidRPr="00EF4F22">
        <w:t xml:space="preserve"> starozaveznih knjig ob upoštevanju hebrejskega in grškega kanona</w:t>
      </w:r>
      <w:r w:rsidRPr="00EF4F22">
        <w:t xml:space="preserve"> ter knjige novozaveznega kanona in sicer po naslednjih vsebinskih sklo</w:t>
      </w:r>
      <w:r w:rsidR="00500EAF" w:rsidRPr="00EF4F22">
        <w:t>pih: sinoptična tradicija in Apostolska dela, Pavlinska literatura, Janezovi spisi</w:t>
      </w:r>
      <w:r w:rsidRPr="00EF4F22">
        <w:t>, katoliška pisma.</w:t>
      </w:r>
    </w:p>
    <w:p w14:paraId="3BC59E96" w14:textId="77777777" w:rsidR="00DB2CB1" w:rsidRPr="00EF4F22" w:rsidRDefault="00DB2CB1" w:rsidP="00DB2CB1">
      <w:pPr>
        <w:jc w:val="both"/>
        <w:rPr>
          <w:rStyle w:val="hps"/>
        </w:rPr>
      </w:pPr>
    </w:p>
    <w:p w14:paraId="79C3D7F7" w14:textId="77777777" w:rsidR="00D765EC" w:rsidRPr="00EF4F22" w:rsidRDefault="00D765EC" w:rsidP="00DB2CB1">
      <w:pPr>
        <w:jc w:val="both"/>
        <w:rPr>
          <w:rStyle w:val="h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7A012A" w:rsidRPr="00EF4F22" w14:paraId="4170736F" w14:textId="77777777" w:rsidTr="007A012A">
        <w:tc>
          <w:tcPr>
            <w:tcW w:w="648" w:type="dxa"/>
          </w:tcPr>
          <w:p w14:paraId="10BDA69A" w14:textId="77777777" w:rsidR="007A012A" w:rsidRPr="00EF4F22" w:rsidRDefault="007A012A" w:rsidP="007A012A">
            <w:pPr>
              <w:rPr>
                <w:b/>
              </w:rPr>
            </w:pPr>
            <w:r w:rsidRPr="00EF4F22">
              <w:rPr>
                <w:b/>
              </w:rPr>
              <w:t>1</w:t>
            </w:r>
          </w:p>
        </w:tc>
        <w:tc>
          <w:tcPr>
            <w:tcW w:w="540" w:type="dxa"/>
          </w:tcPr>
          <w:p w14:paraId="56AD22AF" w14:textId="09EEF04C" w:rsidR="007A012A" w:rsidRPr="00EF4F22" w:rsidRDefault="007A012A" w:rsidP="007A012A">
            <w:pPr>
              <w:rPr>
                <w:b/>
              </w:rPr>
            </w:pPr>
            <w:r w:rsidRPr="00EF4F22">
              <w:rPr>
                <w:b/>
              </w:rPr>
              <w:t>1</w:t>
            </w:r>
          </w:p>
        </w:tc>
        <w:tc>
          <w:tcPr>
            <w:tcW w:w="1330" w:type="dxa"/>
          </w:tcPr>
          <w:p w14:paraId="4B186B04" w14:textId="0BD890D8" w:rsidR="007A012A" w:rsidRPr="00EF4F22" w:rsidRDefault="007A012A" w:rsidP="007A012A">
            <w:pPr>
              <w:rPr>
                <w:b/>
              </w:rPr>
            </w:pPr>
            <w:r w:rsidRPr="00EF4F22">
              <w:rPr>
                <w:b/>
                <w:color w:val="222222"/>
              </w:rPr>
              <w:t>Špelič</w:t>
            </w:r>
          </w:p>
        </w:tc>
        <w:tc>
          <w:tcPr>
            <w:tcW w:w="2693" w:type="dxa"/>
          </w:tcPr>
          <w:p w14:paraId="02CE5152" w14:textId="5B1916E9" w:rsidR="007A012A" w:rsidRPr="00EF4F22" w:rsidRDefault="007A012A" w:rsidP="007A012A">
            <w:pPr>
              <w:rPr>
                <w:b/>
                <w:bCs/>
                <w:color w:val="000000"/>
              </w:rPr>
            </w:pPr>
            <w:r w:rsidRPr="00EF4F22">
              <w:rPr>
                <w:b/>
              </w:rPr>
              <w:t>Latinski jezik I</w:t>
            </w:r>
          </w:p>
        </w:tc>
        <w:tc>
          <w:tcPr>
            <w:tcW w:w="1329" w:type="dxa"/>
          </w:tcPr>
          <w:p w14:paraId="40127A99" w14:textId="0DB50887" w:rsidR="007A012A" w:rsidRPr="00EF4F22" w:rsidRDefault="007A012A" w:rsidP="007A012A">
            <w:pPr>
              <w:rPr>
                <w:b/>
              </w:rPr>
            </w:pPr>
            <w:r w:rsidRPr="00EF4F22">
              <w:rPr>
                <w:b/>
              </w:rPr>
              <w:t>2/3</w:t>
            </w:r>
          </w:p>
        </w:tc>
        <w:tc>
          <w:tcPr>
            <w:tcW w:w="2568" w:type="dxa"/>
          </w:tcPr>
          <w:p w14:paraId="1FF62830" w14:textId="4882931F" w:rsidR="007A012A" w:rsidRPr="00EF4F22" w:rsidRDefault="007A012A" w:rsidP="007A012A">
            <w:pPr>
              <w:rPr>
                <w:b/>
              </w:rPr>
            </w:pPr>
            <w:r w:rsidRPr="00EF4F22">
              <w:rPr>
                <w:b/>
              </w:rPr>
              <w:t>0/0</w:t>
            </w:r>
          </w:p>
        </w:tc>
      </w:tr>
    </w:tbl>
    <w:p w14:paraId="24BFCEE4" w14:textId="45A6E255" w:rsidR="00DB2CB1" w:rsidRPr="00EF4F22" w:rsidRDefault="007A012A" w:rsidP="00D765EC">
      <w:pPr>
        <w:autoSpaceDE w:val="0"/>
        <w:snapToGrid w:val="0"/>
        <w:spacing w:before="120"/>
        <w:jc w:val="both"/>
      </w:pPr>
      <w:r w:rsidRPr="00EF4F22">
        <w:t>Predmet predstavlja: pravila o klasični in tradicionalni izgovarjavi. Naglas. - Latinska morfologija: Glagoli štirih konjugacij v časih prezentove osnove,  samostalniki in pridevniki1. in 2. deklinacije, funkcije posameznih sklonov, glavni in vrstilni števniki ter uporabnost rimskih številk v kronogramih, zaimki, prislovi, stopnjevanje pridevnika in prislova. Nepravilni glagoli esse, ire in ferre-.</w:t>
      </w:r>
    </w:p>
    <w:p w14:paraId="6D70C1F1" w14:textId="77777777" w:rsidR="00DB2CB1" w:rsidRPr="00EF4F22" w:rsidRDefault="00DB2CB1" w:rsidP="00DB2CB1">
      <w:pPr>
        <w:shd w:val="clear" w:color="auto" w:fill="FFFFFF"/>
        <w:rPr>
          <w:b/>
          <w:bCs/>
          <w:color w:val="222222"/>
        </w:rPr>
      </w:pPr>
      <w:r w:rsidRPr="00EF4F22">
        <w:rPr>
          <w:b/>
          <w:bCs/>
          <w:color w:val="222222"/>
        </w:rPr>
        <w:t> </w:t>
      </w:r>
    </w:p>
    <w:p w14:paraId="277E707A" w14:textId="77777777" w:rsidR="00D765EC" w:rsidRPr="00EF4F22" w:rsidRDefault="00D765EC" w:rsidP="00DB2CB1">
      <w:pPr>
        <w:shd w:val="clear" w:color="auto" w:fill="FFFFFF"/>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7A012A" w:rsidRPr="00EF4F22" w14:paraId="681B2B41" w14:textId="77777777" w:rsidTr="007A012A">
        <w:tc>
          <w:tcPr>
            <w:tcW w:w="648" w:type="dxa"/>
          </w:tcPr>
          <w:p w14:paraId="2AFC1039" w14:textId="77777777" w:rsidR="007A012A" w:rsidRPr="00EF4F22" w:rsidRDefault="007A012A" w:rsidP="007A012A">
            <w:pPr>
              <w:rPr>
                <w:b/>
              </w:rPr>
            </w:pPr>
            <w:r w:rsidRPr="00EF4F22">
              <w:rPr>
                <w:b/>
              </w:rPr>
              <w:t>1</w:t>
            </w:r>
          </w:p>
        </w:tc>
        <w:tc>
          <w:tcPr>
            <w:tcW w:w="540" w:type="dxa"/>
          </w:tcPr>
          <w:p w14:paraId="2307226A" w14:textId="5F13EEED" w:rsidR="007A012A" w:rsidRPr="00EF4F22" w:rsidRDefault="007A012A" w:rsidP="007A012A">
            <w:pPr>
              <w:rPr>
                <w:b/>
              </w:rPr>
            </w:pPr>
            <w:r w:rsidRPr="00EF4F22">
              <w:rPr>
                <w:b/>
              </w:rPr>
              <w:t>2</w:t>
            </w:r>
          </w:p>
        </w:tc>
        <w:tc>
          <w:tcPr>
            <w:tcW w:w="1330" w:type="dxa"/>
          </w:tcPr>
          <w:p w14:paraId="63C00FD4" w14:textId="77777777" w:rsidR="007A012A" w:rsidRPr="00EF4F22" w:rsidRDefault="007A012A" w:rsidP="007A012A">
            <w:pPr>
              <w:rPr>
                <w:b/>
              </w:rPr>
            </w:pPr>
            <w:r w:rsidRPr="00EF4F22">
              <w:rPr>
                <w:b/>
                <w:color w:val="222222"/>
              </w:rPr>
              <w:t>Špelič</w:t>
            </w:r>
          </w:p>
        </w:tc>
        <w:tc>
          <w:tcPr>
            <w:tcW w:w="2693" w:type="dxa"/>
          </w:tcPr>
          <w:p w14:paraId="5A2C1141" w14:textId="75574489" w:rsidR="007A012A" w:rsidRPr="00EF4F22" w:rsidRDefault="007A012A" w:rsidP="007A012A">
            <w:pPr>
              <w:rPr>
                <w:b/>
                <w:bCs/>
                <w:color w:val="000000"/>
              </w:rPr>
            </w:pPr>
            <w:r w:rsidRPr="00EF4F22">
              <w:rPr>
                <w:b/>
              </w:rPr>
              <w:t>Latinski jezik II</w:t>
            </w:r>
          </w:p>
        </w:tc>
        <w:tc>
          <w:tcPr>
            <w:tcW w:w="1329" w:type="dxa"/>
          </w:tcPr>
          <w:p w14:paraId="679ED143" w14:textId="529CA9CB" w:rsidR="007A012A" w:rsidRPr="00EF4F22" w:rsidRDefault="007A012A" w:rsidP="007A012A">
            <w:pPr>
              <w:rPr>
                <w:b/>
              </w:rPr>
            </w:pPr>
            <w:r w:rsidRPr="00EF4F22">
              <w:rPr>
                <w:b/>
              </w:rPr>
              <w:t>0/0</w:t>
            </w:r>
          </w:p>
        </w:tc>
        <w:tc>
          <w:tcPr>
            <w:tcW w:w="2568" w:type="dxa"/>
          </w:tcPr>
          <w:p w14:paraId="52CEF1B2" w14:textId="5F2AC46F" w:rsidR="007A012A" w:rsidRPr="00EF4F22" w:rsidRDefault="007A012A" w:rsidP="007A012A">
            <w:pPr>
              <w:rPr>
                <w:b/>
              </w:rPr>
            </w:pPr>
            <w:r w:rsidRPr="00EF4F22">
              <w:rPr>
                <w:b/>
              </w:rPr>
              <w:t>2/3</w:t>
            </w:r>
          </w:p>
        </w:tc>
      </w:tr>
    </w:tbl>
    <w:p w14:paraId="62F3DEDE" w14:textId="447E4C4C" w:rsidR="00643C52" w:rsidRPr="00EF4F22" w:rsidRDefault="00643C52" w:rsidP="00D765EC">
      <w:pPr>
        <w:autoSpaceDE w:val="0"/>
        <w:snapToGrid w:val="0"/>
        <w:spacing w:before="120"/>
        <w:jc w:val="both"/>
      </w:pPr>
      <w:r w:rsidRPr="00EF4F22">
        <w:t>Predmet predstavlja latinsko morfologijo: samostalniki 3., 4. in 5. deklinacije, pravilni in nepravilni glagoli v časih perfektove osnove, pasivne oblike, deponentniki in poldeponentniki, konjunktivi, nedoločni zaimki. Nato latinsko sintakso: sklad krajevnih imen, aktivna in pasivna opisna sprega, accusativus in nominativus cum infinitivo, želelni stavki, izražanje prepovedi, sosledica časov, odvisni stavki (namerni, posledični, vzročni, časovni, pogojni, dopustni, primerjalni), participium coniunctum, ablativus absolutus, relativna zveza.</w:t>
      </w:r>
    </w:p>
    <w:p w14:paraId="5C153071" w14:textId="33F03CDD" w:rsidR="00E53F41" w:rsidRPr="00EF4F22" w:rsidRDefault="00643C52" w:rsidP="00E53F41">
      <w:pPr>
        <w:shd w:val="clear" w:color="auto" w:fill="FFFFFF"/>
        <w:jc w:val="both"/>
        <w:rPr>
          <w:color w:val="000000"/>
        </w:rPr>
        <w:sectPr w:rsidR="00E53F41" w:rsidRPr="00EF4F22" w:rsidSect="0069413A">
          <w:pgSz w:w="11906" w:h="16838"/>
          <w:pgMar w:top="1417" w:right="1417" w:bottom="1417" w:left="1417" w:header="708" w:footer="708" w:gutter="0"/>
          <w:cols w:space="708"/>
          <w:docGrid w:linePitch="360"/>
        </w:sectPr>
      </w:pPr>
      <w:r w:rsidRPr="00EF4F22">
        <w:lastRenderedPageBreak/>
        <w:t>Naslednji del predmeta je prevajanje: ob branju latinskih besedil in napisov , tako antičnih kot novejših, študenti utrjujejo poznavanje slovnice ter se uvajajo v branje in razumevanje besedil, pomembnih za študij teologije, posebej še tistih, ki se nanašajo na liturgiko in patrologijo.</w:t>
      </w:r>
      <w:r w:rsidR="00DB2CB1" w:rsidRPr="00EF4F22">
        <w:rPr>
          <w:i/>
          <w:iCs/>
          <w:color w:val="222222"/>
        </w:rPr>
        <w:t> </w:t>
      </w:r>
      <w:r w:rsidR="00DB2CB1" w:rsidRPr="00EF4F22">
        <w:rPr>
          <w:b/>
          <w:bCs/>
          <w:color w:val="222222"/>
        </w:rPr>
        <w:t> </w:t>
      </w:r>
    </w:p>
    <w:p w14:paraId="62D02C03" w14:textId="2EB84B66" w:rsidR="00DB2CB1" w:rsidRPr="00EF4F22" w:rsidRDefault="00DB2CB1" w:rsidP="00E53F41">
      <w:pPr>
        <w:shd w:val="clear" w:color="auto" w:fill="FFFFFF"/>
        <w:jc w:val="both"/>
        <w:rPr>
          <w:color w:val="222222"/>
        </w:rPr>
      </w:pPr>
    </w:p>
    <w:p w14:paraId="188F14B9" w14:textId="4E4805D7" w:rsidR="00E53F41" w:rsidRPr="00EF4F22" w:rsidRDefault="00E53F41" w:rsidP="00E53F41">
      <w:pPr>
        <w:ind w:left="360"/>
        <w:rPr>
          <w:b/>
          <w:sz w:val="28"/>
          <w:szCs w:val="28"/>
        </w:rPr>
      </w:pPr>
      <w:r w:rsidRPr="00EF4F22">
        <w:rPr>
          <w:b/>
          <w:sz w:val="28"/>
          <w:szCs w:val="28"/>
        </w:rPr>
        <w:t>2. LETNIK</w:t>
      </w:r>
    </w:p>
    <w:p w14:paraId="441ABC12" w14:textId="77777777" w:rsidR="00E53F41" w:rsidRPr="00EF4F22" w:rsidRDefault="00E53F41" w:rsidP="00E53F41">
      <w:pPr>
        <w:ind w:left="360"/>
        <w:rPr>
          <w:b/>
        </w:rPr>
      </w:pPr>
    </w:p>
    <w:p w14:paraId="50ADE796" w14:textId="77777777" w:rsidR="00E53F41" w:rsidRPr="00EF4F22" w:rsidRDefault="00E53F41" w:rsidP="00E53F41">
      <w:pPr>
        <w:ind w:left="360"/>
        <w:rPr>
          <w:b/>
        </w:rPr>
      </w:pPr>
      <w:r w:rsidRPr="00EF4F22">
        <w:rPr>
          <w:b/>
        </w:rPr>
        <w:t>Obvezni predmeti</w:t>
      </w:r>
    </w:p>
    <w:p w14:paraId="67356001" w14:textId="77777777" w:rsidR="00DB2CB1" w:rsidRPr="00EF4F22" w:rsidRDefault="00DB2CB1"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E53F41" w:rsidRPr="00EF4F22" w14:paraId="0069D96A" w14:textId="77777777" w:rsidTr="00E53F41">
        <w:tc>
          <w:tcPr>
            <w:tcW w:w="648" w:type="dxa"/>
          </w:tcPr>
          <w:p w14:paraId="78A42AA4" w14:textId="3AAB111A" w:rsidR="00E53F41" w:rsidRPr="00EF4F22" w:rsidRDefault="00413E74" w:rsidP="00E53F41">
            <w:pPr>
              <w:rPr>
                <w:b/>
              </w:rPr>
            </w:pPr>
            <w:r w:rsidRPr="00EF4F22">
              <w:rPr>
                <w:b/>
              </w:rPr>
              <w:t>2</w:t>
            </w:r>
          </w:p>
        </w:tc>
        <w:tc>
          <w:tcPr>
            <w:tcW w:w="540" w:type="dxa"/>
          </w:tcPr>
          <w:p w14:paraId="4D04D508" w14:textId="75ACB1FA" w:rsidR="00E53F41" w:rsidRPr="00EF4F22" w:rsidRDefault="00413E74" w:rsidP="00E53F41">
            <w:pPr>
              <w:rPr>
                <w:b/>
              </w:rPr>
            </w:pPr>
            <w:r w:rsidRPr="00EF4F22">
              <w:rPr>
                <w:b/>
              </w:rPr>
              <w:t>1</w:t>
            </w:r>
          </w:p>
        </w:tc>
        <w:tc>
          <w:tcPr>
            <w:tcW w:w="1330" w:type="dxa"/>
          </w:tcPr>
          <w:p w14:paraId="4D6D6CB2" w14:textId="5447A611" w:rsidR="00E53F41" w:rsidRPr="00EF4F22" w:rsidRDefault="005B6513" w:rsidP="00E53F41">
            <w:pPr>
              <w:rPr>
                <w:b/>
              </w:rPr>
            </w:pPr>
            <w:r>
              <w:rPr>
                <w:b/>
              </w:rPr>
              <w:t>Petkovšek</w:t>
            </w:r>
          </w:p>
        </w:tc>
        <w:tc>
          <w:tcPr>
            <w:tcW w:w="2693" w:type="dxa"/>
          </w:tcPr>
          <w:p w14:paraId="79EFCBDE" w14:textId="71F4FDA1" w:rsidR="00E53F41" w:rsidRPr="00EF4F22" w:rsidRDefault="00413E74" w:rsidP="00E53F41">
            <w:pPr>
              <w:rPr>
                <w:b/>
                <w:bCs/>
                <w:color w:val="000000"/>
              </w:rPr>
            </w:pPr>
            <w:r w:rsidRPr="00EF4F22">
              <w:rPr>
                <w:b/>
                <w:color w:val="000000"/>
              </w:rPr>
              <w:t>Etika</w:t>
            </w:r>
          </w:p>
        </w:tc>
        <w:tc>
          <w:tcPr>
            <w:tcW w:w="1329" w:type="dxa"/>
          </w:tcPr>
          <w:p w14:paraId="7F6CF05E" w14:textId="042230D7" w:rsidR="00E53F41" w:rsidRPr="00EF4F22" w:rsidRDefault="00413E74" w:rsidP="00413E74">
            <w:pPr>
              <w:rPr>
                <w:b/>
              </w:rPr>
            </w:pPr>
            <w:r w:rsidRPr="00EF4F22">
              <w:rPr>
                <w:b/>
              </w:rPr>
              <w:t>3</w:t>
            </w:r>
            <w:r w:rsidR="00E53F41" w:rsidRPr="00EF4F22">
              <w:rPr>
                <w:b/>
              </w:rPr>
              <w:t>/</w:t>
            </w:r>
            <w:r w:rsidRPr="00EF4F22">
              <w:rPr>
                <w:b/>
              </w:rPr>
              <w:t>4</w:t>
            </w:r>
          </w:p>
        </w:tc>
        <w:tc>
          <w:tcPr>
            <w:tcW w:w="2568" w:type="dxa"/>
          </w:tcPr>
          <w:p w14:paraId="114E3592" w14:textId="64CEA848" w:rsidR="00E53F41" w:rsidRPr="00EF4F22" w:rsidRDefault="00413E74" w:rsidP="00E53F41">
            <w:pPr>
              <w:rPr>
                <w:b/>
              </w:rPr>
            </w:pPr>
            <w:r w:rsidRPr="00EF4F22">
              <w:rPr>
                <w:b/>
              </w:rPr>
              <w:t>0/0</w:t>
            </w:r>
          </w:p>
        </w:tc>
      </w:tr>
    </w:tbl>
    <w:p w14:paraId="6900F200" w14:textId="77777777" w:rsidR="00413E74" w:rsidRPr="00EF4F22" w:rsidRDefault="00413E74" w:rsidP="00D765EC">
      <w:pPr>
        <w:spacing w:before="120"/>
        <w:jc w:val="both"/>
        <w:rPr>
          <w:color w:val="000000"/>
        </w:rPr>
      </w:pPr>
      <w:r w:rsidRPr="00EF4F22">
        <w:rPr>
          <w:color w:val="000000"/>
        </w:rPr>
        <w:t>Namen je seznaniti študenta s temeljnimi pojmi etike; spoznati etiko v antiki, v Indiji in na Kitajskem, krščansko etiko v Srednjem veku in avtonomne etike novega veka. Problem zla zahteva od človeka gojitev kreposti in spoštovanje vrednot, da bi ga etična načela vodila k dobremu. Človek kot odprto bitje za etično delovanje potrebuje drugega (dialoška etika) in spodbudo najde pri Bogu kot zadnjem temelju etičnega delovanja (Sveto pismo, Kant).</w:t>
      </w:r>
    </w:p>
    <w:p w14:paraId="1AD85792" w14:textId="77777777" w:rsidR="00E53F41" w:rsidRPr="00EF4F22" w:rsidRDefault="00E53F41" w:rsidP="00DB2CB1">
      <w:pPr>
        <w:jc w:val="both"/>
      </w:pPr>
    </w:p>
    <w:p w14:paraId="18E6FA4D" w14:textId="77777777" w:rsidR="00D765EC" w:rsidRPr="00EF4F22" w:rsidRDefault="00D765EC"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413E74" w:rsidRPr="00EF4F22" w14:paraId="75402C17" w14:textId="77777777" w:rsidTr="00413E74">
        <w:tc>
          <w:tcPr>
            <w:tcW w:w="648" w:type="dxa"/>
          </w:tcPr>
          <w:p w14:paraId="28B72A1D" w14:textId="77777777" w:rsidR="00413E74" w:rsidRPr="00EF4F22" w:rsidRDefault="00413E74" w:rsidP="00413E74">
            <w:pPr>
              <w:rPr>
                <w:b/>
              </w:rPr>
            </w:pPr>
            <w:r w:rsidRPr="00EF4F22">
              <w:rPr>
                <w:b/>
              </w:rPr>
              <w:t>2</w:t>
            </w:r>
          </w:p>
        </w:tc>
        <w:tc>
          <w:tcPr>
            <w:tcW w:w="540" w:type="dxa"/>
          </w:tcPr>
          <w:p w14:paraId="15D759ED" w14:textId="77777777" w:rsidR="00413E74" w:rsidRPr="00EF4F22" w:rsidRDefault="00413E74" w:rsidP="00413E74">
            <w:pPr>
              <w:rPr>
                <w:b/>
              </w:rPr>
            </w:pPr>
            <w:r w:rsidRPr="00EF4F22">
              <w:rPr>
                <w:b/>
              </w:rPr>
              <w:t>1</w:t>
            </w:r>
          </w:p>
        </w:tc>
        <w:tc>
          <w:tcPr>
            <w:tcW w:w="1330" w:type="dxa"/>
          </w:tcPr>
          <w:p w14:paraId="01A1A634" w14:textId="477D36C5" w:rsidR="00413E74" w:rsidRPr="00EF4F22" w:rsidRDefault="00413E74" w:rsidP="00413E74">
            <w:pPr>
              <w:rPr>
                <w:b/>
              </w:rPr>
            </w:pPr>
            <w:r w:rsidRPr="00EF4F22">
              <w:rPr>
                <w:b/>
              </w:rPr>
              <w:t>Klun</w:t>
            </w:r>
          </w:p>
        </w:tc>
        <w:tc>
          <w:tcPr>
            <w:tcW w:w="2693" w:type="dxa"/>
          </w:tcPr>
          <w:p w14:paraId="3171C8D9" w14:textId="2BB59A12" w:rsidR="00413E74" w:rsidRPr="00EF4F22" w:rsidRDefault="00413E74" w:rsidP="00413E74">
            <w:pPr>
              <w:rPr>
                <w:b/>
                <w:bCs/>
                <w:color w:val="000000"/>
              </w:rPr>
            </w:pPr>
            <w:r w:rsidRPr="00EF4F22">
              <w:rPr>
                <w:b/>
              </w:rPr>
              <w:t>Metafizika</w:t>
            </w:r>
          </w:p>
        </w:tc>
        <w:tc>
          <w:tcPr>
            <w:tcW w:w="1329" w:type="dxa"/>
          </w:tcPr>
          <w:p w14:paraId="7532E9E6" w14:textId="3EC6CFC6" w:rsidR="00413E74" w:rsidRPr="00EF4F22" w:rsidRDefault="00413E74" w:rsidP="00413E74">
            <w:pPr>
              <w:rPr>
                <w:b/>
              </w:rPr>
            </w:pPr>
            <w:r w:rsidRPr="00EF4F22">
              <w:rPr>
                <w:b/>
              </w:rPr>
              <w:t>5/6</w:t>
            </w:r>
          </w:p>
        </w:tc>
        <w:tc>
          <w:tcPr>
            <w:tcW w:w="2568" w:type="dxa"/>
          </w:tcPr>
          <w:p w14:paraId="3D440352" w14:textId="77777777" w:rsidR="00413E74" w:rsidRPr="00EF4F22" w:rsidRDefault="00413E74" w:rsidP="00413E74">
            <w:pPr>
              <w:rPr>
                <w:b/>
              </w:rPr>
            </w:pPr>
            <w:r w:rsidRPr="00EF4F22">
              <w:rPr>
                <w:b/>
              </w:rPr>
              <w:t>0/0</w:t>
            </w:r>
          </w:p>
        </w:tc>
      </w:tr>
    </w:tbl>
    <w:p w14:paraId="7A989D2F" w14:textId="6C1DBA44" w:rsidR="00DB2CB1" w:rsidRPr="00EF4F22" w:rsidRDefault="00413E74" w:rsidP="00D765EC">
      <w:pPr>
        <w:spacing w:before="120"/>
        <w:jc w:val="both"/>
        <w:rPr>
          <w:color w:val="000000"/>
        </w:rPr>
      </w:pPr>
      <w:r w:rsidRPr="00EF4F22">
        <w:rPr>
          <w:color w:val="000000"/>
        </w:rPr>
        <w:t>Predmet obravnava poglavitne teme splošne metafizike ali ontologije. V prvem delu je v ospredju vprašanje glede biti in konstitucija bivajočega (»principia entis«, zlasti bistvo in bivanje), ontološke modalitete (dej in možnost) in ontološki aksiomi. Drugi del sistematično obravnava transcendentalije (unum, verum, bonum, pulchrum) in analogijo bivajočega. V tretjem delu je v ospredju klasična metafizika substance (kategorije, substanca in akcidence, hilemorfizem, vzročnost).</w:t>
      </w:r>
    </w:p>
    <w:p w14:paraId="3CC518A7" w14:textId="77777777" w:rsidR="00D765EC" w:rsidRPr="00EF4F22" w:rsidRDefault="00D765EC" w:rsidP="00D765EC">
      <w:pPr>
        <w:jc w:val="both"/>
        <w:rPr>
          <w:color w:val="000000"/>
        </w:rPr>
      </w:pPr>
    </w:p>
    <w:p w14:paraId="704F81CD" w14:textId="77777777" w:rsidR="00D765EC" w:rsidRPr="00EF4F22" w:rsidRDefault="00D765EC" w:rsidP="00D765EC">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413E74" w:rsidRPr="00EF4F22" w14:paraId="12FEE1FF" w14:textId="77777777" w:rsidTr="00413E74">
        <w:tc>
          <w:tcPr>
            <w:tcW w:w="648" w:type="dxa"/>
          </w:tcPr>
          <w:p w14:paraId="7A463566" w14:textId="77777777" w:rsidR="00413E74" w:rsidRPr="00EF4F22" w:rsidRDefault="00413E74" w:rsidP="00413E74">
            <w:pPr>
              <w:rPr>
                <w:b/>
              </w:rPr>
            </w:pPr>
            <w:r w:rsidRPr="00EF4F22">
              <w:rPr>
                <w:b/>
              </w:rPr>
              <w:t>2</w:t>
            </w:r>
          </w:p>
        </w:tc>
        <w:tc>
          <w:tcPr>
            <w:tcW w:w="540" w:type="dxa"/>
          </w:tcPr>
          <w:p w14:paraId="727B9592" w14:textId="2CE9B9A4" w:rsidR="00413E74" w:rsidRPr="00EF4F22" w:rsidRDefault="00413E74" w:rsidP="00413E74">
            <w:pPr>
              <w:rPr>
                <w:b/>
              </w:rPr>
            </w:pPr>
            <w:r w:rsidRPr="00EF4F22">
              <w:rPr>
                <w:b/>
              </w:rPr>
              <w:t>2</w:t>
            </w:r>
          </w:p>
        </w:tc>
        <w:tc>
          <w:tcPr>
            <w:tcW w:w="1330" w:type="dxa"/>
          </w:tcPr>
          <w:p w14:paraId="0A25E446" w14:textId="4F0C586D" w:rsidR="00413E74" w:rsidRPr="00EF4F22" w:rsidRDefault="00413E74" w:rsidP="00413E74">
            <w:pPr>
              <w:rPr>
                <w:b/>
              </w:rPr>
            </w:pPr>
            <w:r w:rsidRPr="00EF4F22">
              <w:rPr>
                <w:b/>
              </w:rPr>
              <w:t>Klun, Petkovšek</w:t>
            </w:r>
          </w:p>
        </w:tc>
        <w:tc>
          <w:tcPr>
            <w:tcW w:w="2693" w:type="dxa"/>
          </w:tcPr>
          <w:p w14:paraId="6AB30A00" w14:textId="045CE261" w:rsidR="00413E74" w:rsidRPr="00EF4F22" w:rsidRDefault="009356C7" w:rsidP="00413E74">
            <w:pPr>
              <w:rPr>
                <w:b/>
                <w:bCs/>
                <w:color w:val="000000"/>
              </w:rPr>
            </w:pPr>
            <w:r w:rsidRPr="00EF4F22">
              <w:rPr>
                <w:b/>
              </w:rPr>
              <w:t>Sodobna filozofija</w:t>
            </w:r>
          </w:p>
        </w:tc>
        <w:tc>
          <w:tcPr>
            <w:tcW w:w="1329" w:type="dxa"/>
          </w:tcPr>
          <w:p w14:paraId="71938128" w14:textId="58805476" w:rsidR="00413E74" w:rsidRPr="00EF4F22" w:rsidRDefault="00413E74" w:rsidP="00413E74">
            <w:pPr>
              <w:rPr>
                <w:b/>
              </w:rPr>
            </w:pPr>
            <w:r w:rsidRPr="00EF4F22">
              <w:rPr>
                <w:b/>
              </w:rPr>
              <w:t>0/0</w:t>
            </w:r>
          </w:p>
        </w:tc>
        <w:tc>
          <w:tcPr>
            <w:tcW w:w="2568" w:type="dxa"/>
          </w:tcPr>
          <w:p w14:paraId="42CECF98" w14:textId="4E350AD5" w:rsidR="00413E74" w:rsidRPr="00EF4F22" w:rsidRDefault="00413E74" w:rsidP="00413E74">
            <w:pPr>
              <w:rPr>
                <w:b/>
              </w:rPr>
            </w:pPr>
            <w:r w:rsidRPr="00EF4F22">
              <w:rPr>
                <w:b/>
              </w:rPr>
              <w:t>4/5</w:t>
            </w:r>
          </w:p>
        </w:tc>
      </w:tr>
    </w:tbl>
    <w:p w14:paraId="6FB1415B" w14:textId="7E2536BE" w:rsidR="00D765EC" w:rsidRPr="00EF4F22" w:rsidRDefault="00413E74" w:rsidP="00C76F78">
      <w:pPr>
        <w:spacing w:before="120"/>
        <w:jc w:val="both"/>
        <w:rPr>
          <w:color w:val="000000"/>
        </w:rPr>
      </w:pPr>
      <w:r w:rsidRPr="00EF4F22">
        <w:rPr>
          <w:color w:val="000000"/>
        </w:rPr>
        <w:t>Pregled poglavitnih tokov sodobne misli s posebnim poudarkom njihovega odnosa do religiozno-teoloških vprašanj: fenomenologija in filozofija eksistence (Husserl, Heidegger, Jaspers, Sartre, Marcel), hermenevtika (Gadamer, Ricoeur), analitična filozofija (Russell, Wittgenstein), kritična teorija (Habermas), postmoderna filozofija (Lyotard, Derrida, Vattimo), teološki obrat fenomenologije (Levinas, Marion, Henry), politična filozofija (Rawls, Taylor, MacIntyre).</w:t>
      </w:r>
    </w:p>
    <w:p w14:paraId="386E0FE1" w14:textId="77777777" w:rsidR="00D765EC" w:rsidRPr="00EF4F22" w:rsidRDefault="00D765EC" w:rsidP="00D765EC">
      <w:pPr>
        <w:jc w:val="both"/>
        <w:rPr>
          <w:color w:val="000000"/>
        </w:rPr>
      </w:pPr>
    </w:p>
    <w:p w14:paraId="7163FCA2" w14:textId="77777777" w:rsidR="00D765EC" w:rsidRPr="00EF4F22" w:rsidRDefault="00D765EC" w:rsidP="00D765EC">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413E74" w:rsidRPr="00EF4F22" w14:paraId="1902B97B" w14:textId="77777777" w:rsidTr="00413E74">
        <w:tc>
          <w:tcPr>
            <w:tcW w:w="648" w:type="dxa"/>
          </w:tcPr>
          <w:p w14:paraId="4AE2B7E9" w14:textId="77777777" w:rsidR="00413E74" w:rsidRPr="00EF4F22" w:rsidRDefault="00413E74" w:rsidP="00413E74">
            <w:pPr>
              <w:rPr>
                <w:b/>
              </w:rPr>
            </w:pPr>
            <w:r w:rsidRPr="00EF4F22">
              <w:rPr>
                <w:b/>
              </w:rPr>
              <w:t>2</w:t>
            </w:r>
          </w:p>
        </w:tc>
        <w:tc>
          <w:tcPr>
            <w:tcW w:w="540" w:type="dxa"/>
          </w:tcPr>
          <w:p w14:paraId="76B63BBC" w14:textId="77777777" w:rsidR="00413E74" w:rsidRPr="00EF4F22" w:rsidRDefault="00413E74" w:rsidP="00413E74">
            <w:pPr>
              <w:rPr>
                <w:b/>
              </w:rPr>
            </w:pPr>
            <w:r w:rsidRPr="00EF4F22">
              <w:rPr>
                <w:b/>
              </w:rPr>
              <w:t>2</w:t>
            </w:r>
          </w:p>
        </w:tc>
        <w:tc>
          <w:tcPr>
            <w:tcW w:w="1330" w:type="dxa"/>
          </w:tcPr>
          <w:p w14:paraId="481E902F" w14:textId="77777777" w:rsidR="00413E74" w:rsidRPr="00EF4F22" w:rsidRDefault="00413E74" w:rsidP="00413E74">
            <w:pPr>
              <w:rPr>
                <w:b/>
              </w:rPr>
            </w:pPr>
            <w:r w:rsidRPr="00EF4F22">
              <w:rPr>
                <w:b/>
              </w:rPr>
              <w:t>Klun, Petkovšek</w:t>
            </w:r>
          </w:p>
        </w:tc>
        <w:tc>
          <w:tcPr>
            <w:tcW w:w="2693" w:type="dxa"/>
          </w:tcPr>
          <w:p w14:paraId="578E42B3" w14:textId="200915F2" w:rsidR="00413E74" w:rsidRPr="00EF4F22" w:rsidRDefault="0092456A" w:rsidP="00413E74">
            <w:pPr>
              <w:rPr>
                <w:b/>
                <w:bCs/>
                <w:color w:val="000000"/>
              </w:rPr>
            </w:pPr>
            <w:r w:rsidRPr="00EF4F22">
              <w:rPr>
                <w:b/>
              </w:rPr>
              <w:t>Vera in razum (interdisciplinarni obvezni seminar)</w:t>
            </w:r>
          </w:p>
        </w:tc>
        <w:tc>
          <w:tcPr>
            <w:tcW w:w="1329" w:type="dxa"/>
          </w:tcPr>
          <w:p w14:paraId="07A1AEE3" w14:textId="77777777" w:rsidR="00413E74" w:rsidRPr="00EF4F22" w:rsidRDefault="00413E74" w:rsidP="00413E74">
            <w:pPr>
              <w:rPr>
                <w:b/>
              </w:rPr>
            </w:pPr>
            <w:r w:rsidRPr="00EF4F22">
              <w:rPr>
                <w:b/>
              </w:rPr>
              <w:t>0/0</w:t>
            </w:r>
          </w:p>
        </w:tc>
        <w:tc>
          <w:tcPr>
            <w:tcW w:w="2568" w:type="dxa"/>
          </w:tcPr>
          <w:p w14:paraId="60BEF67B" w14:textId="6CA03ABB" w:rsidR="00413E74" w:rsidRPr="00EF4F22" w:rsidRDefault="007C4569" w:rsidP="00413E74">
            <w:pPr>
              <w:rPr>
                <w:b/>
              </w:rPr>
            </w:pPr>
            <w:r w:rsidRPr="00EF4F22">
              <w:rPr>
                <w:b/>
              </w:rPr>
              <w:t>5</w:t>
            </w:r>
            <w:r w:rsidR="00413E74" w:rsidRPr="00EF4F22">
              <w:rPr>
                <w:b/>
              </w:rPr>
              <w:t>/</w:t>
            </w:r>
            <w:r w:rsidRPr="00EF4F22">
              <w:rPr>
                <w:b/>
              </w:rPr>
              <w:t>6</w:t>
            </w:r>
          </w:p>
        </w:tc>
      </w:tr>
    </w:tbl>
    <w:p w14:paraId="67235DBD" w14:textId="52D01904" w:rsidR="00D765EC" w:rsidRPr="00EF4F22" w:rsidRDefault="0092456A" w:rsidP="00C76F78">
      <w:pPr>
        <w:spacing w:before="120"/>
        <w:jc w:val="both"/>
        <w:rPr>
          <w:color w:val="000000"/>
        </w:rPr>
      </w:pPr>
      <w:r w:rsidRPr="00EF4F22">
        <w:rPr>
          <w:color w:val="000000"/>
        </w:rPr>
        <w:t>Vera in razum je sintetični seminar, ki vzpostavlja dialog med filozofijo in teologijo. Sklopi:  Teologija kot fides quarens intellectum (Avguštin, Anzelm). Trije odnosi med vero in razumom: vera proti razumu (Tertulijan, Luter, Kierkegaard, Barth); razum proti veri (Kant); dialog med vero in razumom (Akvinski; novotomizem, okrožnica Vera in razum, Spaeman). Vera v luči sodobnih paradigem (fenomenološka, analitična, hermenevtična paradigma). Logike vere in logike razuma (Bochenski, Ladrière).</w:t>
      </w:r>
    </w:p>
    <w:p w14:paraId="28E5CD86" w14:textId="77777777" w:rsidR="00C76F78" w:rsidRPr="00EF4F22" w:rsidRDefault="00C76F78" w:rsidP="00D765EC">
      <w:pPr>
        <w:jc w:val="both"/>
        <w:rPr>
          <w:color w:val="000000"/>
        </w:rPr>
      </w:pPr>
    </w:p>
    <w:p w14:paraId="130A4940" w14:textId="77777777" w:rsidR="00C76F78" w:rsidRPr="00EF4F22" w:rsidRDefault="00C76F78" w:rsidP="00D765EC">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7C4569" w:rsidRPr="00EF4F22" w14:paraId="2D2DEA23" w14:textId="77777777" w:rsidTr="007C4569">
        <w:tc>
          <w:tcPr>
            <w:tcW w:w="648" w:type="dxa"/>
          </w:tcPr>
          <w:p w14:paraId="364A99B9" w14:textId="77777777" w:rsidR="007C4569" w:rsidRPr="00EF4F22" w:rsidRDefault="007C4569" w:rsidP="004A2F71">
            <w:pPr>
              <w:spacing w:before="100" w:beforeAutospacing="1" w:after="100" w:afterAutospacing="1"/>
              <w:jc w:val="both"/>
              <w:rPr>
                <w:b/>
                <w:color w:val="000000"/>
              </w:rPr>
            </w:pPr>
            <w:r w:rsidRPr="00EF4F22">
              <w:rPr>
                <w:b/>
                <w:color w:val="000000"/>
              </w:rPr>
              <w:t>2</w:t>
            </w:r>
          </w:p>
        </w:tc>
        <w:tc>
          <w:tcPr>
            <w:tcW w:w="540" w:type="dxa"/>
          </w:tcPr>
          <w:p w14:paraId="66F81802" w14:textId="402F3AAA" w:rsidR="007C4569" w:rsidRPr="00EF4F22" w:rsidRDefault="007C4569" w:rsidP="004A2F71">
            <w:pPr>
              <w:spacing w:before="100" w:beforeAutospacing="1" w:after="100" w:afterAutospacing="1"/>
              <w:jc w:val="both"/>
              <w:rPr>
                <w:b/>
                <w:color w:val="000000"/>
              </w:rPr>
            </w:pPr>
            <w:r w:rsidRPr="00EF4F22">
              <w:rPr>
                <w:b/>
                <w:color w:val="000000"/>
              </w:rPr>
              <w:t>1</w:t>
            </w:r>
          </w:p>
        </w:tc>
        <w:tc>
          <w:tcPr>
            <w:tcW w:w="1330" w:type="dxa"/>
          </w:tcPr>
          <w:p w14:paraId="56BE01B5" w14:textId="1469FB3D" w:rsidR="007C4569" w:rsidRPr="00EF4F22" w:rsidRDefault="007C4569" w:rsidP="004A2F71">
            <w:pPr>
              <w:spacing w:before="100" w:beforeAutospacing="1" w:after="100" w:afterAutospacing="1"/>
              <w:jc w:val="both"/>
              <w:rPr>
                <w:b/>
                <w:color w:val="000000"/>
              </w:rPr>
            </w:pPr>
            <w:r w:rsidRPr="00EF4F22">
              <w:rPr>
                <w:b/>
                <w:color w:val="000000"/>
              </w:rPr>
              <w:t>Gostečnik</w:t>
            </w:r>
          </w:p>
        </w:tc>
        <w:tc>
          <w:tcPr>
            <w:tcW w:w="2693" w:type="dxa"/>
          </w:tcPr>
          <w:p w14:paraId="525455B1" w14:textId="6B44EB1B" w:rsidR="007C4569" w:rsidRPr="00EF4F22" w:rsidRDefault="007C4569" w:rsidP="004A2F71">
            <w:pPr>
              <w:spacing w:before="100" w:beforeAutospacing="1" w:after="100" w:afterAutospacing="1"/>
              <w:jc w:val="both"/>
              <w:rPr>
                <w:b/>
                <w:color w:val="000000"/>
              </w:rPr>
            </w:pPr>
            <w:r w:rsidRPr="00EF4F22">
              <w:rPr>
                <w:b/>
                <w:color w:val="000000"/>
              </w:rPr>
              <w:t>Uvod v sociologijo in sociologijo religije</w:t>
            </w:r>
          </w:p>
        </w:tc>
        <w:tc>
          <w:tcPr>
            <w:tcW w:w="1329" w:type="dxa"/>
          </w:tcPr>
          <w:p w14:paraId="08685872" w14:textId="6EF8D225" w:rsidR="007C4569" w:rsidRPr="00EF4F22" w:rsidRDefault="007C4569" w:rsidP="004A2F71">
            <w:pPr>
              <w:spacing w:before="100" w:beforeAutospacing="1" w:after="100" w:afterAutospacing="1"/>
              <w:jc w:val="both"/>
              <w:rPr>
                <w:b/>
                <w:color w:val="000000"/>
              </w:rPr>
            </w:pPr>
            <w:r w:rsidRPr="00EF4F22">
              <w:rPr>
                <w:b/>
                <w:color w:val="000000"/>
              </w:rPr>
              <w:t>2/3</w:t>
            </w:r>
          </w:p>
        </w:tc>
        <w:tc>
          <w:tcPr>
            <w:tcW w:w="2568" w:type="dxa"/>
          </w:tcPr>
          <w:p w14:paraId="2615CB88" w14:textId="1EE92867" w:rsidR="007C4569" w:rsidRPr="00EF4F22" w:rsidRDefault="007C4569" w:rsidP="004A2F71">
            <w:pPr>
              <w:spacing w:before="100" w:beforeAutospacing="1" w:after="100" w:afterAutospacing="1"/>
              <w:jc w:val="both"/>
              <w:rPr>
                <w:b/>
                <w:color w:val="000000"/>
              </w:rPr>
            </w:pPr>
            <w:r w:rsidRPr="00EF4F22">
              <w:rPr>
                <w:b/>
                <w:color w:val="000000"/>
              </w:rPr>
              <w:t>0/0</w:t>
            </w:r>
          </w:p>
        </w:tc>
      </w:tr>
    </w:tbl>
    <w:p w14:paraId="3E4D9817" w14:textId="7620BDCB" w:rsidR="00DB2CB1" w:rsidRPr="00EF4F22" w:rsidRDefault="007C4569" w:rsidP="00C76F78">
      <w:pPr>
        <w:spacing w:before="120"/>
        <w:jc w:val="both"/>
        <w:rPr>
          <w:color w:val="000000"/>
        </w:rPr>
      </w:pPr>
      <w:r w:rsidRPr="00EF4F22">
        <w:rPr>
          <w:color w:val="000000"/>
        </w:rPr>
        <w:t xml:space="preserve">Pri predmetu študentje spoznajo in razumejo pomen nekaterih vidikov sociologije in sociologije religije za pastoralno in drugo delo teologov. Poudarek je na prepletu (med)osebnih, kulturnih in družbeno-strukturnih vidikov človeškega življenja. Pokazane so </w:t>
      </w:r>
      <w:r w:rsidRPr="00EF4F22">
        <w:rPr>
          <w:color w:val="000000"/>
        </w:rPr>
        <w:lastRenderedPageBreak/>
        <w:t>značilnosti sodobnih družb,  med nj</w:t>
      </w:r>
      <w:r w:rsidR="000C4D78">
        <w:rPr>
          <w:color w:val="000000"/>
        </w:rPr>
        <w:t>i</w:t>
      </w:r>
      <w:r w:rsidRPr="00EF4F22">
        <w:rPr>
          <w:color w:val="000000"/>
        </w:rPr>
        <w:t>mi sodobni pluralizem, individualizem, subjektivizem, sekularizacija, globalizacija in razpad klasičnih oblik skupnosti ter njihovi izrazi v krščanstvo oziroma izzivi za krščanski odgovor nanje.</w:t>
      </w:r>
    </w:p>
    <w:p w14:paraId="2311501F" w14:textId="77777777" w:rsidR="007C4569" w:rsidRPr="00EF4F22" w:rsidRDefault="007C4569" w:rsidP="00DB2CB1">
      <w:pPr>
        <w:jc w:val="both"/>
      </w:pPr>
    </w:p>
    <w:p w14:paraId="5E674A50" w14:textId="77777777" w:rsidR="00C76F78" w:rsidRPr="00EF4F22" w:rsidRDefault="00C76F7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7C4569" w:rsidRPr="00EF4F22" w14:paraId="1A7C6613" w14:textId="77777777" w:rsidTr="007C4569">
        <w:tc>
          <w:tcPr>
            <w:tcW w:w="648" w:type="dxa"/>
          </w:tcPr>
          <w:p w14:paraId="4018580E" w14:textId="77777777" w:rsidR="007C4569" w:rsidRPr="00EF4F22" w:rsidRDefault="007C4569" w:rsidP="007C4569">
            <w:pPr>
              <w:rPr>
                <w:b/>
              </w:rPr>
            </w:pPr>
            <w:r w:rsidRPr="00EF4F22">
              <w:rPr>
                <w:b/>
              </w:rPr>
              <w:t>2</w:t>
            </w:r>
          </w:p>
        </w:tc>
        <w:tc>
          <w:tcPr>
            <w:tcW w:w="540" w:type="dxa"/>
          </w:tcPr>
          <w:p w14:paraId="00F6FA70" w14:textId="77777777" w:rsidR="007C4569" w:rsidRPr="00EF4F22" w:rsidRDefault="007C4569" w:rsidP="007C4569">
            <w:pPr>
              <w:rPr>
                <w:b/>
              </w:rPr>
            </w:pPr>
            <w:r w:rsidRPr="00EF4F22">
              <w:rPr>
                <w:b/>
              </w:rPr>
              <w:t>1</w:t>
            </w:r>
          </w:p>
        </w:tc>
        <w:tc>
          <w:tcPr>
            <w:tcW w:w="1330" w:type="dxa"/>
          </w:tcPr>
          <w:p w14:paraId="1DF25D00" w14:textId="7B1FC61D" w:rsidR="007C4569" w:rsidRPr="00EF4F22" w:rsidRDefault="007C4569" w:rsidP="007C4569">
            <w:pPr>
              <w:rPr>
                <w:b/>
              </w:rPr>
            </w:pPr>
            <w:r w:rsidRPr="00EF4F22">
              <w:rPr>
                <w:b/>
              </w:rPr>
              <w:t>Matjaž</w:t>
            </w:r>
          </w:p>
        </w:tc>
        <w:tc>
          <w:tcPr>
            <w:tcW w:w="2693" w:type="dxa"/>
          </w:tcPr>
          <w:p w14:paraId="75E69952" w14:textId="67990A6B" w:rsidR="007C4569" w:rsidRPr="00EF4F22" w:rsidRDefault="00005BA3" w:rsidP="007C4569">
            <w:pPr>
              <w:rPr>
                <w:b/>
                <w:bCs/>
                <w:color w:val="000000"/>
              </w:rPr>
            </w:pPr>
            <w:r w:rsidRPr="00EF4F22">
              <w:rPr>
                <w:b/>
              </w:rPr>
              <w:t>Eksegeza evangelijev</w:t>
            </w:r>
          </w:p>
        </w:tc>
        <w:tc>
          <w:tcPr>
            <w:tcW w:w="1329" w:type="dxa"/>
          </w:tcPr>
          <w:p w14:paraId="2A94DFB4" w14:textId="095FB4F5" w:rsidR="007C4569" w:rsidRPr="00EF4F22" w:rsidRDefault="007C4569" w:rsidP="007C4569">
            <w:pPr>
              <w:rPr>
                <w:b/>
              </w:rPr>
            </w:pPr>
            <w:r w:rsidRPr="00EF4F22">
              <w:rPr>
                <w:b/>
              </w:rPr>
              <w:t>3/4</w:t>
            </w:r>
          </w:p>
        </w:tc>
        <w:tc>
          <w:tcPr>
            <w:tcW w:w="2568" w:type="dxa"/>
          </w:tcPr>
          <w:p w14:paraId="2C56D6D5" w14:textId="77777777" w:rsidR="007C4569" w:rsidRPr="00EF4F22" w:rsidRDefault="007C4569" w:rsidP="007C4569">
            <w:pPr>
              <w:rPr>
                <w:b/>
              </w:rPr>
            </w:pPr>
            <w:r w:rsidRPr="00EF4F22">
              <w:rPr>
                <w:b/>
              </w:rPr>
              <w:t>0/0</w:t>
            </w:r>
          </w:p>
        </w:tc>
      </w:tr>
    </w:tbl>
    <w:p w14:paraId="1B6AD478" w14:textId="77777777" w:rsidR="00005BA3" w:rsidRPr="00EF4F22" w:rsidRDefault="00005BA3" w:rsidP="00C76F78">
      <w:pPr>
        <w:spacing w:before="120"/>
      </w:pPr>
      <w:r w:rsidRPr="00EF4F22">
        <w:t>Predmet obsega eksegetsko analizo izbranih tekstov treh sinoptičnih evangelijev. Izpelje se primerjava razodevanje Kristusove identitete in podobe učenca v različnih evangeljskih tradicijah, literarno-teološka analiza pripovedi o učlovečenju, trpljenju in vstajenju ter študij osrednjih evangeljskih tem: nebeško kraljestvo, večja pravičnost, vera, odrešenje.</w:t>
      </w:r>
    </w:p>
    <w:p w14:paraId="0DCDDA00" w14:textId="77777777" w:rsidR="00DB2CB1" w:rsidRPr="00EF4F22" w:rsidRDefault="00DB2CB1" w:rsidP="00DB2CB1">
      <w:pPr>
        <w:jc w:val="both"/>
      </w:pPr>
    </w:p>
    <w:p w14:paraId="6A7308A4" w14:textId="77777777" w:rsidR="00DB2CB1" w:rsidRPr="00EF4F22" w:rsidRDefault="00DB2CB1"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005BA3" w:rsidRPr="00EF4F22" w14:paraId="31B31209" w14:textId="77777777" w:rsidTr="00247FA5">
        <w:tc>
          <w:tcPr>
            <w:tcW w:w="648" w:type="dxa"/>
          </w:tcPr>
          <w:p w14:paraId="284F6CF4" w14:textId="77777777" w:rsidR="00005BA3" w:rsidRPr="00EF4F22" w:rsidRDefault="00005BA3" w:rsidP="00247FA5">
            <w:pPr>
              <w:rPr>
                <w:b/>
              </w:rPr>
            </w:pPr>
            <w:r w:rsidRPr="00EF4F22">
              <w:rPr>
                <w:b/>
              </w:rPr>
              <w:t>2</w:t>
            </w:r>
          </w:p>
        </w:tc>
        <w:tc>
          <w:tcPr>
            <w:tcW w:w="540" w:type="dxa"/>
          </w:tcPr>
          <w:p w14:paraId="0A139A58" w14:textId="1D43014B" w:rsidR="00005BA3" w:rsidRPr="00EF4F22" w:rsidRDefault="00005BA3" w:rsidP="00247FA5">
            <w:pPr>
              <w:rPr>
                <w:b/>
              </w:rPr>
            </w:pPr>
            <w:r w:rsidRPr="00EF4F22">
              <w:rPr>
                <w:b/>
              </w:rPr>
              <w:t>2</w:t>
            </w:r>
          </w:p>
        </w:tc>
        <w:tc>
          <w:tcPr>
            <w:tcW w:w="1330" w:type="dxa"/>
          </w:tcPr>
          <w:p w14:paraId="2D14E34F" w14:textId="77777777" w:rsidR="00005BA3" w:rsidRPr="00EF4F22" w:rsidRDefault="00005BA3" w:rsidP="00247FA5">
            <w:pPr>
              <w:rPr>
                <w:b/>
              </w:rPr>
            </w:pPr>
            <w:r w:rsidRPr="00EF4F22">
              <w:rPr>
                <w:b/>
              </w:rPr>
              <w:t>Matjaž</w:t>
            </w:r>
          </w:p>
        </w:tc>
        <w:tc>
          <w:tcPr>
            <w:tcW w:w="2693" w:type="dxa"/>
          </w:tcPr>
          <w:p w14:paraId="1561102A" w14:textId="7BC95C71" w:rsidR="00005BA3" w:rsidRPr="00EF4F22" w:rsidRDefault="00005BA3" w:rsidP="00005BA3">
            <w:pPr>
              <w:jc w:val="both"/>
              <w:rPr>
                <w:b/>
              </w:rPr>
            </w:pPr>
            <w:r w:rsidRPr="00EF4F22">
              <w:rPr>
                <w:b/>
              </w:rPr>
              <w:t>Janezovi spisi</w:t>
            </w:r>
          </w:p>
        </w:tc>
        <w:tc>
          <w:tcPr>
            <w:tcW w:w="1329" w:type="dxa"/>
          </w:tcPr>
          <w:p w14:paraId="47B5D327" w14:textId="2A6BB892" w:rsidR="00005BA3" w:rsidRPr="00EF4F22" w:rsidRDefault="00005BA3" w:rsidP="00247FA5">
            <w:pPr>
              <w:rPr>
                <w:b/>
              </w:rPr>
            </w:pPr>
            <w:r w:rsidRPr="00EF4F22">
              <w:rPr>
                <w:b/>
              </w:rPr>
              <w:t>0/0</w:t>
            </w:r>
          </w:p>
        </w:tc>
        <w:tc>
          <w:tcPr>
            <w:tcW w:w="2568" w:type="dxa"/>
          </w:tcPr>
          <w:p w14:paraId="25726C57" w14:textId="4877790D" w:rsidR="00005BA3" w:rsidRPr="00EF4F22" w:rsidRDefault="00005BA3" w:rsidP="00247FA5">
            <w:pPr>
              <w:rPr>
                <w:b/>
              </w:rPr>
            </w:pPr>
            <w:r w:rsidRPr="00EF4F22">
              <w:rPr>
                <w:b/>
              </w:rPr>
              <w:t>3/4</w:t>
            </w:r>
          </w:p>
        </w:tc>
      </w:tr>
    </w:tbl>
    <w:p w14:paraId="176AEB16" w14:textId="77777777" w:rsidR="00005BA3" w:rsidRPr="00EF4F22" w:rsidRDefault="00005BA3" w:rsidP="00C76F78">
      <w:pPr>
        <w:spacing w:before="120"/>
      </w:pPr>
      <w:r w:rsidRPr="00EF4F22">
        <w:t>Predmet obsega eksegezo izbranih tekstov Janezovega evangelija, Janezovih pisem in knjige Razodetja s poudarkom večplastnost simboličnega jezika ob upoštevanju vzporednic s starozavezno in apokrifno literaturo. Poudarek je na proučevanju osnovnih Janezovih tem in podob, kot so beseda, vera, življenje, ljubezen, resnica, luč in tema, kruh in voda in dr. ter na opredeljevanju razmerja do judovstva, filozofije in religije okolja ter ostale evangeljske tradicije.</w:t>
      </w:r>
    </w:p>
    <w:p w14:paraId="75111417" w14:textId="3BC5340F" w:rsidR="00DB2CB1" w:rsidRPr="00EF4F22" w:rsidRDefault="00DB2CB1" w:rsidP="00DB2CB1">
      <w:pPr>
        <w:jc w:val="both"/>
      </w:pPr>
    </w:p>
    <w:p w14:paraId="11CB9726" w14:textId="77777777" w:rsidR="00C76F78" w:rsidRPr="00EF4F22" w:rsidRDefault="00C76F7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005BA3" w:rsidRPr="00EF4F22" w14:paraId="329289BD" w14:textId="77777777" w:rsidTr="00247FA5">
        <w:tc>
          <w:tcPr>
            <w:tcW w:w="648" w:type="dxa"/>
          </w:tcPr>
          <w:p w14:paraId="40CB346A" w14:textId="77777777" w:rsidR="00005BA3" w:rsidRPr="00EF4F22" w:rsidRDefault="00005BA3" w:rsidP="00247FA5">
            <w:pPr>
              <w:rPr>
                <w:b/>
              </w:rPr>
            </w:pPr>
            <w:r w:rsidRPr="00EF4F22">
              <w:rPr>
                <w:b/>
              </w:rPr>
              <w:t>2</w:t>
            </w:r>
          </w:p>
        </w:tc>
        <w:tc>
          <w:tcPr>
            <w:tcW w:w="540" w:type="dxa"/>
          </w:tcPr>
          <w:p w14:paraId="4EA691A9" w14:textId="19B76524" w:rsidR="00005BA3" w:rsidRPr="00EF4F22" w:rsidRDefault="00005BA3" w:rsidP="00247FA5">
            <w:pPr>
              <w:rPr>
                <w:b/>
              </w:rPr>
            </w:pPr>
            <w:r w:rsidRPr="00EF4F22">
              <w:rPr>
                <w:b/>
              </w:rPr>
              <w:t>1</w:t>
            </w:r>
          </w:p>
        </w:tc>
        <w:tc>
          <w:tcPr>
            <w:tcW w:w="1330" w:type="dxa"/>
          </w:tcPr>
          <w:p w14:paraId="672EE15A" w14:textId="5AF1C405" w:rsidR="00005BA3" w:rsidRPr="00EF4F22" w:rsidRDefault="00005BA3" w:rsidP="00247FA5">
            <w:pPr>
              <w:rPr>
                <w:b/>
              </w:rPr>
            </w:pPr>
            <w:r w:rsidRPr="00EF4F22">
              <w:rPr>
                <w:b/>
                <w:color w:val="222222"/>
              </w:rPr>
              <w:t>Palmisano</w:t>
            </w:r>
          </w:p>
        </w:tc>
        <w:tc>
          <w:tcPr>
            <w:tcW w:w="2693" w:type="dxa"/>
          </w:tcPr>
          <w:p w14:paraId="0C881530" w14:textId="1B2E5465" w:rsidR="00005BA3" w:rsidRPr="00EF4F22" w:rsidRDefault="00005BA3" w:rsidP="00247FA5">
            <w:pPr>
              <w:jc w:val="both"/>
              <w:rPr>
                <w:b/>
              </w:rPr>
            </w:pPr>
            <w:r w:rsidRPr="00EF4F22">
              <w:rPr>
                <w:rFonts w:cs="Calibri"/>
                <w:b/>
                <w:szCs w:val="22"/>
              </w:rPr>
              <w:t>Eksegeza Peteroknjižja</w:t>
            </w:r>
          </w:p>
        </w:tc>
        <w:tc>
          <w:tcPr>
            <w:tcW w:w="1329" w:type="dxa"/>
          </w:tcPr>
          <w:p w14:paraId="5BA17D98" w14:textId="3706E9F5" w:rsidR="00005BA3" w:rsidRPr="00EF4F22" w:rsidRDefault="00005BA3" w:rsidP="00247FA5">
            <w:pPr>
              <w:rPr>
                <w:b/>
              </w:rPr>
            </w:pPr>
            <w:r w:rsidRPr="00EF4F22">
              <w:rPr>
                <w:b/>
              </w:rPr>
              <w:t>4/5</w:t>
            </w:r>
          </w:p>
        </w:tc>
        <w:tc>
          <w:tcPr>
            <w:tcW w:w="2568" w:type="dxa"/>
          </w:tcPr>
          <w:p w14:paraId="5D5C2209" w14:textId="2620CDBF" w:rsidR="00005BA3" w:rsidRPr="00EF4F22" w:rsidRDefault="00005BA3" w:rsidP="00247FA5">
            <w:pPr>
              <w:rPr>
                <w:b/>
              </w:rPr>
            </w:pPr>
            <w:r w:rsidRPr="00EF4F22">
              <w:rPr>
                <w:b/>
              </w:rPr>
              <w:t>0/0</w:t>
            </w:r>
          </w:p>
        </w:tc>
      </w:tr>
    </w:tbl>
    <w:p w14:paraId="0D167446" w14:textId="56BDE690" w:rsidR="00247FA5" w:rsidRPr="00EF4F22" w:rsidRDefault="00247FA5" w:rsidP="00C76F78">
      <w:pPr>
        <w:spacing w:before="120"/>
        <w:jc w:val="both"/>
      </w:pPr>
      <w:r w:rsidRPr="00EF4F22">
        <w:t xml:space="preserve">Pri predmetu se predstavlja osnov zgodovine eksegeze  </w:t>
      </w:r>
      <w:r w:rsidR="000C4D78">
        <w:t>Peteroknjižja in najbolj pomem</w:t>
      </w:r>
      <w:r w:rsidRPr="00EF4F22">
        <w:t>bnih teorij o dokončnem oblikovanju Peteroknjižja s posebnim poudarkom na tiste, ki so se razvile v zadnjih stolet</w:t>
      </w:r>
      <w:r w:rsidR="004A2F71" w:rsidRPr="00EF4F22">
        <w:t>jih (19. in 20. stol.). Sledi e</w:t>
      </w:r>
      <w:r w:rsidRPr="00EF4F22">
        <w:t>k</w:t>
      </w:r>
      <w:r w:rsidR="004A2F71" w:rsidRPr="00EF4F22">
        <w:t>s</w:t>
      </w:r>
      <w:r w:rsidRPr="00EF4F22">
        <w:t xml:space="preserve">egetski študij </w:t>
      </w:r>
      <w:r w:rsidR="004A2F71" w:rsidRPr="00EF4F22">
        <w:t>izbranih</w:t>
      </w:r>
      <w:r w:rsidRPr="00EF4F22">
        <w:t xml:space="preserve"> </w:t>
      </w:r>
      <w:r w:rsidR="004A2F71" w:rsidRPr="00EF4F22">
        <w:t>odlomkov posameznih knjig: svetopisemske</w:t>
      </w:r>
      <w:r w:rsidRPr="00EF4F22">
        <w:t xml:space="preserve"> prazgodovine (1 Mz 1-11);</w:t>
      </w:r>
      <w:r w:rsidR="004A2F71" w:rsidRPr="00EF4F22">
        <w:t xml:space="preserve"> </w:t>
      </w:r>
      <w:r w:rsidRPr="00EF4F22">
        <w:t>razlaga izbranih odlomkov iz zgodovine očakov (1 Mz 12-50), predvsem pripoved o Abrahamovem klicu in Abrahamovem darovanju sina Izaka;</w:t>
      </w:r>
      <w:r w:rsidR="004A2F71" w:rsidRPr="00EF4F22">
        <w:t xml:space="preserve"> </w:t>
      </w:r>
      <w:r w:rsidRPr="00EF4F22">
        <w:t>študij zgradbe in mesta Druge Mojzesove knjige v Peteroknjižju;</w:t>
      </w:r>
      <w:r w:rsidR="004A2F71" w:rsidRPr="00EF4F22">
        <w:t xml:space="preserve"> </w:t>
      </w:r>
      <w:r w:rsidRPr="00EF4F22">
        <w:t>poglobljeno branje pripovedi o začetkih izraelskega ljudstva, o Mojzesovem rojstvu in poklicanosti za preroka in voditelja izraelskega ljudstva, o izhodu iz Egipta in o potovanju skozi Sinajsko puščavo (2 Mz 1-15);</w:t>
      </w:r>
      <w:r w:rsidR="004A2F71" w:rsidRPr="00EF4F22">
        <w:t xml:space="preserve"> </w:t>
      </w:r>
      <w:r w:rsidRPr="00EF4F22">
        <w:t>eksegeza pripovedi o sklenitvi zaveze z Izraelom in o potovanju po puščavi (2 Mz 15,22-34);</w:t>
      </w:r>
      <w:r w:rsidR="004A2F71" w:rsidRPr="00EF4F22">
        <w:t xml:space="preserve"> </w:t>
      </w:r>
      <w:r w:rsidRPr="00EF4F22">
        <w:t>komparativna analiza besedil o pravnih in zaveznih odredbah (3 Mz; 4 Mz; 5 Mz).</w:t>
      </w:r>
    </w:p>
    <w:p w14:paraId="10B30FB1" w14:textId="77777777" w:rsidR="00DB2CB1" w:rsidRPr="00EF4F22" w:rsidRDefault="00DB2CB1" w:rsidP="00DB2CB1">
      <w:pPr>
        <w:jc w:val="both"/>
      </w:pPr>
    </w:p>
    <w:p w14:paraId="5CAB0B02" w14:textId="77777777" w:rsidR="00C76F78" w:rsidRPr="00EF4F22" w:rsidRDefault="00C76F7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4A2F71" w:rsidRPr="00EF4F22" w14:paraId="29D6849C" w14:textId="77777777" w:rsidTr="004A2F71">
        <w:tc>
          <w:tcPr>
            <w:tcW w:w="648" w:type="dxa"/>
          </w:tcPr>
          <w:p w14:paraId="18B322DA" w14:textId="77777777" w:rsidR="004A2F71" w:rsidRPr="00EF4F22" w:rsidRDefault="004A2F71" w:rsidP="004A2F71">
            <w:pPr>
              <w:rPr>
                <w:b/>
              </w:rPr>
            </w:pPr>
            <w:r w:rsidRPr="00EF4F22">
              <w:rPr>
                <w:b/>
              </w:rPr>
              <w:t>2</w:t>
            </w:r>
          </w:p>
        </w:tc>
        <w:tc>
          <w:tcPr>
            <w:tcW w:w="540" w:type="dxa"/>
          </w:tcPr>
          <w:p w14:paraId="2B4CC2CA" w14:textId="77777777" w:rsidR="004A2F71" w:rsidRPr="00EF4F22" w:rsidRDefault="004A2F71" w:rsidP="004A2F71">
            <w:pPr>
              <w:rPr>
                <w:b/>
              </w:rPr>
            </w:pPr>
            <w:r w:rsidRPr="00EF4F22">
              <w:rPr>
                <w:b/>
              </w:rPr>
              <w:t>1</w:t>
            </w:r>
          </w:p>
        </w:tc>
        <w:tc>
          <w:tcPr>
            <w:tcW w:w="1330" w:type="dxa"/>
          </w:tcPr>
          <w:p w14:paraId="3AD97EB3" w14:textId="45E5374E" w:rsidR="004A2F71" w:rsidRPr="00EF4F22" w:rsidRDefault="004A2F71" w:rsidP="004A2F71">
            <w:pPr>
              <w:rPr>
                <w:b/>
              </w:rPr>
            </w:pPr>
            <w:r w:rsidRPr="00EF4F22">
              <w:rPr>
                <w:b/>
              </w:rPr>
              <w:t>Kolar</w:t>
            </w:r>
          </w:p>
        </w:tc>
        <w:tc>
          <w:tcPr>
            <w:tcW w:w="2693" w:type="dxa"/>
          </w:tcPr>
          <w:p w14:paraId="44DE5F29" w14:textId="6EDFF402" w:rsidR="004A2F71" w:rsidRPr="00EF4F22" w:rsidRDefault="004A2F71" w:rsidP="004A2F71">
            <w:pPr>
              <w:jc w:val="both"/>
              <w:rPr>
                <w:b/>
              </w:rPr>
            </w:pPr>
            <w:r w:rsidRPr="00EF4F22">
              <w:rPr>
                <w:rFonts w:cs="Calibri"/>
                <w:b/>
                <w:szCs w:val="22"/>
              </w:rPr>
              <w:t xml:space="preserve">Zgodovina Cerkve na Slovenskem </w:t>
            </w:r>
          </w:p>
        </w:tc>
        <w:tc>
          <w:tcPr>
            <w:tcW w:w="1329" w:type="dxa"/>
          </w:tcPr>
          <w:p w14:paraId="21F58256" w14:textId="77777777" w:rsidR="004A2F71" w:rsidRPr="00EF4F22" w:rsidRDefault="004A2F71" w:rsidP="004A2F71">
            <w:pPr>
              <w:rPr>
                <w:b/>
              </w:rPr>
            </w:pPr>
            <w:r w:rsidRPr="00EF4F22">
              <w:rPr>
                <w:b/>
              </w:rPr>
              <w:t>4/5</w:t>
            </w:r>
          </w:p>
        </w:tc>
        <w:tc>
          <w:tcPr>
            <w:tcW w:w="2568" w:type="dxa"/>
          </w:tcPr>
          <w:p w14:paraId="6295D9EF" w14:textId="77777777" w:rsidR="004A2F71" w:rsidRPr="00EF4F22" w:rsidRDefault="004A2F71" w:rsidP="004A2F71">
            <w:pPr>
              <w:rPr>
                <w:b/>
              </w:rPr>
            </w:pPr>
            <w:r w:rsidRPr="00EF4F22">
              <w:rPr>
                <w:b/>
              </w:rPr>
              <w:t>0/0</w:t>
            </w:r>
          </w:p>
        </w:tc>
      </w:tr>
    </w:tbl>
    <w:p w14:paraId="4F70CFFB" w14:textId="77777777" w:rsidR="004A2F71" w:rsidRPr="00EF4F22" w:rsidRDefault="004A2F71" w:rsidP="00C76F78">
      <w:pPr>
        <w:spacing w:before="120"/>
        <w:jc w:val="both"/>
      </w:pPr>
      <w:r w:rsidRPr="00EF4F22">
        <w:t>Študenti se seznanijo z začetki krščanstva v slovenskem prostoru v antiki, časom preseljevanja Slovanov in nastajanjem nove cerkvene organizacije. Obravnavan je vpliv Salzburga in Ogleja, panonski misijon sv. bratov Cirila in Metoda in nato najbolj osrednja dogajanja v zgodovini Cerkve na Slovenskem do oblikovanja samostojne Slovenske škofovske konference ter nove cerkvene organizacije v letu 2006. Študentje se srečajo z nastajanjem škofij, pražupnij in župnij v nadaljevanju, redovnimi skupnostmi in duhovnimi tokovi, ki so vplivali na zgodovino Cerkve v slovenskem prostoru ter oblikami praktičnega verskega življenja, ki so ga oblikovale krščanske skupnosti na Slovenskem v teku stoletij.</w:t>
      </w:r>
    </w:p>
    <w:p w14:paraId="5F27BB76" w14:textId="77777777" w:rsidR="00DB2CB1" w:rsidRPr="00EF4F22" w:rsidRDefault="00DB2CB1" w:rsidP="004A2F71">
      <w:pPr>
        <w:jc w:val="both"/>
      </w:pPr>
    </w:p>
    <w:p w14:paraId="3D2A8AE6" w14:textId="77777777" w:rsidR="00C76F78" w:rsidRPr="00EF4F22" w:rsidRDefault="00C76F78" w:rsidP="004A2F7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4A2F71" w:rsidRPr="00EF4F22" w14:paraId="1594B809" w14:textId="77777777" w:rsidTr="004A2F71">
        <w:tc>
          <w:tcPr>
            <w:tcW w:w="648" w:type="dxa"/>
          </w:tcPr>
          <w:p w14:paraId="2C58D2A2" w14:textId="77777777" w:rsidR="004A2F71" w:rsidRPr="00EF4F22" w:rsidRDefault="004A2F71" w:rsidP="004A2F71">
            <w:pPr>
              <w:rPr>
                <w:b/>
              </w:rPr>
            </w:pPr>
            <w:r w:rsidRPr="00EF4F22">
              <w:rPr>
                <w:b/>
              </w:rPr>
              <w:t>2</w:t>
            </w:r>
          </w:p>
        </w:tc>
        <w:tc>
          <w:tcPr>
            <w:tcW w:w="540" w:type="dxa"/>
          </w:tcPr>
          <w:p w14:paraId="669549B8" w14:textId="06D89452" w:rsidR="004A2F71" w:rsidRPr="00EF4F22" w:rsidRDefault="00B356BC" w:rsidP="004A2F71">
            <w:pPr>
              <w:rPr>
                <w:b/>
              </w:rPr>
            </w:pPr>
            <w:r w:rsidRPr="00EF4F22">
              <w:rPr>
                <w:b/>
              </w:rPr>
              <w:t>2</w:t>
            </w:r>
          </w:p>
        </w:tc>
        <w:tc>
          <w:tcPr>
            <w:tcW w:w="1330" w:type="dxa"/>
          </w:tcPr>
          <w:p w14:paraId="083A12E1" w14:textId="2AE63EB3" w:rsidR="004A2F71" w:rsidRPr="00EF4F22" w:rsidRDefault="004A2F71" w:rsidP="004A2F71">
            <w:pPr>
              <w:rPr>
                <w:b/>
              </w:rPr>
            </w:pPr>
            <w:r w:rsidRPr="00EF4F22">
              <w:rPr>
                <w:b/>
                <w:iCs/>
                <w:color w:val="222222"/>
              </w:rPr>
              <w:t>Jamnik</w:t>
            </w:r>
          </w:p>
        </w:tc>
        <w:tc>
          <w:tcPr>
            <w:tcW w:w="2693" w:type="dxa"/>
          </w:tcPr>
          <w:p w14:paraId="36F2FEF5" w14:textId="5F5C2389" w:rsidR="004A2F71" w:rsidRPr="00EF4F22" w:rsidRDefault="00B356BC" w:rsidP="004A2F71">
            <w:pPr>
              <w:jc w:val="both"/>
              <w:rPr>
                <w:b/>
              </w:rPr>
            </w:pPr>
            <w:r w:rsidRPr="00EF4F22">
              <w:rPr>
                <w:rFonts w:cs="Calibri"/>
                <w:b/>
              </w:rPr>
              <w:t>Filozofija religije</w:t>
            </w:r>
          </w:p>
        </w:tc>
        <w:tc>
          <w:tcPr>
            <w:tcW w:w="1329" w:type="dxa"/>
          </w:tcPr>
          <w:p w14:paraId="232BBFD8" w14:textId="71064143" w:rsidR="004A2F71" w:rsidRPr="00EF4F22" w:rsidRDefault="00B356BC" w:rsidP="004A2F71">
            <w:pPr>
              <w:rPr>
                <w:b/>
              </w:rPr>
            </w:pPr>
            <w:r w:rsidRPr="00EF4F22">
              <w:rPr>
                <w:b/>
              </w:rPr>
              <w:t>0</w:t>
            </w:r>
            <w:r w:rsidR="004A2F71" w:rsidRPr="00EF4F22">
              <w:rPr>
                <w:b/>
              </w:rPr>
              <w:t>/</w:t>
            </w:r>
            <w:r w:rsidRPr="00EF4F22">
              <w:rPr>
                <w:b/>
              </w:rPr>
              <w:t>0</w:t>
            </w:r>
          </w:p>
        </w:tc>
        <w:tc>
          <w:tcPr>
            <w:tcW w:w="2568" w:type="dxa"/>
          </w:tcPr>
          <w:p w14:paraId="606B75D8" w14:textId="4AF9DDDF" w:rsidR="004A2F71" w:rsidRPr="00EF4F22" w:rsidRDefault="00B356BC" w:rsidP="004A2F71">
            <w:pPr>
              <w:rPr>
                <w:b/>
              </w:rPr>
            </w:pPr>
            <w:r w:rsidRPr="00EF4F22">
              <w:rPr>
                <w:b/>
              </w:rPr>
              <w:t>6</w:t>
            </w:r>
            <w:r w:rsidR="004A2F71" w:rsidRPr="00EF4F22">
              <w:rPr>
                <w:b/>
              </w:rPr>
              <w:t>/</w:t>
            </w:r>
            <w:r w:rsidRPr="00EF4F22">
              <w:rPr>
                <w:b/>
              </w:rPr>
              <w:t>7</w:t>
            </w:r>
          </w:p>
        </w:tc>
      </w:tr>
    </w:tbl>
    <w:p w14:paraId="78AD441A" w14:textId="431DE1DB" w:rsidR="00DB2CB1" w:rsidRPr="00EF4F22" w:rsidRDefault="00B356BC" w:rsidP="00C76F78">
      <w:pPr>
        <w:shd w:val="clear" w:color="auto" w:fill="FFFFFF"/>
        <w:spacing w:before="120"/>
        <w:jc w:val="both"/>
        <w:rPr>
          <w:color w:val="000000"/>
        </w:rPr>
      </w:pPr>
      <w:r w:rsidRPr="00EF4F22">
        <w:rPr>
          <w:rFonts w:cs="Calibri"/>
        </w:rPr>
        <w:lastRenderedPageBreak/>
        <w:t>Predmet obsega filozofijo v svojem odnosu do vprašanja Boga, sodobne teorije o svetem in razna pojmovanja religije, analizo religiozne govorice (pozitivni, negativni in analoški govor o Bogu), metafizično filozofsko teologijo (Tomaževe poti in Anzelmov ontološki dokaz), moderno kritiko metafizike (Kant, Wittgenstein, Heidegger), moderno transcendentalistično antropologijo in religiozno  izkušnjo (Platon in Plotin, Bonaventura, Kant, Schelling, Fichte, V. Frankl in moderni personalisti M. Buber, E. Levinas, P. Ricoeur), metafizično izrekanje o božjih lastnostih in razmerje Boga do sveta. Božje vedenje in človekova svoboda, vprašanje zla v njegovem odnosu do vere v Boga.</w:t>
      </w:r>
    </w:p>
    <w:p w14:paraId="010096BE" w14:textId="77777777" w:rsidR="00DB2CB1" w:rsidRPr="00EF4F22" w:rsidRDefault="00DB2CB1" w:rsidP="00DB2CB1">
      <w:pPr>
        <w:pStyle w:val="Paragrafoelenco1"/>
        <w:spacing w:after="0"/>
        <w:ind w:left="0"/>
        <w:rPr>
          <w:sz w:val="24"/>
          <w:szCs w:val="24"/>
          <w:lang w:eastAsia="sl-SI"/>
        </w:rPr>
      </w:pPr>
    </w:p>
    <w:p w14:paraId="4C5BDDA0" w14:textId="77777777" w:rsidR="00C76F78" w:rsidRPr="00EF4F22" w:rsidRDefault="00C76F78" w:rsidP="00DB2CB1">
      <w:pPr>
        <w:pStyle w:val="Paragrafoelenco1"/>
        <w:spacing w:after="0"/>
        <w:ind w:left="0"/>
        <w:rPr>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785714" w:rsidRPr="00EF4F22" w14:paraId="541B2FCD" w14:textId="77777777" w:rsidTr="00BD162C">
        <w:tc>
          <w:tcPr>
            <w:tcW w:w="648" w:type="dxa"/>
          </w:tcPr>
          <w:p w14:paraId="0DD78109" w14:textId="77777777" w:rsidR="00785714" w:rsidRPr="00EF4F22" w:rsidRDefault="00785714" w:rsidP="00BD162C">
            <w:pPr>
              <w:rPr>
                <w:b/>
              </w:rPr>
            </w:pPr>
            <w:r w:rsidRPr="00EF4F22">
              <w:rPr>
                <w:b/>
              </w:rPr>
              <w:t>2</w:t>
            </w:r>
          </w:p>
        </w:tc>
        <w:tc>
          <w:tcPr>
            <w:tcW w:w="540" w:type="dxa"/>
          </w:tcPr>
          <w:p w14:paraId="1F7DF762" w14:textId="77777777" w:rsidR="00785714" w:rsidRPr="00EF4F22" w:rsidRDefault="00785714" w:rsidP="00BD162C">
            <w:pPr>
              <w:rPr>
                <w:b/>
              </w:rPr>
            </w:pPr>
            <w:r w:rsidRPr="00EF4F22">
              <w:rPr>
                <w:b/>
              </w:rPr>
              <w:t>2</w:t>
            </w:r>
          </w:p>
        </w:tc>
        <w:tc>
          <w:tcPr>
            <w:tcW w:w="1330" w:type="dxa"/>
          </w:tcPr>
          <w:p w14:paraId="3E883E86" w14:textId="2FE64CC0" w:rsidR="00785714" w:rsidRPr="00EF4F22" w:rsidRDefault="00785714" w:rsidP="00BD162C">
            <w:pPr>
              <w:rPr>
                <w:b/>
              </w:rPr>
            </w:pPr>
            <w:r w:rsidRPr="00EF4F22">
              <w:rPr>
                <w:b/>
                <w:color w:val="222222"/>
              </w:rPr>
              <w:t>Osredkar</w:t>
            </w:r>
          </w:p>
        </w:tc>
        <w:tc>
          <w:tcPr>
            <w:tcW w:w="2693" w:type="dxa"/>
          </w:tcPr>
          <w:p w14:paraId="0BD35EF1" w14:textId="41B1ECB5" w:rsidR="00785714" w:rsidRPr="00EF4F22" w:rsidRDefault="00BD162C" w:rsidP="00BD162C">
            <w:pPr>
              <w:jc w:val="both"/>
              <w:rPr>
                <w:b/>
              </w:rPr>
            </w:pPr>
            <w:r w:rsidRPr="00EF4F22">
              <w:rPr>
                <w:rFonts w:cs="Calibri"/>
                <w:b/>
                <w:szCs w:val="22"/>
              </w:rPr>
              <w:t>Osnovno bogoslovje</w:t>
            </w:r>
          </w:p>
        </w:tc>
        <w:tc>
          <w:tcPr>
            <w:tcW w:w="1329" w:type="dxa"/>
          </w:tcPr>
          <w:p w14:paraId="46EE093C" w14:textId="77777777" w:rsidR="00785714" w:rsidRPr="00EF4F22" w:rsidRDefault="00785714" w:rsidP="00BD162C">
            <w:pPr>
              <w:rPr>
                <w:b/>
              </w:rPr>
            </w:pPr>
            <w:r w:rsidRPr="00EF4F22">
              <w:rPr>
                <w:b/>
              </w:rPr>
              <w:t>0/0</w:t>
            </w:r>
          </w:p>
        </w:tc>
        <w:tc>
          <w:tcPr>
            <w:tcW w:w="2568" w:type="dxa"/>
          </w:tcPr>
          <w:p w14:paraId="34E519CA" w14:textId="104F75D7" w:rsidR="00785714" w:rsidRPr="00EF4F22" w:rsidRDefault="00BD162C" w:rsidP="00BD162C">
            <w:pPr>
              <w:rPr>
                <w:b/>
              </w:rPr>
            </w:pPr>
            <w:r w:rsidRPr="00EF4F22">
              <w:rPr>
                <w:b/>
              </w:rPr>
              <w:t>7</w:t>
            </w:r>
            <w:r w:rsidR="00785714" w:rsidRPr="00EF4F22">
              <w:rPr>
                <w:b/>
              </w:rPr>
              <w:t>/</w:t>
            </w:r>
            <w:r w:rsidRPr="00EF4F22">
              <w:rPr>
                <w:b/>
              </w:rPr>
              <w:t>8</w:t>
            </w:r>
          </w:p>
        </w:tc>
      </w:tr>
    </w:tbl>
    <w:p w14:paraId="6D1AD6D1" w14:textId="0FE31F1B" w:rsidR="00DB2CB1" w:rsidRPr="00EF4F22" w:rsidRDefault="00BD162C" w:rsidP="00C76F78">
      <w:pPr>
        <w:spacing w:before="120"/>
        <w:jc w:val="both"/>
      </w:pPr>
      <w:r w:rsidRPr="00EF4F22">
        <w:t>Pri osnovnem bogoslovju iščemo podobo Boga z nami in med nami, govorimo torej o sami ideji, da se in kako se Bog razodeva; da nas in kako nas odrešuje. Srečujemo se s tremi tematskimi sklopi: vera v povezavi s kulturo, razodetje in odrešenje. Na koncu spregovorimo o misijonski dejavnosti Cerkve in o dokumentih zadnjega cerkvenega zbora, na katerih krščansko oznanjevanje sloni.</w:t>
      </w:r>
    </w:p>
    <w:p w14:paraId="0C2DB84B" w14:textId="77777777" w:rsidR="006B2E89" w:rsidRPr="00EF4F22" w:rsidRDefault="006B2E89" w:rsidP="00DB2CB1">
      <w:pPr>
        <w:jc w:val="both"/>
        <w:rPr>
          <w:rStyle w:val="hps"/>
          <w:color w:val="222222"/>
        </w:rPr>
        <w:sectPr w:rsidR="006B2E89" w:rsidRPr="00EF4F22" w:rsidSect="0069413A">
          <w:pgSz w:w="11906" w:h="16838"/>
          <w:pgMar w:top="1417" w:right="1417" w:bottom="1417" w:left="1417" w:header="708" w:footer="708" w:gutter="0"/>
          <w:cols w:space="708"/>
          <w:docGrid w:linePitch="360"/>
        </w:sectPr>
      </w:pPr>
    </w:p>
    <w:p w14:paraId="172D1ADD" w14:textId="64FE55C8" w:rsidR="00BD162C" w:rsidRPr="00EF4F22" w:rsidRDefault="00BD162C" w:rsidP="00DB2CB1">
      <w:pPr>
        <w:jc w:val="both"/>
        <w:rPr>
          <w:rStyle w:val="hps"/>
          <w:color w:val="222222"/>
        </w:rPr>
      </w:pPr>
    </w:p>
    <w:p w14:paraId="1BA56CD1" w14:textId="1B96B798" w:rsidR="006B2E89" w:rsidRPr="00EF4F22" w:rsidRDefault="006B2E89" w:rsidP="006B2E89">
      <w:pPr>
        <w:ind w:left="360"/>
        <w:rPr>
          <w:b/>
          <w:sz w:val="28"/>
          <w:szCs w:val="28"/>
        </w:rPr>
      </w:pPr>
      <w:r w:rsidRPr="00EF4F22">
        <w:rPr>
          <w:b/>
          <w:sz w:val="28"/>
          <w:szCs w:val="28"/>
        </w:rPr>
        <w:t>3. LETNIK</w:t>
      </w:r>
    </w:p>
    <w:p w14:paraId="344C4C58" w14:textId="77777777" w:rsidR="006B2E89" w:rsidRPr="00EF4F22" w:rsidRDefault="006B2E89" w:rsidP="006B2E89">
      <w:pPr>
        <w:ind w:left="360"/>
        <w:rPr>
          <w:b/>
        </w:rPr>
      </w:pPr>
    </w:p>
    <w:p w14:paraId="6E198B35" w14:textId="77777777" w:rsidR="006B2E89" w:rsidRPr="00EF4F22" w:rsidRDefault="006B2E89" w:rsidP="006B2E89">
      <w:pPr>
        <w:ind w:left="360"/>
        <w:rPr>
          <w:b/>
        </w:rPr>
      </w:pPr>
      <w:r w:rsidRPr="00EF4F22">
        <w:rPr>
          <w:b/>
        </w:rPr>
        <w:t>Obvezni predmeti</w:t>
      </w:r>
    </w:p>
    <w:p w14:paraId="0EA75ACC" w14:textId="77777777" w:rsidR="00DB2CB1" w:rsidRPr="00EF4F22" w:rsidRDefault="00DB2CB1" w:rsidP="00DB2CB1">
      <w:pPr>
        <w:jc w:val="both"/>
        <w:rPr>
          <w:b/>
        </w:rPr>
      </w:pPr>
    </w:p>
    <w:p w14:paraId="068C958B" w14:textId="77777777" w:rsidR="006B2E89" w:rsidRPr="00EF4F22" w:rsidRDefault="006B2E89" w:rsidP="00DB2CB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977"/>
        <w:gridCol w:w="1045"/>
        <w:gridCol w:w="2568"/>
      </w:tblGrid>
      <w:tr w:rsidR="006B2E89" w:rsidRPr="00EF4F22" w14:paraId="2783CE43" w14:textId="77777777" w:rsidTr="006B2E89">
        <w:tc>
          <w:tcPr>
            <w:tcW w:w="648" w:type="dxa"/>
          </w:tcPr>
          <w:p w14:paraId="07C8D037" w14:textId="639626FB" w:rsidR="006B2E89" w:rsidRPr="00EF4F22" w:rsidRDefault="006B2E89" w:rsidP="00FC0DFE">
            <w:pPr>
              <w:rPr>
                <w:b/>
              </w:rPr>
            </w:pPr>
            <w:r w:rsidRPr="00EF4F22">
              <w:rPr>
                <w:b/>
              </w:rPr>
              <w:t>3</w:t>
            </w:r>
          </w:p>
        </w:tc>
        <w:tc>
          <w:tcPr>
            <w:tcW w:w="540" w:type="dxa"/>
          </w:tcPr>
          <w:p w14:paraId="3DE88D85" w14:textId="638254DC" w:rsidR="006B2E89" w:rsidRPr="00EF4F22" w:rsidRDefault="006B2E89" w:rsidP="00FC0DFE">
            <w:pPr>
              <w:rPr>
                <w:b/>
              </w:rPr>
            </w:pPr>
            <w:r w:rsidRPr="00EF4F22">
              <w:rPr>
                <w:b/>
              </w:rPr>
              <w:t>1</w:t>
            </w:r>
          </w:p>
        </w:tc>
        <w:tc>
          <w:tcPr>
            <w:tcW w:w="1330" w:type="dxa"/>
          </w:tcPr>
          <w:p w14:paraId="1D8A025B" w14:textId="0C5F1F99" w:rsidR="006B2E89" w:rsidRPr="00EF4F22" w:rsidRDefault="006B2E89" w:rsidP="00FC0DFE">
            <w:pPr>
              <w:rPr>
                <w:b/>
              </w:rPr>
            </w:pPr>
            <w:r w:rsidRPr="00EF4F22">
              <w:rPr>
                <w:b/>
              </w:rPr>
              <w:t>Krašovec</w:t>
            </w:r>
          </w:p>
        </w:tc>
        <w:tc>
          <w:tcPr>
            <w:tcW w:w="2977" w:type="dxa"/>
          </w:tcPr>
          <w:p w14:paraId="52892B22" w14:textId="2EEB8505" w:rsidR="006B2E89" w:rsidRPr="00EF4F22" w:rsidRDefault="006B2E89" w:rsidP="00FC0DFE">
            <w:pPr>
              <w:jc w:val="both"/>
              <w:rPr>
                <w:b/>
              </w:rPr>
            </w:pPr>
            <w:r w:rsidRPr="00EF4F22">
              <w:rPr>
                <w:b/>
              </w:rPr>
              <w:t>Eksegeza preroških knjig</w:t>
            </w:r>
          </w:p>
        </w:tc>
        <w:tc>
          <w:tcPr>
            <w:tcW w:w="1045" w:type="dxa"/>
          </w:tcPr>
          <w:p w14:paraId="73489B87" w14:textId="2DAF53F3" w:rsidR="006B2E89" w:rsidRPr="00EF4F22" w:rsidRDefault="006B2E89" w:rsidP="00FC0DFE">
            <w:pPr>
              <w:rPr>
                <w:b/>
              </w:rPr>
            </w:pPr>
            <w:r w:rsidRPr="00EF4F22">
              <w:rPr>
                <w:b/>
              </w:rPr>
              <w:t>3/4</w:t>
            </w:r>
          </w:p>
        </w:tc>
        <w:tc>
          <w:tcPr>
            <w:tcW w:w="2568" w:type="dxa"/>
          </w:tcPr>
          <w:p w14:paraId="438384A0" w14:textId="61FEAFB8" w:rsidR="006B2E89" w:rsidRPr="00EF4F22" w:rsidRDefault="006B2E89" w:rsidP="00FC0DFE">
            <w:pPr>
              <w:rPr>
                <w:b/>
              </w:rPr>
            </w:pPr>
            <w:r w:rsidRPr="00EF4F22">
              <w:rPr>
                <w:b/>
              </w:rPr>
              <w:t>0/0</w:t>
            </w:r>
          </w:p>
        </w:tc>
      </w:tr>
    </w:tbl>
    <w:p w14:paraId="58C7CF59" w14:textId="77777777" w:rsidR="006B2E89" w:rsidRPr="00EF4F22" w:rsidRDefault="006B2E89" w:rsidP="005140F8">
      <w:pPr>
        <w:spacing w:before="120"/>
        <w:jc w:val="both"/>
      </w:pPr>
      <w:r w:rsidRPr="00EF4F22">
        <w:t>Načrt predmeta obsega uvodne informacije o mestu preroštva v Svetem pismu in eksegezo izbranih besedil iz preroških knjig po kronološkem redu: Iz 6,1-13; 7,1-17; 8,23–9,6; 11,1-9; Oz 1–3; Jer 1,1-10; 12,1-6; 15,10-21; 20,7-18; 27–28; 30–31; Ezk 1,1–3,21; 16–20; 34.1-31; 36,16–37,28; Jona; »Drugi Izaija« (Iz 40–55), zlasti besedila o Gospodovem služabniku: Iz 42,1-9; 49,1-6; 50,4-9; 52,13–53,12; Daniel: splošni oris apokaliptične literature in eksegeza: 7,1-28; 9,1-27; 12,1-13.</w:t>
      </w:r>
    </w:p>
    <w:p w14:paraId="05012BA1" w14:textId="77777777" w:rsidR="00DB2CB1" w:rsidRPr="00EF4F22" w:rsidRDefault="00DB2CB1" w:rsidP="00DB2CB1">
      <w:pPr>
        <w:jc w:val="both"/>
      </w:pPr>
    </w:p>
    <w:p w14:paraId="3B74229E" w14:textId="77777777" w:rsidR="005140F8" w:rsidRPr="00EF4F22" w:rsidRDefault="005140F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BA057C" w:rsidRPr="00EF4F22" w14:paraId="470C8846" w14:textId="77777777" w:rsidTr="00BA057C">
        <w:tc>
          <w:tcPr>
            <w:tcW w:w="648" w:type="dxa"/>
          </w:tcPr>
          <w:p w14:paraId="1D52A0D7" w14:textId="77777777" w:rsidR="006B2E89" w:rsidRPr="00EF4F22" w:rsidRDefault="006B2E89" w:rsidP="00FC0DFE">
            <w:pPr>
              <w:rPr>
                <w:b/>
              </w:rPr>
            </w:pPr>
            <w:r w:rsidRPr="00EF4F22">
              <w:rPr>
                <w:b/>
              </w:rPr>
              <w:t>3</w:t>
            </w:r>
          </w:p>
        </w:tc>
        <w:tc>
          <w:tcPr>
            <w:tcW w:w="540" w:type="dxa"/>
          </w:tcPr>
          <w:p w14:paraId="05F111BB" w14:textId="6BCE7F52" w:rsidR="006B2E89" w:rsidRPr="00EF4F22" w:rsidRDefault="006B2E89" w:rsidP="00FC0DFE">
            <w:pPr>
              <w:rPr>
                <w:b/>
              </w:rPr>
            </w:pPr>
            <w:r w:rsidRPr="00EF4F22">
              <w:rPr>
                <w:b/>
              </w:rPr>
              <w:t>2</w:t>
            </w:r>
          </w:p>
        </w:tc>
        <w:tc>
          <w:tcPr>
            <w:tcW w:w="1330" w:type="dxa"/>
          </w:tcPr>
          <w:p w14:paraId="0C41DA33" w14:textId="6BF7608D" w:rsidR="006B2E89" w:rsidRPr="00EF4F22" w:rsidRDefault="006B2E89" w:rsidP="00FC0DFE">
            <w:pPr>
              <w:rPr>
                <w:b/>
              </w:rPr>
            </w:pPr>
            <w:r w:rsidRPr="00EF4F22">
              <w:rPr>
                <w:b/>
              </w:rPr>
              <w:t>Krašovec, Palmisano</w:t>
            </w:r>
          </w:p>
        </w:tc>
        <w:tc>
          <w:tcPr>
            <w:tcW w:w="2693" w:type="dxa"/>
          </w:tcPr>
          <w:p w14:paraId="555C90E5" w14:textId="475014AA" w:rsidR="006B2E89" w:rsidRPr="00EF4F22" w:rsidRDefault="006B2E89" w:rsidP="00FC0DFE">
            <w:pPr>
              <w:jc w:val="both"/>
              <w:rPr>
                <w:b/>
              </w:rPr>
            </w:pPr>
            <w:r w:rsidRPr="00EF4F22">
              <w:rPr>
                <w:b/>
              </w:rPr>
              <w:t>Psalmi in modrostna literatura</w:t>
            </w:r>
          </w:p>
        </w:tc>
        <w:tc>
          <w:tcPr>
            <w:tcW w:w="1329" w:type="dxa"/>
          </w:tcPr>
          <w:p w14:paraId="5B2F8E23" w14:textId="108378F4" w:rsidR="006B2E89" w:rsidRPr="00EF4F22" w:rsidRDefault="006B2E89" w:rsidP="00FC0DFE">
            <w:pPr>
              <w:rPr>
                <w:b/>
              </w:rPr>
            </w:pPr>
            <w:r w:rsidRPr="00EF4F22">
              <w:rPr>
                <w:b/>
              </w:rPr>
              <w:t>0/0</w:t>
            </w:r>
          </w:p>
        </w:tc>
        <w:tc>
          <w:tcPr>
            <w:tcW w:w="2568" w:type="dxa"/>
          </w:tcPr>
          <w:p w14:paraId="4A6CB29A" w14:textId="542F6211" w:rsidR="006B2E89" w:rsidRPr="00EF4F22" w:rsidRDefault="006B2E89" w:rsidP="00FC0DFE">
            <w:pPr>
              <w:rPr>
                <w:b/>
              </w:rPr>
            </w:pPr>
            <w:r w:rsidRPr="00EF4F22">
              <w:rPr>
                <w:b/>
              </w:rPr>
              <w:t>4/5</w:t>
            </w:r>
          </w:p>
        </w:tc>
      </w:tr>
    </w:tbl>
    <w:p w14:paraId="369D8608" w14:textId="77777777" w:rsidR="006B2E89" w:rsidRPr="00EF4F22" w:rsidRDefault="006B2E89" w:rsidP="005140F8">
      <w:pPr>
        <w:spacing w:before="120"/>
        <w:jc w:val="both"/>
      </w:pPr>
      <w:r w:rsidRPr="00EF4F22">
        <w:t>Načrt predmeta obsega pregled psalmske literature v Stari in Novi zavezi, oris literarnih vrst knjige Psalmov in eksegezo izbranih psalmov: 1, 2, 8, 22, 23, 29, 32, 40, 51, 72, 103, 104, 139. Drugi del učnega načrta obsega pregled značilnosti modrostne literature glede literarnih oblik in temeljnih teoloških tem. Poseben poudarek je na Pregovorih, Jobu, Pridigarju, Knjige modrosti in Siraha. Zaradi notranje povezanosti besedil bo izbor besedil za bolj natančno obravnavo določal osnovni poudarek predavateljev, ki bodo sodelovali v izvajanju predmeta.</w:t>
      </w:r>
    </w:p>
    <w:p w14:paraId="106C5140" w14:textId="4964AF15" w:rsidR="00DB2CB1" w:rsidRPr="00EF4F22" w:rsidRDefault="00DB2CB1" w:rsidP="00DB2CB1">
      <w:pPr>
        <w:jc w:val="both"/>
      </w:pPr>
    </w:p>
    <w:p w14:paraId="46AE97EA" w14:textId="77777777" w:rsidR="005140F8" w:rsidRPr="00EF4F22" w:rsidRDefault="005140F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2693"/>
        <w:gridCol w:w="1329"/>
        <w:gridCol w:w="2568"/>
      </w:tblGrid>
      <w:tr w:rsidR="006B2E89" w:rsidRPr="00EF4F22" w14:paraId="676A1A79" w14:textId="77777777" w:rsidTr="00FC0DFE">
        <w:tc>
          <w:tcPr>
            <w:tcW w:w="648" w:type="dxa"/>
          </w:tcPr>
          <w:p w14:paraId="62341F9A" w14:textId="77777777" w:rsidR="006B2E89" w:rsidRPr="00EF4F22" w:rsidRDefault="006B2E89" w:rsidP="00FC0DFE">
            <w:pPr>
              <w:rPr>
                <w:b/>
              </w:rPr>
            </w:pPr>
            <w:r w:rsidRPr="00EF4F22">
              <w:rPr>
                <w:b/>
              </w:rPr>
              <w:t>3</w:t>
            </w:r>
          </w:p>
        </w:tc>
        <w:tc>
          <w:tcPr>
            <w:tcW w:w="540" w:type="dxa"/>
          </w:tcPr>
          <w:p w14:paraId="04AD4219" w14:textId="3BEB63E5" w:rsidR="006B2E89" w:rsidRPr="00EF4F22" w:rsidRDefault="006B2E89" w:rsidP="00FC0DFE">
            <w:pPr>
              <w:rPr>
                <w:b/>
              </w:rPr>
            </w:pPr>
            <w:r w:rsidRPr="00EF4F22">
              <w:rPr>
                <w:b/>
              </w:rPr>
              <w:t>1</w:t>
            </w:r>
          </w:p>
        </w:tc>
        <w:tc>
          <w:tcPr>
            <w:tcW w:w="1330" w:type="dxa"/>
          </w:tcPr>
          <w:p w14:paraId="05CD62D2" w14:textId="371AD006" w:rsidR="006B2E89" w:rsidRPr="00EF4F22" w:rsidRDefault="006B2E89" w:rsidP="00FC0DFE">
            <w:pPr>
              <w:rPr>
                <w:b/>
              </w:rPr>
            </w:pPr>
            <w:r w:rsidRPr="00EF4F22">
              <w:rPr>
                <w:b/>
              </w:rPr>
              <w:t>Košir</w:t>
            </w:r>
          </w:p>
        </w:tc>
        <w:tc>
          <w:tcPr>
            <w:tcW w:w="2693" w:type="dxa"/>
          </w:tcPr>
          <w:p w14:paraId="3354CC6F" w14:textId="69E9D882" w:rsidR="006B2E89" w:rsidRPr="00EF4F22" w:rsidRDefault="006B2E89" w:rsidP="00FC0DFE">
            <w:pPr>
              <w:jc w:val="both"/>
              <w:rPr>
                <w:b/>
              </w:rPr>
            </w:pPr>
            <w:r w:rsidRPr="00EF4F22">
              <w:rPr>
                <w:b/>
              </w:rPr>
              <w:t>Uvod v cerkveno pravo</w:t>
            </w:r>
          </w:p>
        </w:tc>
        <w:tc>
          <w:tcPr>
            <w:tcW w:w="1329" w:type="dxa"/>
          </w:tcPr>
          <w:p w14:paraId="5733965D" w14:textId="361F414A" w:rsidR="006B2E89" w:rsidRPr="00EF4F22" w:rsidRDefault="006B2E89" w:rsidP="00FC0DFE">
            <w:pPr>
              <w:rPr>
                <w:b/>
              </w:rPr>
            </w:pPr>
            <w:r w:rsidRPr="00EF4F22">
              <w:rPr>
                <w:b/>
              </w:rPr>
              <w:t>2/3</w:t>
            </w:r>
          </w:p>
        </w:tc>
        <w:tc>
          <w:tcPr>
            <w:tcW w:w="2568" w:type="dxa"/>
          </w:tcPr>
          <w:p w14:paraId="711C5808" w14:textId="580A42E1" w:rsidR="006B2E89" w:rsidRPr="00EF4F22" w:rsidRDefault="006B2E89" w:rsidP="00FC0DFE">
            <w:pPr>
              <w:rPr>
                <w:b/>
              </w:rPr>
            </w:pPr>
            <w:r w:rsidRPr="00EF4F22">
              <w:rPr>
                <w:b/>
              </w:rPr>
              <w:t>0/0</w:t>
            </w:r>
          </w:p>
        </w:tc>
      </w:tr>
    </w:tbl>
    <w:p w14:paraId="3D7B4966" w14:textId="3F0C33F0" w:rsidR="00DB2CB1" w:rsidRPr="00EF4F22" w:rsidRDefault="006B2E89" w:rsidP="005140F8">
      <w:pPr>
        <w:spacing w:before="120"/>
        <w:jc w:val="both"/>
      </w:pPr>
      <w:r w:rsidRPr="00EF4F22">
        <w:t>Predstavimo različne teorije prava in pokažemo, da je za cerkveno pravno področje sprejemljiva personalistična teorija prava. Študente uvedemo v študij cerkvenega prava in pomagamo pridobiti občutek za pomembnost pravne urejenosti Cerkve. Predstavimo kanonsko pravne vire. Študij I. knjige Zakonika cerkvenega prava (ZCP 1983) »De normis generalibus« (kann. 1-203 ZCP 1983) in pomen splošnih norm kanonskega prava za dosego usklajenosti kanonov s splošnimi normami Cerkvenega prava</w:t>
      </w:r>
      <w:r w:rsidR="00DB2CB1" w:rsidRPr="00EF4F22">
        <w:t>.</w:t>
      </w:r>
    </w:p>
    <w:p w14:paraId="3DBBA306" w14:textId="77777777" w:rsidR="00DB2CB1" w:rsidRPr="00EF4F22" w:rsidRDefault="00DB2CB1" w:rsidP="00DB2CB1">
      <w:pPr>
        <w:jc w:val="both"/>
      </w:pPr>
    </w:p>
    <w:p w14:paraId="6EA4693A" w14:textId="77777777" w:rsidR="005140F8" w:rsidRPr="00EF4F22" w:rsidRDefault="005140F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3260"/>
        <w:gridCol w:w="1560"/>
        <w:gridCol w:w="1770"/>
      </w:tblGrid>
      <w:tr w:rsidR="00BA057C" w:rsidRPr="00EF4F22" w14:paraId="3A728F8B" w14:textId="77777777" w:rsidTr="00BA057C">
        <w:tc>
          <w:tcPr>
            <w:tcW w:w="648" w:type="dxa"/>
          </w:tcPr>
          <w:p w14:paraId="11F1DC3D" w14:textId="77777777" w:rsidR="006B2E89" w:rsidRPr="00EF4F22" w:rsidRDefault="006B2E89" w:rsidP="00FC0DFE">
            <w:pPr>
              <w:rPr>
                <w:b/>
              </w:rPr>
            </w:pPr>
            <w:r w:rsidRPr="00EF4F22">
              <w:rPr>
                <w:b/>
              </w:rPr>
              <w:t>3</w:t>
            </w:r>
          </w:p>
        </w:tc>
        <w:tc>
          <w:tcPr>
            <w:tcW w:w="540" w:type="dxa"/>
          </w:tcPr>
          <w:p w14:paraId="069ACA75" w14:textId="693F4E85" w:rsidR="006B2E89" w:rsidRPr="00EF4F22" w:rsidRDefault="00BA057C" w:rsidP="00FC0DFE">
            <w:pPr>
              <w:rPr>
                <w:b/>
              </w:rPr>
            </w:pPr>
            <w:r w:rsidRPr="00EF4F22">
              <w:rPr>
                <w:b/>
              </w:rPr>
              <w:t>2</w:t>
            </w:r>
          </w:p>
        </w:tc>
        <w:tc>
          <w:tcPr>
            <w:tcW w:w="1330" w:type="dxa"/>
          </w:tcPr>
          <w:p w14:paraId="7B55AA1D" w14:textId="77777777" w:rsidR="006B2E89" w:rsidRPr="00EF4F22" w:rsidRDefault="006B2E89" w:rsidP="00FC0DFE">
            <w:pPr>
              <w:rPr>
                <w:b/>
              </w:rPr>
            </w:pPr>
            <w:r w:rsidRPr="00EF4F22">
              <w:rPr>
                <w:b/>
              </w:rPr>
              <w:t>Košir</w:t>
            </w:r>
          </w:p>
        </w:tc>
        <w:tc>
          <w:tcPr>
            <w:tcW w:w="3260" w:type="dxa"/>
          </w:tcPr>
          <w:p w14:paraId="206C22E8" w14:textId="088FE8E0" w:rsidR="006B2E89" w:rsidRPr="00EF4F22" w:rsidRDefault="00BA057C" w:rsidP="00FC0DFE">
            <w:pPr>
              <w:jc w:val="both"/>
              <w:rPr>
                <w:b/>
              </w:rPr>
            </w:pPr>
            <w:r w:rsidRPr="00EF4F22">
              <w:rPr>
                <w:b/>
                <w:color w:val="000000"/>
              </w:rPr>
              <w:t>Pravni položaj oseb v Cerkvi</w:t>
            </w:r>
          </w:p>
        </w:tc>
        <w:tc>
          <w:tcPr>
            <w:tcW w:w="1560" w:type="dxa"/>
          </w:tcPr>
          <w:p w14:paraId="6F83E83C" w14:textId="12705B58" w:rsidR="006B2E89" w:rsidRPr="00EF4F22" w:rsidRDefault="00BA057C" w:rsidP="00FC0DFE">
            <w:pPr>
              <w:rPr>
                <w:b/>
              </w:rPr>
            </w:pPr>
            <w:r w:rsidRPr="00EF4F22">
              <w:rPr>
                <w:b/>
              </w:rPr>
              <w:t>0/0</w:t>
            </w:r>
          </w:p>
        </w:tc>
        <w:tc>
          <w:tcPr>
            <w:tcW w:w="1770" w:type="dxa"/>
          </w:tcPr>
          <w:p w14:paraId="32712A5A" w14:textId="4C25506C" w:rsidR="006B2E89" w:rsidRPr="00EF4F22" w:rsidRDefault="00BA057C" w:rsidP="00FC0DFE">
            <w:pPr>
              <w:rPr>
                <w:b/>
              </w:rPr>
            </w:pPr>
            <w:r w:rsidRPr="00EF4F22">
              <w:rPr>
                <w:b/>
              </w:rPr>
              <w:t>4</w:t>
            </w:r>
            <w:r w:rsidR="006B2E89" w:rsidRPr="00EF4F22">
              <w:rPr>
                <w:b/>
              </w:rPr>
              <w:t>/</w:t>
            </w:r>
            <w:r w:rsidRPr="00EF4F22">
              <w:rPr>
                <w:b/>
              </w:rPr>
              <w:t>5</w:t>
            </w:r>
          </w:p>
        </w:tc>
      </w:tr>
    </w:tbl>
    <w:p w14:paraId="20637128" w14:textId="10825139" w:rsidR="00BA057C" w:rsidRPr="00EF4F22" w:rsidRDefault="00BA057C" w:rsidP="005140F8">
      <w:pPr>
        <w:spacing w:before="120"/>
        <w:jc w:val="both"/>
      </w:pPr>
      <w:r w:rsidRPr="00EF4F22">
        <w:rPr>
          <w:color w:val="000000"/>
        </w:rPr>
        <w:t xml:space="preserve">Predmet obsega študij II. knjige ZCP 1983, 1. in 2. del: </w:t>
      </w:r>
      <w:r w:rsidRPr="00EF4F22">
        <w:rPr>
          <w:rFonts w:cs="Arial"/>
        </w:rPr>
        <w:t xml:space="preserve">Teološko ekleziološki temelji druge knjige ZCP; predstavimo Cerkev kot vidno in pravno urejeno družbo; </w:t>
      </w:r>
    </w:p>
    <w:p w14:paraId="21F8CEBE" w14:textId="77777777" w:rsidR="00BA057C" w:rsidRPr="00EF4F22" w:rsidRDefault="00BA057C" w:rsidP="00BA057C">
      <w:pPr>
        <w:jc w:val="both"/>
        <w:rPr>
          <w:rFonts w:cs="Arial"/>
        </w:rPr>
      </w:pPr>
      <w:r w:rsidRPr="00EF4F22">
        <w:rPr>
          <w:rFonts w:cs="Arial"/>
        </w:rPr>
        <w:t>utemeljitev in potrebnost institucionalne razsežnosti Cerkve; pravna pripadnost Cerkvi; dolžnosti in pravice vseh vernikov; pojem oblasti v Cerkvi; zakrament svetega reda; sprejem klerikov ali inkardinacija; dolžnosti in pravice klerikov; izguba kleriškega stanu; osebne prelature; združenja vernikov; hierarhija Cerkve v novem ZCP; delne Cerkve in njihovi zbori; notranja ureditev delnih Cerkve; župnija.</w:t>
      </w:r>
    </w:p>
    <w:p w14:paraId="4EB4732D" w14:textId="77777777" w:rsidR="00DB2CB1" w:rsidRPr="00EF4F22" w:rsidRDefault="00DB2CB1" w:rsidP="00DB2CB1">
      <w:pPr>
        <w:jc w:val="both"/>
      </w:pPr>
    </w:p>
    <w:p w14:paraId="5530992B" w14:textId="77777777" w:rsidR="005140F8" w:rsidRPr="00EF4F22" w:rsidRDefault="005140F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3260"/>
        <w:gridCol w:w="1560"/>
        <w:gridCol w:w="1770"/>
      </w:tblGrid>
      <w:tr w:rsidR="00BA057C" w:rsidRPr="00EF4F22" w14:paraId="6615D905" w14:textId="77777777" w:rsidTr="00FC0DFE">
        <w:tc>
          <w:tcPr>
            <w:tcW w:w="648" w:type="dxa"/>
          </w:tcPr>
          <w:p w14:paraId="28426DE3" w14:textId="77777777" w:rsidR="00BA057C" w:rsidRPr="00EF4F22" w:rsidRDefault="00BA057C" w:rsidP="00FC0DFE">
            <w:pPr>
              <w:rPr>
                <w:b/>
              </w:rPr>
            </w:pPr>
            <w:r w:rsidRPr="00EF4F22">
              <w:rPr>
                <w:b/>
              </w:rPr>
              <w:t>3</w:t>
            </w:r>
          </w:p>
        </w:tc>
        <w:tc>
          <w:tcPr>
            <w:tcW w:w="540" w:type="dxa"/>
          </w:tcPr>
          <w:p w14:paraId="177E750F" w14:textId="77777777" w:rsidR="00BA057C" w:rsidRPr="00EF4F22" w:rsidRDefault="00BA057C" w:rsidP="00FC0DFE">
            <w:pPr>
              <w:rPr>
                <w:b/>
              </w:rPr>
            </w:pPr>
            <w:r w:rsidRPr="00EF4F22">
              <w:rPr>
                <w:b/>
              </w:rPr>
              <w:t>2</w:t>
            </w:r>
          </w:p>
        </w:tc>
        <w:tc>
          <w:tcPr>
            <w:tcW w:w="1330" w:type="dxa"/>
          </w:tcPr>
          <w:p w14:paraId="695D80E3" w14:textId="7A78AEB1" w:rsidR="00BA057C" w:rsidRPr="00EF4F22" w:rsidRDefault="00BA057C" w:rsidP="00FC0DFE">
            <w:pPr>
              <w:rPr>
                <w:b/>
              </w:rPr>
            </w:pPr>
            <w:r w:rsidRPr="00EF4F22">
              <w:rPr>
                <w:b/>
              </w:rPr>
              <w:t>Matjaž</w:t>
            </w:r>
          </w:p>
        </w:tc>
        <w:tc>
          <w:tcPr>
            <w:tcW w:w="3260" w:type="dxa"/>
          </w:tcPr>
          <w:p w14:paraId="43266665" w14:textId="15AE4B68" w:rsidR="00BA057C" w:rsidRPr="00EF4F22" w:rsidRDefault="00BA057C" w:rsidP="00BA057C">
            <w:pPr>
              <w:rPr>
                <w:b/>
              </w:rPr>
            </w:pPr>
            <w:r w:rsidRPr="00EF4F22">
              <w:rPr>
                <w:b/>
              </w:rPr>
              <w:t>Eksegeza Pavlovih in drugih pisem</w:t>
            </w:r>
          </w:p>
        </w:tc>
        <w:tc>
          <w:tcPr>
            <w:tcW w:w="1560" w:type="dxa"/>
          </w:tcPr>
          <w:p w14:paraId="33331A0B" w14:textId="77777777" w:rsidR="00BA057C" w:rsidRPr="00EF4F22" w:rsidRDefault="00BA057C" w:rsidP="00FC0DFE">
            <w:pPr>
              <w:rPr>
                <w:b/>
              </w:rPr>
            </w:pPr>
            <w:r w:rsidRPr="00EF4F22">
              <w:rPr>
                <w:b/>
              </w:rPr>
              <w:t>0/0</w:t>
            </w:r>
          </w:p>
        </w:tc>
        <w:tc>
          <w:tcPr>
            <w:tcW w:w="1770" w:type="dxa"/>
          </w:tcPr>
          <w:p w14:paraId="4A7ADA4F" w14:textId="287461C9" w:rsidR="00BA057C" w:rsidRPr="00EF4F22" w:rsidRDefault="00BA057C" w:rsidP="00FC0DFE">
            <w:pPr>
              <w:rPr>
                <w:b/>
              </w:rPr>
            </w:pPr>
            <w:r w:rsidRPr="00EF4F22">
              <w:rPr>
                <w:b/>
              </w:rPr>
              <w:t>3/4</w:t>
            </w:r>
          </w:p>
        </w:tc>
      </w:tr>
    </w:tbl>
    <w:p w14:paraId="0A1AAA31" w14:textId="77777777" w:rsidR="00BA057C" w:rsidRPr="00EF4F22" w:rsidRDefault="00BA057C" w:rsidP="005140F8">
      <w:pPr>
        <w:spacing w:before="120"/>
      </w:pPr>
      <w:r w:rsidRPr="00EF4F22">
        <w:t>Predmet obsega eksegetsko branje izbranih Pavlovih in Katoliških pisem ter Pisma Hebrejcem, proučevanje zgodovinskega konteksta pisem in posameznih krščanskih skup</w:t>
      </w:r>
      <w:r w:rsidRPr="00EF4F22">
        <w:softHyphen/>
        <w:t xml:space="preserve">nosti </w:t>
      </w:r>
      <w:r w:rsidRPr="00EF4F22">
        <w:lastRenderedPageBreak/>
        <w:t>z elementi judovskega in grško helenističnega okolja, retorično-semantično analizo izbranih besedil ter teološko analizo posameznih tem.</w:t>
      </w:r>
    </w:p>
    <w:p w14:paraId="64DC3272" w14:textId="528D1991" w:rsidR="00DB2CB1" w:rsidRPr="00EF4F22" w:rsidRDefault="00DB2CB1" w:rsidP="00DB2CB1">
      <w:pPr>
        <w:jc w:val="both"/>
      </w:pPr>
    </w:p>
    <w:p w14:paraId="0A82AF4E" w14:textId="77777777" w:rsidR="005140F8" w:rsidRPr="00EF4F22" w:rsidRDefault="005140F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3260"/>
        <w:gridCol w:w="1560"/>
        <w:gridCol w:w="1770"/>
      </w:tblGrid>
      <w:tr w:rsidR="00FC0DFE" w:rsidRPr="00EF4F22" w14:paraId="5754CC8C" w14:textId="77777777" w:rsidTr="00FC0DFE">
        <w:tc>
          <w:tcPr>
            <w:tcW w:w="648" w:type="dxa"/>
          </w:tcPr>
          <w:p w14:paraId="0F9A198F" w14:textId="77777777" w:rsidR="00FC0DFE" w:rsidRPr="00EF4F22" w:rsidRDefault="00FC0DFE" w:rsidP="00FC0DFE">
            <w:pPr>
              <w:rPr>
                <w:b/>
              </w:rPr>
            </w:pPr>
            <w:r w:rsidRPr="00EF4F22">
              <w:rPr>
                <w:b/>
              </w:rPr>
              <w:t>3</w:t>
            </w:r>
          </w:p>
        </w:tc>
        <w:tc>
          <w:tcPr>
            <w:tcW w:w="540" w:type="dxa"/>
          </w:tcPr>
          <w:p w14:paraId="25D33920" w14:textId="05FE423A" w:rsidR="00FC0DFE" w:rsidRPr="00EF4F22" w:rsidRDefault="00FC0DFE" w:rsidP="00FC0DFE">
            <w:pPr>
              <w:rPr>
                <w:b/>
              </w:rPr>
            </w:pPr>
            <w:r w:rsidRPr="00EF4F22">
              <w:rPr>
                <w:b/>
              </w:rPr>
              <w:t>1</w:t>
            </w:r>
          </w:p>
        </w:tc>
        <w:tc>
          <w:tcPr>
            <w:tcW w:w="1330" w:type="dxa"/>
          </w:tcPr>
          <w:p w14:paraId="3343409D" w14:textId="07B1DAAC" w:rsidR="00FC0DFE" w:rsidRPr="00EF4F22" w:rsidRDefault="00FC0DFE" w:rsidP="00FC0DFE">
            <w:pPr>
              <w:rPr>
                <w:b/>
              </w:rPr>
            </w:pPr>
            <w:r w:rsidRPr="00EF4F22">
              <w:rPr>
                <w:b/>
              </w:rPr>
              <w:t xml:space="preserve">Štuhec, Globokar, Strehovec </w:t>
            </w:r>
          </w:p>
        </w:tc>
        <w:tc>
          <w:tcPr>
            <w:tcW w:w="3260" w:type="dxa"/>
          </w:tcPr>
          <w:p w14:paraId="52EE0374" w14:textId="77777777" w:rsidR="00FC0DFE" w:rsidRPr="00EF4F22" w:rsidRDefault="00FC0DFE" w:rsidP="00FC0DFE">
            <w:pPr>
              <w:rPr>
                <w:b/>
              </w:rPr>
            </w:pPr>
            <w:r w:rsidRPr="00EF4F22">
              <w:rPr>
                <w:b/>
              </w:rPr>
              <w:t>Osnovna moralna teologija</w:t>
            </w:r>
          </w:p>
          <w:p w14:paraId="3612A585" w14:textId="57EDA55F" w:rsidR="00FC0DFE" w:rsidRPr="00EF4F22" w:rsidRDefault="00FC0DFE" w:rsidP="00FC0DFE">
            <w:pPr>
              <w:rPr>
                <w:b/>
              </w:rPr>
            </w:pPr>
          </w:p>
        </w:tc>
        <w:tc>
          <w:tcPr>
            <w:tcW w:w="1560" w:type="dxa"/>
          </w:tcPr>
          <w:p w14:paraId="0464BB08" w14:textId="166DD2FA" w:rsidR="00FC0DFE" w:rsidRPr="00EF4F22" w:rsidRDefault="00FC0DFE" w:rsidP="00FC0DFE">
            <w:pPr>
              <w:rPr>
                <w:b/>
              </w:rPr>
            </w:pPr>
            <w:r w:rsidRPr="00EF4F22">
              <w:rPr>
                <w:b/>
              </w:rPr>
              <w:t>5/6</w:t>
            </w:r>
          </w:p>
        </w:tc>
        <w:tc>
          <w:tcPr>
            <w:tcW w:w="1770" w:type="dxa"/>
          </w:tcPr>
          <w:p w14:paraId="2767E1F9" w14:textId="15854431" w:rsidR="00FC0DFE" w:rsidRPr="00EF4F22" w:rsidRDefault="00FC0DFE" w:rsidP="00FC0DFE">
            <w:pPr>
              <w:rPr>
                <w:b/>
              </w:rPr>
            </w:pPr>
            <w:r w:rsidRPr="00EF4F22">
              <w:rPr>
                <w:b/>
              </w:rPr>
              <w:t>0/0</w:t>
            </w:r>
          </w:p>
        </w:tc>
      </w:tr>
    </w:tbl>
    <w:p w14:paraId="6AD81433" w14:textId="77777777" w:rsidR="00FC0DFE" w:rsidRPr="00EF4F22" w:rsidRDefault="00FC0DFE" w:rsidP="005140F8">
      <w:pPr>
        <w:spacing w:before="120"/>
        <w:jc w:val="both"/>
      </w:pPr>
      <w:r w:rsidRPr="00EF4F22">
        <w:t>Predmet je namenjen temeljnim vprašanjem moralne teologije. Prikažemo kratko zgodovino moralne teologije in poudarimo pomen prenove po Drugem vatikanskem koncilu (poudarek na Svetem pismu, osrednje mesto osebe, dialog s sodobnim svetom). Poglobimo se v metodološka vprašanja in opredelimo specifičnost krščanske etike. Osrednje tematske sklope predmeta sestavljajo naslednja področja: vloga Svetega pisma v moralni teologiji, naravni moralni zakon, vest, kreposti, analiza človeško dejanje (</w:t>
      </w:r>
      <w:r w:rsidRPr="00EF4F22">
        <w:rPr>
          <w:i/>
        </w:rPr>
        <w:t>actus humanus</w:t>
      </w:r>
      <w:r w:rsidRPr="00EF4F22">
        <w:t>), greh in spreobrnjenje.</w:t>
      </w:r>
    </w:p>
    <w:p w14:paraId="36810354" w14:textId="77777777" w:rsidR="00DB2CB1" w:rsidRPr="00EF4F22" w:rsidRDefault="00DB2CB1" w:rsidP="00DB2CB1">
      <w:pPr>
        <w:jc w:val="both"/>
      </w:pPr>
    </w:p>
    <w:p w14:paraId="563D4D68" w14:textId="77777777" w:rsidR="005140F8" w:rsidRPr="00EF4F22" w:rsidRDefault="005140F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3969"/>
        <w:gridCol w:w="851"/>
        <w:gridCol w:w="1770"/>
      </w:tblGrid>
      <w:tr w:rsidR="00FC0DFE" w:rsidRPr="00EF4F22" w14:paraId="043FBEE0" w14:textId="77777777" w:rsidTr="008A0194">
        <w:tc>
          <w:tcPr>
            <w:tcW w:w="648" w:type="dxa"/>
          </w:tcPr>
          <w:p w14:paraId="60794D32" w14:textId="77777777" w:rsidR="00FC0DFE" w:rsidRPr="00EF4F22" w:rsidRDefault="00FC0DFE" w:rsidP="00FC0DFE">
            <w:pPr>
              <w:rPr>
                <w:b/>
              </w:rPr>
            </w:pPr>
            <w:r w:rsidRPr="00EF4F22">
              <w:rPr>
                <w:b/>
              </w:rPr>
              <w:t>3</w:t>
            </w:r>
          </w:p>
        </w:tc>
        <w:tc>
          <w:tcPr>
            <w:tcW w:w="540" w:type="dxa"/>
          </w:tcPr>
          <w:p w14:paraId="28934FCE" w14:textId="4A272B33" w:rsidR="00FC0DFE" w:rsidRPr="00EF4F22" w:rsidRDefault="008A0194" w:rsidP="00FC0DFE">
            <w:pPr>
              <w:rPr>
                <w:b/>
              </w:rPr>
            </w:pPr>
            <w:r w:rsidRPr="00EF4F22">
              <w:rPr>
                <w:b/>
              </w:rPr>
              <w:t>2</w:t>
            </w:r>
          </w:p>
        </w:tc>
        <w:tc>
          <w:tcPr>
            <w:tcW w:w="1330" w:type="dxa"/>
          </w:tcPr>
          <w:p w14:paraId="3669671B" w14:textId="77777777" w:rsidR="00FC0DFE" w:rsidRPr="00EF4F22" w:rsidRDefault="00FC0DFE" w:rsidP="00FC0DFE">
            <w:pPr>
              <w:rPr>
                <w:b/>
              </w:rPr>
            </w:pPr>
            <w:r w:rsidRPr="00EF4F22">
              <w:rPr>
                <w:b/>
              </w:rPr>
              <w:t xml:space="preserve">Štuhec, Globokar, Strehovec </w:t>
            </w:r>
          </w:p>
        </w:tc>
        <w:tc>
          <w:tcPr>
            <w:tcW w:w="3969" w:type="dxa"/>
          </w:tcPr>
          <w:p w14:paraId="53649560" w14:textId="1CECD0E8" w:rsidR="00FC0DFE" w:rsidRPr="00EF4F22" w:rsidRDefault="008A0194" w:rsidP="00FC0DFE">
            <w:pPr>
              <w:rPr>
                <w:b/>
              </w:rPr>
            </w:pPr>
            <w:r w:rsidRPr="00EF4F22">
              <w:rPr>
                <w:b/>
              </w:rPr>
              <w:t>Moralna teologija z družbeno etiko</w:t>
            </w:r>
            <w:r w:rsidRPr="00EF4F22">
              <w:rPr>
                <w:rFonts w:ascii="Calibri" w:hAnsi="Calibri" w:cs="Calibri"/>
                <w:color w:val="1A356E"/>
                <w:sz w:val="30"/>
                <w:szCs w:val="30"/>
              </w:rPr>
              <w:t xml:space="preserve"> </w:t>
            </w:r>
          </w:p>
        </w:tc>
        <w:tc>
          <w:tcPr>
            <w:tcW w:w="851" w:type="dxa"/>
          </w:tcPr>
          <w:p w14:paraId="54C3619C" w14:textId="6B0A8AA3" w:rsidR="00FC0DFE" w:rsidRPr="00EF4F22" w:rsidRDefault="008A0194" w:rsidP="00FC0DFE">
            <w:pPr>
              <w:rPr>
                <w:b/>
              </w:rPr>
            </w:pPr>
            <w:r w:rsidRPr="00EF4F22">
              <w:rPr>
                <w:b/>
              </w:rPr>
              <w:t>0/0</w:t>
            </w:r>
          </w:p>
        </w:tc>
        <w:tc>
          <w:tcPr>
            <w:tcW w:w="1770" w:type="dxa"/>
          </w:tcPr>
          <w:p w14:paraId="6684806D" w14:textId="1E27433F" w:rsidR="00FC0DFE" w:rsidRPr="00EF4F22" w:rsidRDefault="008A0194" w:rsidP="00FC0DFE">
            <w:pPr>
              <w:rPr>
                <w:b/>
              </w:rPr>
            </w:pPr>
            <w:r w:rsidRPr="00EF4F22">
              <w:rPr>
                <w:b/>
              </w:rPr>
              <w:t>4</w:t>
            </w:r>
            <w:r w:rsidR="00FC0DFE" w:rsidRPr="00EF4F22">
              <w:rPr>
                <w:b/>
              </w:rPr>
              <w:t>/</w:t>
            </w:r>
            <w:r w:rsidRPr="00EF4F22">
              <w:rPr>
                <w:b/>
              </w:rPr>
              <w:t>5</w:t>
            </w:r>
          </w:p>
        </w:tc>
      </w:tr>
    </w:tbl>
    <w:p w14:paraId="381CD514" w14:textId="1A09D51F" w:rsidR="00DB2CB1" w:rsidRPr="00EF4F22" w:rsidRDefault="008A0194" w:rsidP="005140F8">
      <w:pPr>
        <w:tabs>
          <w:tab w:val="left" w:pos="5932"/>
        </w:tabs>
        <w:spacing w:before="120"/>
        <w:jc w:val="both"/>
      </w:pPr>
      <w:r w:rsidRPr="00EF4F22">
        <w:t>Moralna teologija z družbeno etiko obravnava vprašanja individualne, medosebne in družbene etike. S formalnega vidika se nadaljuje pristop Osnovne moralne teologije, sicer pa je poudarek na človekovi identiteti (spolna etika), družinski etiki, bioetiki in Družbenem nauku Cerkve. Konkretna moralno teološka vprašanja se sooča tako z argumenti sekularne etike kakor z argumenti cerkvenega učiteljstva. Na ta način študent dobi dovolj širok spekter argumentacije, na podlagi katere se lahko odloča v svojem konkretnem in javnem življenju.</w:t>
      </w:r>
    </w:p>
    <w:p w14:paraId="3A358998" w14:textId="77777777" w:rsidR="00DB2CB1" w:rsidRPr="00EF4F22" w:rsidRDefault="00DB2CB1" w:rsidP="00DB2CB1">
      <w:pPr>
        <w:jc w:val="both"/>
      </w:pPr>
    </w:p>
    <w:p w14:paraId="7EED8CF5" w14:textId="77777777" w:rsidR="005140F8" w:rsidRPr="00EF4F22" w:rsidRDefault="005140F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3969"/>
        <w:gridCol w:w="851"/>
        <w:gridCol w:w="1770"/>
      </w:tblGrid>
      <w:tr w:rsidR="008A0194" w:rsidRPr="00EF4F22" w14:paraId="625CD26E" w14:textId="77777777" w:rsidTr="008A0194">
        <w:tc>
          <w:tcPr>
            <w:tcW w:w="648" w:type="dxa"/>
          </w:tcPr>
          <w:p w14:paraId="5F88EB55" w14:textId="77777777" w:rsidR="008A0194" w:rsidRPr="00EF4F22" w:rsidRDefault="008A0194" w:rsidP="008A0194">
            <w:pPr>
              <w:rPr>
                <w:b/>
              </w:rPr>
            </w:pPr>
            <w:r w:rsidRPr="00EF4F22">
              <w:rPr>
                <w:b/>
              </w:rPr>
              <w:t>3</w:t>
            </w:r>
          </w:p>
        </w:tc>
        <w:tc>
          <w:tcPr>
            <w:tcW w:w="540" w:type="dxa"/>
          </w:tcPr>
          <w:p w14:paraId="22B90947" w14:textId="77777777" w:rsidR="008A0194" w:rsidRPr="00EF4F22" w:rsidRDefault="008A0194" w:rsidP="008A0194">
            <w:pPr>
              <w:rPr>
                <w:b/>
              </w:rPr>
            </w:pPr>
            <w:r w:rsidRPr="00EF4F22">
              <w:rPr>
                <w:b/>
              </w:rPr>
              <w:t>2</w:t>
            </w:r>
          </w:p>
        </w:tc>
        <w:tc>
          <w:tcPr>
            <w:tcW w:w="1330" w:type="dxa"/>
          </w:tcPr>
          <w:p w14:paraId="2FA5A3C3" w14:textId="45FC5925" w:rsidR="008A0194" w:rsidRPr="005B6513" w:rsidRDefault="005B6513" w:rsidP="008A0194">
            <w:pPr>
              <w:rPr>
                <w:b/>
              </w:rPr>
            </w:pPr>
            <w:r w:rsidRPr="005B6513">
              <w:rPr>
                <w:b/>
              </w:rPr>
              <w:t>Turnšek</w:t>
            </w:r>
          </w:p>
        </w:tc>
        <w:tc>
          <w:tcPr>
            <w:tcW w:w="3969" w:type="dxa"/>
          </w:tcPr>
          <w:p w14:paraId="008847CF" w14:textId="75AE9FEA" w:rsidR="008A0194" w:rsidRPr="005B6513" w:rsidRDefault="008A0194" w:rsidP="008A0194">
            <w:r w:rsidRPr="005B6513">
              <w:rPr>
                <w:b/>
              </w:rPr>
              <w:t>Skrivnost troedinega Boga</w:t>
            </w:r>
          </w:p>
        </w:tc>
        <w:tc>
          <w:tcPr>
            <w:tcW w:w="851" w:type="dxa"/>
          </w:tcPr>
          <w:p w14:paraId="07378D1F" w14:textId="77777777" w:rsidR="008A0194" w:rsidRPr="00EF4F22" w:rsidRDefault="008A0194" w:rsidP="008A0194">
            <w:pPr>
              <w:rPr>
                <w:b/>
              </w:rPr>
            </w:pPr>
            <w:r w:rsidRPr="00EF4F22">
              <w:rPr>
                <w:b/>
              </w:rPr>
              <w:t>0/0</w:t>
            </w:r>
          </w:p>
        </w:tc>
        <w:tc>
          <w:tcPr>
            <w:tcW w:w="1770" w:type="dxa"/>
          </w:tcPr>
          <w:p w14:paraId="792D8539" w14:textId="77777777" w:rsidR="008A0194" w:rsidRPr="00EF4F22" w:rsidRDefault="008A0194" w:rsidP="008A0194">
            <w:pPr>
              <w:rPr>
                <w:b/>
              </w:rPr>
            </w:pPr>
            <w:r w:rsidRPr="00EF4F22">
              <w:rPr>
                <w:b/>
              </w:rPr>
              <w:t>4/5</w:t>
            </w:r>
          </w:p>
        </w:tc>
      </w:tr>
    </w:tbl>
    <w:p w14:paraId="7150175C" w14:textId="77777777" w:rsidR="008A0194" w:rsidRPr="00EF4F22" w:rsidRDefault="008A0194" w:rsidP="005140F8">
      <w:pPr>
        <w:spacing w:before="120"/>
        <w:jc w:val="both"/>
      </w:pPr>
      <w:r w:rsidRPr="00EF4F22">
        <w:t>Vsebina predmeta Skrivnosti troedinega Boga je razvidna iz tematskih krogov, ki se med seboj prepletajo: Bog v iskanju človeka in človekovo iskanje Boga kakor ga podajajo teksti bibličnega razodetja in zgodovina človeške misli; nastavki troedinosti Boga v Stari ter osnove v Novi zavezi. Zgodovinski pogled na  razvoj pojmovanja in izpovedovanja troedinega Boga ter novejši pristopi za razumevanje skrivnosti Božje troedinosti.</w:t>
      </w:r>
    </w:p>
    <w:p w14:paraId="1FF64400" w14:textId="1DE18FA3" w:rsidR="00DB2CB1" w:rsidRPr="00EF4F22" w:rsidRDefault="00DB2CB1" w:rsidP="00DB2CB1">
      <w:pPr>
        <w:jc w:val="both"/>
      </w:pPr>
    </w:p>
    <w:p w14:paraId="07F39E42" w14:textId="77777777" w:rsidR="005140F8" w:rsidRPr="00EF4F22" w:rsidRDefault="005140F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3969"/>
        <w:gridCol w:w="851"/>
        <w:gridCol w:w="1770"/>
      </w:tblGrid>
      <w:tr w:rsidR="008A0194" w:rsidRPr="00EF4F22" w14:paraId="41497AAB" w14:textId="77777777" w:rsidTr="008A0194">
        <w:tc>
          <w:tcPr>
            <w:tcW w:w="648" w:type="dxa"/>
          </w:tcPr>
          <w:p w14:paraId="2A755089" w14:textId="77777777" w:rsidR="008A0194" w:rsidRPr="00EF4F22" w:rsidRDefault="008A0194" w:rsidP="008A0194">
            <w:pPr>
              <w:rPr>
                <w:b/>
              </w:rPr>
            </w:pPr>
            <w:r w:rsidRPr="00EF4F22">
              <w:rPr>
                <w:b/>
              </w:rPr>
              <w:t>3</w:t>
            </w:r>
          </w:p>
        </w:tc>
        <w:tc>
          <w:tcPr>
            <w:tcW w:w="540" w:type="dxa"/>
          </w:tcPr>
          <w:p w14:paraId="719F5BF4" w14:textId="77A6F05B" w:rsidR="008A0194" w:rsidRPr="00EF4F22" w:rsidRDefault="008A0194" w:rsidP="008A0194">
            <w:pPr>
              <w:rPr>
                <w:b/>
              </w:rPr>
            </w:pPr>
            <w:r w:rsidRPr="00EF4F22">
              <w:rPr>
                <w:b/>
              </w:rPr>
              <w:t>1</w:t>
            </w:r>
          </w:p>
        </w:tc>
        <w:tc>
          <w:tcPr>
            <w:tcW w:w="1330" w:type="dxa"/>
          </w:tcPr>
          <w:p w14:paraId="099784B9" w14:textId="489E2C1E" w:rsidR="008A0194" w:rsidRPr="00EF4F22" w:rsidRDefault="008A0194" w:rsidP="008A0194">
            <w:pPr>
              <w:rPr>
                <w:b/>
              </w:rPr>
            </w:pPr>
            <w:r w:rsidRPr="00EF4F22">
              <w:rPr>
                <w:b/>
              </w:rPr>
              <w:t>Štrukelj</w:t>
            </w:r>
          </w:p>
        </w:tc>
        <w:tc>
          <w:tcPr>
            <w:tcW w:w="3969" w:type="dxa"/>
          </w:tcPr>
          <w:p w14:paraId="14CB6209" w14:textId="335B3199" w:rsidR="008A0194" w:rsidRPr="00EF4F22" w:rsidRDefault="008A0194" w:rsidP="008A0194">
            <w:pPr>
              <w:rPr>
                <w:b/>
              </w:rPr>
            </w:pPr>
            <w:r w:rsidRPr="00EF4F22">
              <w:rPr>
                <w:rFonts w:cs="Calibri"/>
                <w:b/>
                <w:szCs w:val="22"/>
              </w:rPr>
              <w:t>Kristologija in Marijologija</w:t>
            </w:r>
          </w:p>
        </w:tc>
        <w:tc>
          <w:tcPr>
            <w:tcW w:w="851" w:type="dxa"/>
          </w:tcPr>
          <w:p w14:paraId="597CA8EB" w14:textId="7E254DD3" w:rsidR="008A0194" w:rsidRPr="00EF4F22" w:rsidRDefault="008A0194" w:rsidP="008A0194">
            <w:pPr>
              <w:rPr>
                <w:b/>
              </w:rPr>
            </w:pPr>
            <w:r w:rsidRPr="00EF4F22">
              <w:rPr>
                <w:b/>
              </w:rPr>
              <w:t>5/6</w:t>
            </w:r>
          </w:p>
        </w:tc>
        <w:tc>
          <w:tcPr>
            <w:tcW w:w="1770" w:type="dxa"/>
          </w:tcPr>
          <w:p w14:paraId="1E691B4F" w14:textId="341D4651" w:rsidR="008A0194" w:rsidRPr="00EF4F22" w:rsidRDefault="008A0194" w:rsidP="008A0194">
            <w:pPr>
              <w:rPr>
                <w:b/>
              </w:rPr>
            </w:pPr>
            <w:r w:rsidRPr="00EF4F22">
              <w:rPr>
                <w:b/>
              </w:rPr>
              <w:t>0/0</w:t>
            </w:r>
          </w:p>
        </w:tc>
      </w:tr>
    </w:tbl>
    <w:p w14:paraId="38D33AE3" w14:textId="77777777" w:rsidR="008A0194" w:rsidRPr="00EF4F22" w:rsidRDefault="008A0194" w:rsidP="005140F8">
      <w:pPr>
        <w:spacing w:before="120"/>
        <w:jc w:val="both"/>
      </w:pPr>
      <w:r w:rsidRPr="00EF4F22">
        <w:t xml:space="preserve">Podajanje nauka o Kristusu Odrešeniku in Devici Mariji v skrivnosti Kristusa in Cerkve omogoča študentom, da osvojijo osnovne pojme in resnice, ki izhajajo iz biblično-patrističnih virov in nadaljnjega razvoja nauka, kakor se je uveljavil na vesoljnih cerkvenih zborih, v času sholastike in vse do današnjih dni. Predavanje »želijo okrepiti živi odnos do Jezusa«, kakor pravi papež Benedikt XVI. </w:t>
      </w:r>
    </w:p>
    <w:p w14:paraId="3F63F65C" w14:textId="77777777" w:rsidR="00DB2CB1" w:rsidRPr="00EF4F22" w:rsidRDefault="00DB2CB1" w:rsidP="00DB2CB1">
      <w:pPr>
        <w:jc w:val="both"/>
      </w:pPr>
    </w:p>
    <w:p w14:paraId="26CCBB59" w14:textId="77777777" w:rsidR="00DB2CB1" w:rsidRPr="00EF4F22" w:rsidRDefault="00DB2CB1"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3969"/>
        <w:gridCol w:w="851"/>
        <w:gridCol w:w="1770"/>
      </w:tblGrid>
      <w:tr w:rsidR="00AA3EB3" w:rsidRPr="00EF4F22" w14:paraId="4C41417A" w14:textId="77777777" w:rsidTr="00AA3EB3">
        <w:tc>
          <w:tcPr>
            <w:tcW w:w="648" w:type="dxa"/>
          </w:tcPr>
          <w:p w14:paraId="110D4562" w14:textId="77777777" w:rsidR="00AA3EB3" w:rsidRPr="00EF4F22" w:rsidRDefault="00AA3EB3" w:rsidP="00AA3EB3">
            <w:pPr>
              <w:rPr>
                <w:b/>
              </w:rPr>
            </w:pPr>
            <w:r w:rsidRPr="00EF4F22">
              <w:rPr>
                <w:b/>
              </w:rPr>
              <w:t>3</w:t>
            </w:r>
          </w:p>
        </w:tc>
        <w:tc>
          <w:tcPr>
            <w:tcW w:w="540" w:type="dxa"/>
          </w:tcPr>
          <w:p w14:paraId="452B701B" w14:textId="77777777" w:rsidR="00AA3EB3" w:rsidRPr="00EF4F22" w:rsidRDefault="00AA3EB3" w:rsidP="00AA3EB3">
            <w:pPr>
              <w:rPr>
                <w:b/>
              </w:rPr>
            </w:pPr>
            <w:r w:rsidRPr="00EF4F22">
              <w:rPr>
                <w:b/>
              </w:rPr>
              <w:t>1</w:t>
            </w:r>
          </w:p>
        </w:tc>
        <w:tc>
          <w:tcPr>
            <w:tcW w:w="1330" w:type="dxa"/>
          </w:tcPr>
          <w:p w14:paraId="2E789BCB" w14:textId="0329DF9C" w:rsidR="00AA3EB3" w:rsidRPr="00EF4F22" w:rsidRDefault="00AA3EB3" w:rsidP="00AA3EB3">
            <w:pPr>
              <w:rPr>
                <w:b/>
              </w:rPr>
            </w:pPr>
            <w:r w:rsidRPr="00EF4F22">
              <w:rPr>
                <w:b/>
                <w:color w:val="222222"/>
              </w:rPr>
              <w:t>Osredkar</w:t>
            </w:r>
          </w:p>
        </w:tc>
        <w:tc>
          <w:tcPr>
            <w:tcW w:w="3969" w:type="dxa"/>
          </w:tcPr>
          <w:p w14:paraId="63FD885F" w14:textId="235C9600" w:rsidR="00AA3EB3" w:rsidRPr="00EF4F22" w:rsidRDefault="00AA3EB3" w:rsidP="00AA3EB3">
            <w:pPr>
              <w:rPr>
                <w:b/>
              </w:rPr>
            </w:pPr>
            <w:r w:rsidRPr="00EF4F22">
              <w:rPr>
                <w:rFonts w:cs="Calibri"/>
                <w:b/>
                <w:szCs w:val="22"/>
              </w:rPr>
              <w:t>Verstva v primerjalni in dialoški perspektivi</w:t>
            </w:r>
          </w:p>
        </w:tc>
        <w:tc>
          <w:tcPr>
            <w:tcW w:w="851" w:type="dxa"/>
          </w:tcPr>
          <w:p w14:paraId="1065853F" w14:textId="07E9457E" w:rsidR="00AA3EB3" w:rsidRPr="00EF4F22" w:rsidRDefault="00AA3EB3" w:rsidP="00AA3EB3">
            <w:pPr>
              <w:rPr>
                <w:b/>
              </w:rPr>
            </w:pPr>
            <w:r w:rsidRPr="00EF4F22">
              <w:rPr>
                <w:b/>
              </w:rPr>
              <w:t>4/5</w:t>
            </w:r>
          </w:p>
        </w:tc>
        <w:tc>
          <w:tcPr>
            <w:tcW w:w="1770" w:type="dxa"/>
          </w:tcPr>
          <w:p w14:paraId="21B58879" w14:textId="77777777" w:rsidR="00AA3EB3" w:rsidRPr="00EF4F22" w:rsidRDefault="00AA3EB3" w:rsidP="00AA3EB3">
            <w:pPr>
              <w:rPr>
                <w:b/>
              </w:rPr>
            </w:pPr>
            <w:r w:rsidRPr="00EF4F22">
              <w:rPr>
                <w:b/>
              </w:rPr>
              <w:t>0/0</w:t>
            </w:r>
          </w:p>
        </w:tc>
      </w:tr>
    </w:tbl>
    <w:p w14:paraId="23141220" w14:textId="4E43031F" w:rsidR="00AA3EB3" w:rsidRPr="00EF4F22" w:rsidRDefault="00AA3EB3" w:rsidP="005140F8">
      <w:pPr>
        <w:spacing w:before="120"/>
        <w:jc w:val="both"/>
      </w:pPr>
      <w:r w:rsidRPr="00EF4F22">
        <w:rPr>
          <w:rFonts w:cs="Calibri"/>
          <w:szCs w:val="22"/>
        </w:rPr>
        <w:t>Obravnavamo</w:t>
      </w:r>
      <w:r w:rsidRPr="00EF4F22">
        <w:t xml:space="preserve"> judovstvo in islam, nato hinduizem, djainizem in budizem, verstva Kitajske, Japonske in nazadnje še religije ljudstev na primitivni stopnji razvoja. Verstva sodobnega sveta obravnavamo z dveh zornih kotov, in sicer od znotraj, tako kot se verstva dojemajo </w:t>
      </w:r>
      <w:r w:rsidRPr="00EF4F22">
        <w:lastRenderedPageBreak/>
        <w:t>sama, in od zunaj, tako kakor jih je mogoče videti v luči religiologije.</w:t>
      </w:r>
      <w:r w:rsidR="000C4D78">
        <w:t xml:space="preserve"> </w:t>
      </w:r>
      <w:r w:rsidRPr="00EF4F22">
        <w:t>Ta dvojni pogled postavlja trdne temelje za medreligijski in medkulturni dialog, ki je predmet zadnjega dela predmeta.</w:t>
      </w:r>
    </w:p>
    <w:p w14:paraId="2F76C2A7" w14:textId="77777777" w:rsidR="00DB2CB1" w:rsidRPr="00EF4F22" w:rsidRDefault="00DB2CB1" w:rsidP="00DB2CB1">
      <w:pPr>
        <w:overflowPunct w:val="0"/>
        <w:autoSpaceDE w:val="0"/>
        <w:autoSpaceDN w:val="0"/>
        <w:adjustRightInd w:val="0"/>
        <w:jc w:val="both"/>
      </w:pPr>
    </w:p>
    <w:p w14:paraId="149872DD" w14:textId="77777777" w:rsidR="005140F8" w:rsidRPr="00EF4F22" w:rsidRDefault="005140F8" w:rsidP="00DB2CB1">
      <w:pPr>
        <w:overflowPunct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3969"/>
        <w:gridCol w:w="851"/>
        <w:gridCol w:w="1770"/>
      </w:tblGrid>
      <w:tr w:rsidR="00AA3EB3" w:rsidRPr="00EF4F22" w14:paraId="4A344444" w14:textId="77777777" w:rsidTr="00AA3EB3">
        <w:tc>
          <w:tcPr>
            <w:tcW w:w="648" w:type="dxa"/>
          </w:tcPr>
          <w:p w14:paraId="5F8134B2" w14:textId="77777777" w:rsidR="00AA3EB3" w:rsidRPr="00EF4F22" w:rsidRDefault="00AA3EB3" w:rsidP="00AA3EB3">
            <w:pPr>
              <w:rPr>
                <w:b/>
              </w:rPr>
            </w:pPr>
            <w:r w:rsidRPr="00EF4F22">
              <w:rPr>
                <w:b/>
              </w:rPr>
              <w:t>3</w:t>
            </w:r>
          </w:p>
        </w:tc>
        <w:tc>
          <w:tcPr>
            <w:tcW w:w="540" w:type="dxa"/>
          </w:tcPr>
          <w:p w14:paraId="7ACF743E" w14:textId="77777777" w:rsidR="00AA3EB3" w:rsidRPr="00EF4F22" w:rsidRDefault="00AA3EB3" w:rsidP="00AA3EB3">
            <w:pPr>
              <w:rPr>
                <w:b/>
              </w:rPr>
            </w:pPr>
            <w:r w:rsidRPr="00EF4F22">
              <w:rPr>
                <w:b/>
              </w:rPr>
              <w:t>1</w:t>
            </w:r>
          </w:p>
        </w:tc>
        <w:tc>
          <w:tcPr>
            <w:tcW w:w="1330" w:type="dxa"/>
          </w:tcPr>
          <w:p w14:paraId="03AB57BA" w14:textId="315F4946" w:rsidR="00AA3EB3" w:rsidRPr="00EF4F22" w:rsidRDefault="00AA3EB3" w:rsidP="00AA3EB3">
            <w:pPr>
              <w:rPr>
                <w:b/>
              </w:rPr>
            </w:pPr>
            <w:r w:rsidRPr="00EF4F22">
              <w:rPr>
                <w:b/>
                <w:iCs/>
                <w:color w:val="222222"/>
              </w:rPr>
              <w:t>Špelič</w:t>
            </w:r>
          </w:p>
        </w:tc>
        <w:tc>
          <w:tcPr>
            <w:tcW w:w="3969" w:type="dxa"/>
          </w:tcPr>
          <w:p w14:paraId="5F512EF2" w14:textId="0E3978D0" w:rsidR="00AA3EB3" w:rsidRPr="00EF4F22" w:rsidRDefault="00AA3EB3" w:rsidP="00AA3EB3">
            <w:pPr>
              <w:rPr>
                <w:b/>
              </w:rPr>
            </w:pPr>
            <w:r w:rsidRPr="00EF4F22">
              <w:rPr>
                <w:rFonts w:cs="Calibri"/>
                <w:b/>
                <w:szCs w:val="22"/>
              </w:rPr>
              <w:t>Patrologija</w:t>
            </w:r>
          </w:p>
        </w:tc>
        <w:tc>
          <w:tcPr>
            <w:tcW w:w="851" w:type="dxa"/>
          </w:tcPr>
          <w:p w14:paraId="4882D27B" w14:textId="48790E1C" w:rsidR="00AA3EB3" w:rsidRPr="00EF4F22" w:rsidRDefault="00AA3EB3" w:rsidP="00AA3EB3">
            <w:pPr>
              <w:rPr>
                <w:b/>
              </w:rPr>
            </w:pPr>
            <w:r w:rsidRPr="00EF4F22">
              <w:rPr>
                <w:b/>
              </w:rPr>
              <w:t>5/6</w:t>
            </w:r>
          </w:p>
        </w:tc>
        <w:tc>
          <w:tcPr>
            <w:tcW w:w="1770" w:type="dxa"/>
          </w:tcPr>
          <w:p w14:paraId="5DD186FB" w14:textId="77777777" w:rsidR="00AA3EB3" w:rsidRPr="00EF4F22" w:rsidRDefault="00AA3EB3" w:rsidP="00AA3EB3">
            <w:pPr>
              <w:rPr>
                <w:b/>
              </w:rPr>
            </w:pPr>
            <w:r w:rsidRPr="00EF4F22">
              <w:rPr>
                <w:b/>
              </w:rPr>
              <w:t>0/0</w:t>
            </w:r>
          </w:p>
        </w:tc>
      </w:tr>
    </w:tbl>
    <w:p w14:paraId="5CF9B5D3" w14:textId="18807186" w:rsidR="00DB2CB1" w:rsidRPr="00EF4F22" w:rsidRDefault="00AA3EB3" w:rsidP="005140F8">
      <w:pPr>
        <w:spacing w:before="120"/>
        <w:jc w:val="both"/>
        <w:rPr>
          <w:color w:val="222222"/>
        </w:rPr>
      </w:pPr>
      <w:r w:rsidRPr="00EF4F22">
        <w:rPr>
          <w:color w:val="222222"/>
        </w:rPr>
        <w:t>Načrt predmeta obsega osnovne pojme, zgodovino vede, vire in njihovo dostopnost. Stik cerkvenih očetov s Svetim pismom, apokrifi. Apostolski očetje, mučenci in apologeti. Prva krivoverstva in oblikovanje regule fidei s prvimi teologi: Irenejem, Hipolitom, Klemenom in Origenom. Rojstvo in literarni viri prvega meništva. Prvi koncili, njihove teme in cerkveni očetje, ki so na njih soočali svoje teološke poglede: homoousios, theotokos, dvojna konsubstancialnost; Atanazij, Kapadočani, Nestorij in Ciril, Evtih in Leon Veliki. Zlata doba patristike: prevajalci (Hieronim), pesniki (Ambrozij, Prudencij), govorniki (Janez Krizostom), Avguštin. Doba dedičev starega veka, nastop t.i. patrističnega argumenta. Prehod v srednji vek in ohranitev patristike in njene metode.</w:t>
      </w:r>
    </w:p>
    <w:p w14:paraId="72C13BA9" w14:textId="77777777" w:rsidR="00DB2CB1" w:rsidRPr="00EF4F22" w:rsidRDefault="00DB2CB1" w:rsidP="005140F8">
      <w:pPr>
        <w:jc w:val="both"/>
        <w:rPr>
          <w:color w:val="222222"/>
        </w:rPr>
      </w:pPr>
      <w:r w:rsidRPr="00EF4F22">
        <w:rPr>
          <w:color w:val="222222"/>
        </w:rPr>
        <w:t> </w:t>
      </w:r>
    </w:p>
    <w:p w14:paraId="074046E7" w14:textId="77777777" w:rsidR="005140F8" w:rsidRPr="00EF4F22" w:rsidRDefault="005140F8" w:rsidP="005140F8">
      <w:pPr>
        <w:jc w:val="both"/>
        <w:rPr>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3969"/>
        <w:gridCol w:w="851"/>
        <w:gridCol w:w="1770"/>
      </w:tblGrid>
      <w:tr w:rsidR="00AA3EB3" w:rsidRPr="00EF4F22" w14:paraId="08CC8B56" w14:textId="77777777" w:rsidTr="00AA3EB3">
        <w:tc>
          <w:tcPr>
            <w:tcW w:w="648" w:type="dxa"/>
          </w:tcPr>
          <w:p w14:paraId="243CD1EC" w14:textId="77777777" w:rsidR="00AA3EB3" w:rsidRPr="00EF4F22" w:rsidRDefault="00AA3EB3" w:rsidP="00AA3EB3">
            <w:pPr>
              <w:rPr>
                <w:b/>
              </w:rPr>
            </w:pPr>
            <w:r w:rsidRPr="00EF4F22">
              <w:rPr>
                <w:b/>
              </w:rPr>
              <w:t>3</w:t>
            </w:r>
          </w:p>
        </w:tc>
        <w:tc>
          <w:tcPr>
            <w:tcW w:w="540" w:type="dxa"/>
          </w:tcPr>
          <w:p w14:paraId="4C4E1510" w14:textId="6A3F9C03" w:rsidR="00AA3EB3" w:rsidRPr="00EF4F22" w:rsidRDefault="00AA3EB3" w:rsidP="00AA3EB3">
            <w:pPr>
              <w:rPr>
                <w:b/>
              </w:rPr>
            </w:pPr>
            <w:r w:rsidRPr="00EF4F22">
              <w:rPr>
                <w:b/>
              </w:rPr>
              <w:t>2</w:t>
            </w:r>
          </w:p>
        </w:tc>
        <w:tc>
          <w:tcPr>
            <w:tcW w:w="1330" w:type="dxa"/>
          </w:tcPr>
          <w:p w14:paraId="6A8AE7D8" w14:textId="31A9D418" w:rsidR="00AA3EB3" w:rsidRPr="00EF4F22" w:rsidRDefault="00AA3EB3" w:rsidP="00AA3EB3">
            <w:pPr>
              <w:rPr>
                <w:b/>
              </w:rPr>
            </w:pPr>
            <w:r w:rsidRPr="00EF4F22">
              <w:rPr>
                <w:b/>
                <w:color w:val="222222"/>
              </w:rPr>
              <w:t>Dolenc</w:t>
            </w:r>
          </w:p>
        </w:tc>
        <w:tc>
          <w:tcPr>
            <w:tcW w:w="3969" w:type="dxa"/>
          </w:tcPr>
          <w:p w14:paraId="6DED2BEC" w14:textId="7A4AF0E5" w:rsidR="00AA3EB3" w:rsidRPr="00EF4F22" w:rsidRDefault="00EC085B" w:rsidP="00AA3EB3">
            <w:pPr>
              <w:rPr>
                <w:b/>
              </w:rPr>
            </w:pPr>
            <w:r w:rsidRPr="00EF4F22">
              <w:rPr>
                <w:b/>
                <w:iCs/>
              </w:rPr>
              <w:t>Nauk o Cerkvi</w:t>
            </w:r>
          </w:p>
        </w:tc>
        <w:tc>
          <w:tcPr>
            <w:tcW w:w="851" w:type="dxa"/>
          </w:tcPr>
          <w:p w14:paraId="3EBAF080" w14:textId="2FDF5061" w:rsidR="00AA3EB3" w:rsidRPr="00EF4F22" w:rsidRDefault="00AA3EB3" w:rsidP="00AA3EB3">
            <w:pPr>
              <w:rPr>
                <w:b/>
              </w:rPr>
            </w:pPr>
            <w:r w:rsidRPr="00EF4F22">
              <w:rPr>
                <w:b/>
              </w:rPr>
              <w:t>0/0</w:t>
            </w:r>
          </w:p>
        </w:tc>
        <w:tc>
          <w:tcPr>
            <w:tcW w:w="1770" w:type="dxa"/>
          </w:tcPr>
          <w:p w14:paraId="24A92A68" w14:textId="5FAF6CC7" w:rsidR="00AA3EB3" w:rsidRPr="00EF4F22" w:rsidRDefault="00AA3EB3" w:rsidP="00AA3EB3">
            <w:pPr>
              <w:rPr>
                <w:b/>
              </w:rPr>
            </w:pPr>
            <w:r w:rsidRPr="00EF4F22">
              <w:rPr>
                <w:b/>
              </w:rPr>
              <w:t>5/6</w:t>
            </w:r>
          </w:p>
        </w:tc>
      </w:tr>
    </w:tbl>
    <w:p w14:paraId="49285D3E" w14:textId="56C8FEEC" w:rsidR="00EC085B" w:rsidRPr="00EF4F22" w:rsidRDefault="00EC085B" w:rsidP="005140F8">
      <w:pPr>
        <w:spacing w:before="120"/>
        <w:jc w:val="both"/>
        <w:rPr>
          <w:lang w:eastAsia="en-US"/>
        </w:rPr>
      </w:pPr>
      <w:r w:rsidRPr="00EF4F22">
        <w:rPr>
          <w:color w:val="222222"/>
        </w:rPr>
        <w:t xml:space="preserve">Vsebina predmeta obsega sledeče sklope: </w:t>
      </w:r>
      <w:r w:rsidRPr="00EF4F22">
        <w:rPr>
          <w:lang w:eastAsia="en-US"/>
        </w:rPr>
        <w:t>zgodovino ekleziološke misli in samorazumevanja Cerkve; pomen koncilov nasploh in posebej 2. vatikanskega koncila (»koncil o Cerkvi«) za poglobljeno razumevanje Cerkve; povezanost Cerkve z zgodovino judovskega ljudstva; razmerje med Cerkvijo in judovskim ljudstvom skozi zgodovino: ločitev Cerkve od sinagoge; pot od spreobračanja do spoštljivega dialoga; ustanovitev Cerkve v naročju judovstva in njeni določujoči začetki v apostolski dobi; Cerkev kot Božje ljudstvo Nove zaveze, kot Kristusovo telo in kot tempelj Svetega Duha, se poraja in raste iz božje besede in zakramentov; Cerkev v svoji duhovni in institucionalni (hierarhični) razsežnosti (duhovništvo, škofovstvo, papeštvo);</w:t>
      </w:r>
    </w:p>
    <w:p w14:paraId="7C65FB0C" w14:textId="77777777" w:rsidR="001D4A99" w:rsidRPr="00EF4F22" w:rsidRDefault="00EC085B" w:rsidP="001D4A99">
      <w:pPr>
        <w:jc w:val="both"/>
        <w:rPr>
          <w:lang w:eastAsia="en-US"/>
        </w:rPr>
      </w:pPr>
      <w:r w:rsidRPr="00EF4F22">
        <w:rPr>
          <w:lang w:eastAsia="en-US"/>
        </w:rPr>
        <w:t>soodgovornost, poklicanost in poslanstvo krščanskih laikov v Cerkvi in svetu; demokratične prvine in načini ravnanja v Cerkvi; zbornost kot specifična cerkvena oblika uresničevanja soodgovornosti; radikalnost in znamenjskost krščanskega življenja (meništvo, redovništvo); cerkveno učiteljstvo in teologija v interakciji in dopolnjevanju; iskanje ravnovesja med enotnostjo (primat) in pluralnostjo  (episkopat) znotraj Cerkve; papeštvo kot specifična prvina ureditve katoliške Cerkve.</w:t>
      </w:r>
    </w:p>
    <w:p w14:paraId="6F5CEEE5" w14:textId="77777777" w:rsidR="001D4A99" w:rsidRPr="00EF4F22" w:rsidRDefault="001D4A99" w:rsidP="001D4A99">
      <w:pPr>
        <w:jc w:val="both"/>
        <w:rPr>
          <w:lang w:eastAsia="en-US"/>
        </w:rPr>
        <w:sectPr w:rsidR="001D4A99" w:rsidRPr="00EF4F22" w:rsidSect="0069413A">
          <w:pgSz w:w="11906" w:h="16838"/>
          <w:pgMar w:top="1417" w:right="1417" w:bottom="1417" w:left="1417" w:header="708" w:footer="708" w:gutter="0"/>
          <w:cols w:space="708"/>
          <w:docGrid w:linePitch="360"/>
        </w:sectPr>
      </w:pPr>
    </w:p>
    <w:p w14:paraId="3BD42EF0" w14:textId="1099EEAC" w:rsidR="00DB2CB1" w:rsidRPr="00EF4F22" w:rsidRDefault="00DB2CB1" w:rsidP="001D4A99">
      <w:pPr>
        <w:jc w:val="both"/>
      </w:pPr>
    </w:p>
    <w:p w14:paraId="151771F9" w14:textId="782D5C8F" w:rsidR="001D4A99" w:rsidRPr="00EF4F22" w:rsidRDefault="001D4A99" w:rsidP="001D4A99">
      <w:pPr>
        <w:ind w:left="360"/>
        <w:rPr>
          <w:b/>
          <w:sz w:val="28"/>
          <w:szCs w:val="28"/>
        </w:rPr>
      </w:pPr>
      <w:r w:rsidRPr="00EF4F22">
        <w:rPr>
          <w:b/>
          <w:sz w:val="28"/>
          <w:szCs w:val="28"/>
        </w:rPr>
        <w:t>4. LETNIK</w:t>
      </w:r>
    </w:p>
    <w:p w14:paraId="3F7C1E58" w14:textId="77777777" w:rsidR="001D4A99" w:rsidRPr="00EF4F22" w:rsidRDefault="001D4A99" w:rsidP="001D4A99">
      <w:pPr>
        <w:ind w:left="360"/>
        <w:rPr>
          <w:b/>
        </w:rPr>
      </w:pPr>
    </w:p>
    <w:p w14:paraId="17A4FB59" w14:textId="77777777" w:rsidR="001D4A99" w:rsidRPr="00EF4F22" w:rsidRDefault="001D4A99" w:rsidP="001D4A99">
      <w:pPr>
        <w:ind w:left="360"/>
        <w:rPr>
          <w:b/>
        </w:rPr>
      </w:pPr>
      <w:r w:rsidRPr="00EF4F22">
        <w:rPr>
          <w:b/>
        </w:rPr>
        <w:t>Obvezni predmeti</w:t>
      </w:r>
    </w:p>
    <w:p w14:paraId="56197604" w14:textId="77777777" w:rsidR="00DB2CB1" w:rsidRPr="00EF4F22" w:rsidRDefault="00DB2CB1"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3969"/>
        <w:gridCol w:w="851"/>
        <w:gridCol w:w="1770"/>
      </w:tblGrid>
      <w:tr w:rsidR="001D4A99" w:rsidRPr="00EF4F22" w14:paraId="52EC332A" w14:textId="77777777" w:rsidTr="001D4A99">
        <w:tc>
          <w:tcPr>
            <w:tcW w:w="648" w:type="dxa"/>
          </w:tcPr>
          <w:p w14:paraId="5003305B" w14:textId="52C08B33" w:rsidR="001D4A99" w:rsidRPr="00EF4F22" w:rsidRDefault="001D4A99" w:rsidP="001D4A99">
            <w:pPr>
              <w:rPr>
                <w:b/>
              </w:rPr>
            </w:pPr>
            <w:r w:rsidRPr="00EF4F22">
              <w:rPr>
                <w:b/>
              </w:rPr>
              <w:t>4</w:t>
            </w:r>
          </w:p>
        </w:tc>
        <w:tc>
          <w:tcPr>
            <w:tcW w:w="540" w:type="dxa"/>
          </w:tcPr>
          <w:p w14:paraId="2562FD89" w14:textId="06E9288B" w:rsidR="001D4A99" w:rsidRPr="00EF4F22" w:rsidRDefault="001D4A99" w:rsidP="001D4A99">
            <w:pPr>
              <w:rPr>
                <w:b/>
              </w:rPr>
            </w:pPr>
            <w:r w:rsidRPr="00EF4F22">
              <w:rPr>
                <w:b/>
              </w:rPr>
              <w:t>1</w:t>
            </w:r>
          </w:p>
        </w:tc>
        <w:tc>
          <w:tcPr>
            <w:tcW w:w="1330" w:type="dxa"/>
          </w:tcPr>
          <w:p w14:paraId="61A52884" w14:textId="2A2BF68A" w:rsidR="001D4A99" w:rsidRPr="00EF4F22" w:rsidRDefault="001D4A99" w:rsidP="001D4A99">
            <w:pPr>
              <w:rPr>
                <w:b/>
              </w:rPr>
            </w:pPr>
            <w:r w:rsidRPr="00EF4F22">
              <w:rPr>
                <w:b/>
              </w:rPr>
              <w:t>Košir</w:t>
            </w:r>
          </w:p>
        </w:tc>
        <w:tc>
          <w:tcPr>
            <w:tcW w:w="3969" w:type="dxa"/>
            <w:vAlign w:val="bottom"/>
          </w:tcPr>
          <w:p w14:paraId="18102F31" w14:textId="23188F35" w:rsidR="001D4A99" w:rsidRPr="00EF4F22" w:rsidRDefault="001D4A99" w:rsidP="001D4A99">
            <w:pPr>
              <w:rPr>
                <w:b/>
              </w:rPr>
            </w:pPr>
            <w:r w:rsidRPr="00EF4F22">
              <w:rPr>
                <w:rFonts w:cs="Calibri"/>
                <w:b/>
                <w:szCs w:val="22"/>
              </w:rPr>
              <w:t>Zakonsko pravo</w:t>
            </w:r>
          </w:p>
        </w:tc>
        <w:tc>
          <w:tcPr>
            <w:tcW w:w="851" w:type="dxa"/>
          </w:tcPr>
          <w:p w14:paraId="3FEF191B" w14:textId="19FD185F" w:rsidR="001D4A99" w:rsidRPr="00EF4F22" w:rsidRDefault="001D4A99" w:rsidP="001D4A99">
            <w:pPr>
              <w:rPr>
                <w:b/>
              </w:rPr>
            </w:pPr>
            <w:r w:rsidRPr="00EF4F22">
              <w:rPr>
                <w:b/>
              </w:rPr>
              <w:t>4/5</w:t>
            </w:r>
          </w:p>
        </w:tc>
        <w:tc>
          <w:tcPr>
            <w:tcW w:w="1770" w:type="dxa"/>
          </w:tcPr>
          <w:p w14:paraId="52A30463" w14:textId="21AD43D7" w:rsidR="001D4A99" w:rsidRPr="00EF4F22" w:rsidRDefault="001D4A99" w:rsidP="001D4A99">
            <w:pPr>
              <w:rPr>
                <w:b/>
              </w:rPr>
            </w:pPr>
            <w:r w:rsidRPr="00EF4F22">
              <w:rPr>
                <w:b/>
              </w:rPr>
              <w:t>0/0</w:t>
            </w:r>
          </w:p>
        </w:tc>
      </w:tr>
    </w:tbl>
    <w:p w14:paraId="66AD06A2" w14:textId="77777777" w:rsidR="001D4A99" w:rsidRPr="00EF4F22" w:rsidRDefault="001D4A99" w:rsidP="005140F8">
      <w:pPr>
        <w:spacing w:before="120"/>
        <w:rPr>
          <w:rFonts w:cs="Arial"/>
        </w:rPr>
      </w:pPr>
      <w:r w:rsidRPr="00EF4F22">
        <w:rPr>
          <w:color w:val="000000"/>
        </w:rPr>
        <w:t>Študij IV. knjige ZCP 1983, I., 7. (kann. 1055-1165): b</w:t>
      </w:r>
      <w:r w:rsidRPr="00EF4F22">
        <w:rPr>
          <w:rFonts w:cs="Arial"/>
        </w:rPr>
        <w:t>iblični temelji krščanskega zakona; teološko pravni temelji krščanskega zakona; priprava poroke; razdiralni zadržki na splošno;</w:t>
      </w:r>
      <w:r w:rsidRPr="00EF4F22">
        <w:rPr>
          <w:color w:val="000000"/>
        </w:rPr>
        <w:t xml:space="preserve"> </w:t>
      </w:r>
      <w:r w:rsidRPr="00EF4F22">
        <w:rPr>
          <w:rFonts w:cs="Arial"/>
        </w:rPr>
        <w:t>razdiralni zadržki posamič;</w:t>
      </w:r>
      <w:r w:rsidRPr="00EF4F22">
        <w:rPr>
          <w:color w:val="000000"/>
        </w:rPr>
        <w:t xml:space="preserve"> </w:t>
      </w:r>
      <w:r w:rsidRPr="00EF4F22">
        <w:rPr>
          <w:rFonts w:cs="Arial"/>
        </w:rPr>
        <w:t>zakonska privolitev;</w:t>
      </w:r>
      <w:r w:rsidRPr="00EF4F22">
        <w:rPr>
          <w:color w:val="000000"/>
        </w:rPr>
        <w:t xml:space="preserve"> </w:t>
      </w:r>
      <w:r w:rsidRPr="00EF4F22">
        <w:rPr>
          <w:rFonts w:cs="Arial"/>
        </w:rPr>
        <w:t>oblika sklenitve zakona;</w:t>
      </w:r>
      <w:r w:rsidRPr="00EF4F22">
        <w:rPr>
          <w:color w:val="000000"/>
        </w:rPr>
        <w:t xml:space="preserve"> </w:t>
      </w:r>
      <w:r w:rsidRPr="00EF4F22">
        <w:rPr>
          <w:rFonts w:cs="Arial"/>
        </w:rPr>
        <w:t>mešani zakoni in tajna sklenitev zakona;</w:t>
      </w:r>
      <w:r w:rsidRPr="00EF4F22">
        <w:rPr>
          <w:color w:val="000000"/>
        </w:rPr>
        <w:t xml:space="preserve"> </w:t>
      </w:r>
      <w:r w:rsidRPr="00EF4F22">
        <w:rPr>
          <w:rFonts w:cs="Arial"/>
        </w:rPr>
        <w:t>ločitev zakoncev; poveljavitev zakona.</w:t>
      </w:r>
    </w:p>
    <w:p w14:paraId="5E3FA7F6" w14:textId="77777777" w:rsidR="001D4A99" w:rsidRPr="00EF4F22" w:rsidRDefault="001D4A99" w:rsidP="001D4A99">
      <w:pPr>
        <w:rPr>
          <w:rFonts w:cs="Arial"/>
        </w:rPr>
      </w:pPr>
    </w:p>
    <w:p w14:paraId="322B1302" w14:textId="77777777" w:rsidR="005140F8" w:rsidRPr="00EF4F22" w:rsidRDefault="005140F8" w:rsidP="001D4A9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3969"/>
        <w:gridCol w:w="851"/>
        <w:gridCol w:w="1770"/>
      </w:tblGrid>
      <w:tr w:rsidR="001D4A99" w:rsidRPr="00EF4F22" w14:paraId="642799AF" w14:textId="77777777" w:rsidTr="001D4A99">
        <w:tc>
          <w:tcPr>
            <w:tcW w:w="648" w:type="dxa"/>
          </w:tcPr>
          <w:p w14:paraId="32B0CEBB" w14:textId="77777777" w:rsidR="001D4A99" w:rsidRPr="00EF4F22" w:rsidRDefault="001D4A99" w:rsidP="001D4A99">
            <w:pPr>
              <w:rPr>
                <w:b/>
              </w:rPr>
            </w:pPr>
            <w:r w:rsidRPr="00EF4F22">
              <w:rPr>
                <w:b/>
              </w:rPr>
              <w:t>4</w:t>
            </w:r>
          </w:p>
        </w:tc>
        <w:tc>
          <w:tcPr>
            <w:tcW w:w="540" w:type="dxa"/>
          </w:tcPr>
          <w:p w14:paraId="43F7B579" w14:textId="77777777" w:rsidR="001D4A99" w:rsidRPr="00EF4F22" w:rsidRDefault="001D4A99" w:rsidP="001D4A99">
            <w:pPr>
              <w:rPr>
                <w:b/>
              </w:rPr>
            </w:pPr>
            <w:r w:rsidRPr="00EF4F22">
              <w:rPr>
                <w:b/>
              </w:rPr>
              <w:t>1</w:t>
            </w:r>
          </w:p>
        </w:tc>
        <w:tc>
          <w:tcPr>
            <w:tcW w:w="1330" w:type="dxa"/>
          </w:tcPr>
          <w:p w14:paraId="10F9BF1F" w14:textId="1C927475" w:rsidR="001D4A99" w:rsidRPr="00EF4F22" w:rsidRDefault="001D4A99" w:rsidP="001D4A99">
            <w:pPr>
              <w:rPr>
                <w:b/>
              </w:rPr>
            </w:pPr>
            <w:r w:rsidRPr="00EF4F22">
              <w:rPr>
                <w:b/>
              </w:rPr>
              <w:t>Krašovec</w:t>
            </w:r>
          </w:p>
        </w:tc>
        <w:tc>
          <w:tcPr>
            <w:tcW w:w="3969" w:type="dxa"/>
            <w:vAlign w:val="bottom"/>
          </w:tcPr>
          <w:p w14:paraId="5825CBC5" w14:textId="4852487D" w:rsidR="001D4A99" w:rsidRPr="00EF4F22" w:rsidRDefault="001D4A99" w:rsidP="001D4A99">
            <w:pPr>
              <w:jc w:val="both"/>
              <w:rPr>
                <w:b/>
              </w:rPr>
            </w:pPr>
            <w:r w:rsidRPr="00EF4F22">
              <w:rPr>
                <w:b/>
              </w:rPr>
              <w:t>Teologija Stare zaveze</w:t>
            </w:r>
          </w:p>
        </w:tc>
        <w:tc>
          <w:tcPr>
            <w:tcW w:w="851" w:type="dxa"/>
          </w:tcPr>
          <w:p w14:paraId="3D0737A8" w14:textId="77777777" w:rsidR="001D4A99" w:rsidRPr="00EF4F22" w:rsidRDefault="001D4A99" w:rsidP="001D4A99">
            <w:pPr>
              <w:rPr>
                <w:b/>
              </w:rPr>
            </w:pPr>
            <w:r w:rsidRPr="00EF4F22">
              <w:rPr>
                <w:b/>
              </w:rPr>
              <w:t>4/5</w:t>
            </w:r>
          </w:p>
        </w:tc>
        <w:tc>
          <w:tcPr>
            <w:tcW w:w="1770" w:type="dxa"/>
          </w:tcPr>
          <w:p w14:paraId="58EF01DE" w14:textId="77777777" w:rsidR="001D4A99" w:rsidRPr="00EF4F22" w:rsidRDefault="001D4A99" w:rsidP="001D4A99">
            <w:pPr>
              <w:rPr>
                <w:b/>
              </w:rPr>
            </w:pPr>
            <w:r w:rsidRPr="00EF4F22">
              <w:rPr>
                <w:b/>
              </w:rPr>
              <w:t>0/0</w:t>
            </w:r>
          </w:p>
        </w:tc>
      </w:tr>
    </w:tbl>
    <w:p w14:paraId="65B50ED1" w14:textId="77777777" w:rsidR="001D4A99" w:rsidRPr="00EF4F22" w:rsidRDefault="001D4A99" w:rsidP="005140F8">
      <w:pPr>
        <w:spacing w:before="120"/>
        <w:jc w:val="both"/>
      </w:pPr>
      <w:r w:rsidRPr="00EF4F22">
        <w:t>Načrt predmeta obsega sintetično teološko-primerjalno eksegezo izbranih besedil iz zgodovinskih knjig Stare zaveze, ki so ključnega pomena za razumevanje teologije Stare zaveze: prazgodovina (1 Mz 1–11), poklic Abrahama (1 Mz 12,1-5); skušanje Abrahama (1 M7 22,1-19), egiptovski Jožef (1 Mz 37–50); Mojzes in izhod iz Egipta (2 Mz 1–15), odpad na Sinaju (2 Mz 32–34), blagoslov in prekletstvo (3 Mz 26 in 5 M7 28 + 30,1-10); »sveta vojna« (Joz 6–9); Samuel, Savel in David (1 Sam 8,1–2 Sam 19,9).</w:t>
      </w:r>
    </w:p>
    <w:p w14:paraId="0D72C1F7" w14:textId="77777777" w:rsidR="00DB2CB1" w:rsidRPr="00EF4F22" w:rsidRDefault="00DB2CB1" w:rsidP="00DB2CB1">
      <w:pPr>
        <w:jc w:val="both"/>
      </w:pPr>
    </w:p>
    <w:p w14:paraId="1AA66395" w14:textId="77777777" w:rsidR="005140F8" w:rsidRPr="00EF4F22" w:rsidRDefault="005140F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472"/>
        <w:gridCol w:w="3827"/>
        <w:gridCol w:w="851"/>
        <w:gridCol w:w="1770"/>
      </w:tblGrid>
      <w:tr w:rsidR="001D4A99" w:rsidRPr="00EF4F22" w14:paraId="04F077F6" w14:textId="77777777" w:rsidTr="001D4A99">
        <w:tc>
          <w:tcPr>
            <w:tcW w:w="648" w:type="dxa"/>
          </w:tcPr>
          <w:p w14:paraId="15E1523B" w14:textId="77777777" w:rsidR="001D4A99" w:rsidRPr="00EF4F22" w:rsidRDefault="001D4A99" w:rsidP="001D4A99">
            <w:pPr>
              <w:rPr>
                <w:b/>
              </w:rPr>
            </w:pPr>
            <w:r w:rsidRPr="00EF4F22">
              <w:rPr>
                <w:b/>
              </w:rPr>
              <w:t>4</w:t>
            </w:r>
          </w:p>
        </w:tc>
        <w:tc>
          <w:tcPr>
            <w:tcW w:w="540" w:type="dxa"/>
          </w:tcPr>
          <w:p w14:paraId="001C5271" w14:textId="77777777" w:rsidR="001D4A99" w:rsidRPr="00EF4F22" w:rsidRDefault="001D4A99" w:rsidP="001D4A99">
            <w:pPr>
              <w:rPr>
                <w:b/>
              </w:rPr>
            </w:pPr>
            <w:r w:rsidRPr="00EF4F22">
              <w:rPr>
                <w:b/>
              </w:rPr>
              <w:t>1</w:t>
            </w:r>
          </w:p>
        </w:tc>
        <w:tc>
          <w:tcPr>
            <w:tcW w:w="1472" w:type="dxa"/>
          </w:tcPr>
          <w:p w14:paraId="59936495" w14:textId="7327ACDB" w:rsidR="001D4A99" w:rsidRPr="00EF4F22" w:rsidRDefault="001D4A99" w:rsidP="001D4A99">
            <w:pPr>
              <w:rPr>
                <w:b/>
              </w:rPr>
            </w:pPr>
            <w:r w:rsidRPr="00EF4F22">
              <w:rPr>
                <w:b/>
              </w:rPr>
              <w:t>Platovnjak</w:t>
            </w:r>
          </w:p>
        </w:tc>
        <w:tc>
          <w:tcPr>
            <w:tcW w:w="3827" w:type="dxa"/>
            <w:vAlign w:val="bottom"/>
          </w:tcPr>
          <w:p w14:paraId="0686966E" w14:textId="52D2F213" w:rsidR="001D4A99" w:rsidRPr="00EF4F22" w:rsidRDefault="001D4A99" w:rsidP="001D4A99">
            <w:pPr>
              <w:jc w:val="both"/>
              <w:rPr>
                <w:b/>
              </w:rPr>
            </w:pPr>
            <w:r w:rsidRPr="00EF4F22">
              <w:rPr>
                <w:rFonts w:cs="Calibri"/>
                <w:b/>
              </w:rPr>
              <w:t>Teologija duhovnosti</w:t>
            </w:r>
          </w:p>
        </w:tc>
        <w:tc>
          <w:tcPr>
            <w:tcW w:w="851" w:type="dxa"/>
          </w:tcPr>
          <w:p w14:paraId="7445A3D8" w14:textId="7E1C4295" w:rsidR="001D4A99" w:rsidRPr="00EF4F22" w:rsidRDefault="001D6686" w:rsidP="001D4A99">
            <w:pPr>
              <w:rPr>
                <w:b/>
              </w:rPr>
            </w:pPr>
            <w:r w:rsidRPr="00EF4F22">
              <w:rPr>
                <w:b/>
              </w:rPr>
              <w:t>4/5</w:t>
            </w:r>
          </w:p>
        </w:tc>
        <w:tc>
          <w:tcPr>
            <w:tcW w:w="1770" w:type="dxa"/>
          </w:tcPr>
          <w:p w14:paraId="2EAB83EA" w14:textId="1D33451E" w:rsidR="001D4A99" w:rsidRPr="00EF4F22" w:rsidRDefault="001D6686" w:rsidP="001D4A99">
            <w:pPr>
              <w:rPr>
                <w:b/>
              </w:rPr>
            </w:pPr>
            <w:r w:rsidRPr="00EF4F22">
              <w:rPr>
                <w:b/>
              </w:rPr>
              <w:t>0/0</w:t>
            </w:r>
          </w:p>
        </w:tc>
      </w:tr>
    </w:tbl>
    <w:p w14:paraId="626FCAB3" w14:textId="3167941D" w:rsidR="00DB2CB1" w:rsidRPr="00EF4F22" w:rsidRDefault="001D4A99" w:rsidP="005140F8">
      <w:pPr>
        <w:spacing w:before="120"/>
        <w:jc w:val="both"/>
      </w:pPr>
      <w:r w:rsidRPr="00EF4F22">
        <w:rPr>
          <w:rFonts w:cs="Calibri"/>
        </w:rPr>
        <w:t>Vsebina predmeta obsega: opredelitev duhovnosti in teologije duhovnost ter p</w:t>
      </w:r>
      <w:r w:rsidRPr="00EF4F22">
        <w:t>redstavitev njene interdisciplinarnosti, njenih različnih metod ter specifične vloge duhovnega izkustva in simbolne govorice. Odkrivanje kriterijev avtentičnosti duhovnega izkustva in krščanske duhovnosti, ki jih nudijo Sveto pismo, tradicija Cerkve in cerkveno učiteljstvo. Spoznavanje glavnih področij krščanske duhovnosti: aretologija, doksologija, demonologija, duhovno razločevanje, mistika, duhovnost stanov, različne oblike duhovne pomoči.</w:t>
      </w:r>
    </w:p>
    <w:p w14:paraId="355BF27D" w14:textId="77777777" w:rsidR="00DB2CB1" w:rsidRPr="00EF4F22" w:rsidRDefault="00DB2CB1" w:rsidP="00DB2CB1">
      <w:pPr>
        <w:jc w:val="both"/>
      </w:pPr>
    </w:p>
    <w:p w14:paraId="5B55EA66" w14:textId="77777777" w:rsidR="005140F8" w:rsidRPr="00EF4F22" w:rsidRDefault="005140F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472"/>
        <w:gridCol w:w="3827"/>
        <w:gridCol w:w="851"/>
        <w:gridCol w:w="1770"/>
      </w:tblGrid>
      <w:tr w:rsidR="001D4A99" w:rsidRPr="00EF4F22" w14:paraId="61797765" w14:textId="77777777" w:rsidTr="001D4A99">
        <w:tc>
          <w:tcPr>
            <w:tcW w:w="648" w:type="dxa"/>
          </w:tcPr>
          <w:p w14:paraId="12ACCE4B" w14:textId="77777777" w:rsidR="001D4A99" w:rsidRPr="00EF4F22" w:rsidRDefault="001D4A99" w:rsidP="001D4A99">
            <w:pPr>
              <w:rPr>
                <w:b/>
              </w:rPr>
            </w:pPr>
            <w:r w:rsidRPr="00EF4F22">
              <w:rPr>
                <w:b/>
              </w:rPr>
              <w:t>4</w:t>
            </w:r>
          </w:p>
        </w:tc>
        <w:tc>
          <w:tcPr>
            <w:tcW w:w="540" w:type="dxa"/>
          </w:tcPr>
          <w:p w14:paraId="0A72DE7A" w14:textId="77777777" w:rsidR="001D4A99" w:rsidRPr="00EF4F22" w:rsidRDefault="001D4A99" w:rsidP="001D4A99">
            <w:pPr>
              <w:rPr>
                <w:b/>
              </w:rPr>
            </w:pPr>
            <w:r w:rsidRPr="00EF4F22">
              <w:rPr>
                <w:b/>
              </w:rPr>
              <w:t>1</w:t>
            </w:r>
          </w:p>
        </w:tc>
        <w:tc>
          <w:tcPr>
            <w:tcW w:w="1472" w:type="dxa"/>
          </w:tcPr>
          <w:p w14:paraId="73CDAFE1" w14:textId="13E50229" w:rsidR="001D4A99" w:rsidRPr="00EF4F22" w:rsidRDefault="001D4A99" w:rsidP="001D4A99">
            <w:pPr>
              <w:rPr>
                <w:b/>
              </w:rPr>
            </w:pPr>
            <w:r w:rsidRPr="00EF4F22">
              <w:rPr>
                <w:b/>
              </w:rPr>
              <w:t>Krajnc</w:t>
            </w:r>
          </w:p>
        </w:tc>
        <w:tc>
          <w:tcPr>
            <w:tcW w:w="3827" w:type="dxa"/>
            <w:vAlign w:val="bottom"/>
          </w:tcPr>
          <w:p w14:paraId="34E14878" w14:textId="110BEA80" w:rsidR="001D4A99" w:rsidRPr="00EF4F22" w:rsidRDefault="001D4A99" w:rsidP="001D4A99">
            <w:pPr>
              <w:jc w:val="both"/>
              <w:rPr>
                <w:b/>
              </w:rPr>
            </w:pPr>
            <w:r w:rsidRPr="00EF4F22">
              <w:rPr>
                <w:rFonts w:cs="Calibri"/>
                <w:b/>
              </w:rPr>
              <w:t>Splošna liturgika</w:t>
            </w:r>
          </w:p>
        </w:tc>
        <w:tc>
          <w:tcPr>
            <w:tcW w:w="851" w:type="dxa"/>
          </w:tcPr>
          <w:p w14:paraId="41A5F5A4" w14:textId="46F33A8E" w:rsidR="001D4A99" w:rsidRPr="00EF4F22" w:rsidRDefault="001D4A99" w:rsidP="001D4A99">
            <w:pPr>
              <w:rPr>
                <w:b/>
              </w:rPr>
            </w:pPr>
            <w:r w:rsidRPr="00EF4F22">
              <w:rPr>
                <w:b/>
              </w:rPr>
              <w:t>6/7</w:t>
            </w:r>
          </w:p>
        </w:tc>
        <w:tc>
          <w:tcPr>
            <w:tcW w:w="1770" w:type="dxa"/>
          </w:tcPr>
          <w:p w14:paraId="16CD6A73" w14:textId="3BC324FD" w:rsidR="001D4A99" w:rsidRPr="00EF4F22" w:rsidRDefault="001D4A99" w:rsidP="001D4A99">
            <w:pPr>
              <w:rPr>
                <w:b/>
              </w:rPr>
            </w:pPr>
            <w:r w:rsidRPr="00EF4F22">
              <w:rPr>
                <w:b/>
              </w:rPr>
              <w:t>0/0</w:t>
            </w:r>
          </w:p>
        </w:tc>
      </w:tr>
    </w:tbl>
    <w:p w14:paraId="4AB45B64" w14:textId="292EA95E" w:rsidR="00DB2CB1" w:rsidRPr="00EF4F22" w:rsidRDefault="001D4A99" w:rsidP="005140F8">
      <w:pPr>
        <w:spacing w:before="120"/>
        <w:jc w:val="both"/>
      </w:pPr>
      <w:r w:rsidRPr="00EF4F22">
        <w:t>Splošna liturgika vsebuje najprej splošne pojme o človeku kot obrednem bitju, o prazničnem letu Rimljanov, pomenu časa v arhaičnih kulturah, Svetem pismu in krščanstvu ter o naravi krščanskega bogočastja in zgodovini odrešenja. Sledi predstavitev judovskih in krščanskih praznikov; zgodovinski pregled vzhodnih in zahodnih obredov, Lutrova reforma,  tridentinski koncil, liturgična znanost, liturgično gibanje in slovansko bogoslužje; pravne zakonitosti bogoslužja, ustvarjalnost, liturgična duhovnost, teologija bogoslužja; bogoslužna znamenja; Molitveno bogoslužje, bogoslužja Božje besede in ljudske pobožnosti.</w:t>
      </w:r>
    </w:p>
    <w:p w14:paraId="466F3864" w14:textId="77777777" w:rsidR="00DB2CB1" w:rsidRPr="00EF4F22" w:rsidRDefault="00DB2CB1" w:rsidP="00DB2CB1"/>
    <w:p w14:paraId="5CA5075F" w14:textId="77777777" w:rsidR="005140F8" w:rsidRPr="00EF4F22" w:rsidRDefault="005140F8" w:rsidP="00DB2C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472"/>
        <w:gridCol w:w="3827"/>
        <w:gridCol w:w="851"/>
        <w:gridCol w:w="1770"/>
      </w:tblGrid>
      <w:tr w:rsidR="001D4A99" w:rsidRPr="00EF4F22" w14:paraId="1C93B80A" w14:textId="77777777" w:rsidTr="001D4A99">
        <w:tc>
          <w:tcPr>
            <w:tcW w:w="648" w:type="dxa"/>
          </w:tcPr>
          <w:p w14:paraId="4E98D022" w14:textId="77777777" w:rsidR="001D4A99" w:rsidRPr="00EF4F22" w:rsidRDefault="001D4A99" w:rsidP="001D4A99">
            <w:pPr>
              <w:rPr>
                <w:b/>
              </w:rPr>
            </w:pPr>
            <w:r w:rsidRPr="00EF4F22">
              <w:rPr>
                <w:b/>
              </w:rPr>
              <w:t>4</w:t>
            </w:r>
          </w:p>
        </w:tc>
        <w:tc>
          <w:tcPr>
            <w:tcW w:w="540" w:type="dxa"/>
          </w:tcPr>
          <w:p w14:paraId="57758DBA" w14:textId="77CC01DC" w:rsidR="001D4A99" w:rsidRPr="00EF4F22" w:rsidRDefault="001D4A99" w:rsidP="001D4A99">
            <w:pPr>
              <w:rPr>
                <w:b/>
              </w:rPr>
            </w:pPr>
            <w:r w:rsidRPr="00EF4F22">
              <w:rPr>
                <w:b/>
              </w:rPr>
              <w:t>2</w:t>
            </w:r>
          </w:p>
        </w:tc>
        <w:tc>
          <w:tcPr>
            <w:tcW w:w="1472" w:type="dxa"/>
          </w:tcPr>
          <w:p w14:paraId="53CB0F8E" w14:textId="77777777" w:rsidR="001D4A99" w:rsidRPr="00EF4F22" w:rsidRDefault="001D4A99" w:rsidP="001D4A99">
            <w:pPr>
              <w:rPr>
                <w:b/>
              </w:rPr>
            </w:pPr>
            <w:r w:rsidRPr="00EF4F22">
              <w:rPr>
                <w:b/>
              </w:rPr>
              <w:t>Krajnc</w:t>
            </w:r>
          </w:p>
        </w:tc>
        <w:tc>
          <w:tcPr>
            <w:tcW w:w="3827" w:type="dxa"/>
            <w:vAlign w:val="bottom"/>
          </w:tcPr>
          <w:p w14:paraId="3020A583" w14:textId="72028A4E" w:rsidR="001D4A99" w:rsidRPr="00EF4F22" w:rsidRDefault="001D4A99" w:rsidP="001D4A99">
            <w:pPr>
              <w:jc w:val="both"/>
              <w:rPr>
                <w:rFonts w:cs="Calibri"/>
                <w:b/>
              </w:rPr>
            </w:pPr>
            <w:r w:rsidRPr="00EF4F22">
              <w:rPr>
                <w:rFonts w:cs="Calibri"/>
                <w:b/>
              </w:rPr>
              <w:t>Zakramentalna liturgika</w:t>
            </w:r>
          </w:p>
        </w:tc>
        <w:tc>
          <w:tcPr>
            <w:tcW w:w="851" w:type="dxa"/>
          </w:tcPr>
          <w:p w14:paraId="6F7A4DC8" w14:textId="106D4256" w:rsidR="001D4A99" w:rsidRPr="00EF4F22" w:rsidRDefault="001D4A99" w:rsidP="001D4A99">
            <w:pPr>
              <w:rPr>
                <w:b/>
              </w:rPr>
            </w:pPr>
            <w:r w:rsidRPr="00EF4F22">
              <w:rPr>
                <w:b/>
              </w:rPr>
              <w:t>0/0</w:t>
            </w:r>
          </w:p>
        </w:tc>
        <w:tc>
          <w:tcPr>
            <w:tcW w:w="1770" w:type="dxa"/>
          </w:tcPr>
          <w:p w14:paraId="4206DE87" w14:textId="2D0D7D55" w:rsidR="001D4A99" w:rsidRPr="00EF4F22" w:rsidRDefault="001D4A99" w:rsidP="001D4A99">
            <w:pPr>
              <w:rPr>
                <w:b/>
              </w:rPr>
            </w:pPr>
            <w:r w:rsidRPr="00EF4F22">
              <w:rPr>
                <w:b/>
              </w:rPr>
              <w:t>4/5</w:t>
            </w:r>
          </w:p>
        </w:tc>
      </w:tr>
    </w:tbl>
    <w:p w14:paraId="58622B54" w14:textId="77777777" w:rsidR="001D4A99" w:rsidRPr="00EF4F22" w:rsidRDefault="001D4A99" w:rsidP="005140F8">
      <w:pPr>
        <w:spacing w:before="120"/>
        <w:jc w:val="both"/>
      </w:pPr>
      <w:r w:rsidRPr="00EF4F22">
        <w:t>Zakramentalna liturgika zaobjema najprej pregled zgodovinskega razvoja posameznih katoliških obredov, nato pa podrobni študij obrednih sestavin vseh zakramentov in zakramentalov, še posebej z duhovnega, liturgičnega,  teološkega, pravnega in pastoralnega vidika.</w:t>
      </w:r>
    </w:p>
    <w:p w14:paraId="15EF69B5" w14:textId="492515A7" w:rsidR="00DB2CB1" w:rsidRPr="00EF4F22" w:rsidRDefault="001D4A99" w:rsidP="001D4A99">
      <w:pPr>
        <w:jc w:val="both"/>
      </w:pPr>
      <w:r w:rsidRPr="00EF4F22">
        <w:t xml:space="preserve"> </w:t>
      </w:r>
    </w:p>
    <w:p w14:paraId="3AEE50DC" w14:textId="77777777" w:rsidR="005140F8" w:rsidRPr="00EF4F22" w:rsidRDefault="005140F8" w:rsidP="001D4A9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472"/>
        <w:gridCol w:w="3827"/>
        <w:gridCol w:w="851"/>
        <w:gridCol w:w="1770"/>
      </w:tblGrid>
      <w:tr w:rsidR="001D4A99" w:rsidRPr="00EF4F22" w14:paraId="526349AD" w14:textId="77777777" w:rsidTr="001D4A99">
        <w:tc>
          <w:tcPr>
            <w:tcW w:w="648" w:type="dxa"/>
          </w:tcPr>
          <w:p w14:paraId="4432BDBC" w14:textId="77777777" w:rsidR="001D4A99" w:rsidRPr="00EF4F22" w:rsidRDefault="001D4A99" w:rsidP="001D4A99">
            <w:pPr>
              <w:rPr>
                <w:b/>
              </w:rPr>
            </w:pPr>
            <w:r w:rsidRPr="00EF4F22">
              <w:rPr>
                <w:b/>
              </w:rPr>
              <w:lastRenderedPageBreak/>
              <w:t>4</w:t>
            </w:r>
          </w:p>
        </w:tc>
        <w:tc>
          <w:tcPr>
            <w:tcW w:w="540" w:type="dxa"/>
          </w:tcPr>
          <w:p w14:paraId="69A5AA1D" w14:textId="77777777" w:rsidR="001D4A99" w:rsidRPr="00EF4F22" w:rsidRDefault="001D4A99" w:rsidP="001D4A99">
            <w:pPr>
              <w:rPr>
                <w:b/>
              </w:rPr>
            </w:pPr>
            <w:r w:rsidRPr="00EF4F22">
              <w:rPr>
                <w:b/>
              </w:rPr>
              <w:t>2</w:t>
            </w:r>
          </w:p>
        </w:tc>
        <w:tc>
          <w:tcPr>
            <w:tcW w:w="1472" w:type="dxa"/>
          </w:tcPr>
          <w:p w14:paraId="137C0C0E" w14:textId="10BCF6EA" w:rsidR="001D4A99" w:rsidRPr="005B6513" w:rsidRDefault="005B6513" w:rsidP="001D4A99">
            <w:pPr>
              <w:rPr>
                <w:b/>
              </w:rPr>
            </w:pPr>
            <w:r w:rsidRPr="005B6513">
              <w:rPr>
                <w:b/>
              </w:rPr>
              <w:t>Turnšek</w:t>
            </w:r>
          </w:p>
        </w:tc>
        <w:tc>
          <w:tcPr>
            <w:tcW w:w="3827" w:type="dxa"/>
            <w:vAlign w:val="bottom"/>
          </w:tcPr>
          <w:p w14:paraId="18E72FAF" w14:textId="4A490766" w:rsidR="001D4A99" w:rsidRPr="005B6513" w:rsidRDefault="001D4A99" w:rsidP="001D4A99">
            <w:pPr>
              <w:rPr>
                <w:b/>
              </w:rPr>
            </w:pPr>
            <w:r w:rsidRPr="005B6513">
              <w:rPr>
                <w:b/>
              </w:rPr>
              <w:t>Nauk o veri, upanju in ljubezni</w:t>
            </w:r>
          </w:p>
        </w:tc>
        <w:tc>
          <w:tcPr>
            <w:tcW w:w="851" w:type="dxa"/>
          </w:tcPr>
          <w:p w14:paraId="781D01B2" w14:textId="77777777" w:rsidR="001D4A99" w:rsidRPr="00EF4F22" w:rsidRDefault="001D4A99" w:rsidP="001D4A99">
            <w:pPr>
              <w:rPr>
                <w:b/>
              </w:rPr>
            </w:pPr>
            <w:r w:rsidRPr="00EF4F22">
              <w:rPr>
                <w:b/>
              </w:rPr>
              <w:t>0/0</w:t>
            </w:r>
          </w:p>
        </w:tc>
        <w:tc>
          <w:tcPr>
            <w:tcW w:w="1770" w:type="dxa"/>
          </w:tcPr>
          <w:p w14:paraId="0BD7018E" w14:textId="503D7F0D" w:rsidR="001D4A99" w:rsidRPr="00EF4F22" w:rsidRDefault="001D4A99" w:rsidP="001D4A99">
            <w:pPr>
              <w:rPr>
                <w:b/>
              </w:rPr>
            </w:pPr>
            <w:r w:rsidRPr="00EF4F22">
              <w:rPr>
                <w:b/>
              </w:rPr>
              <w:t>2/3</w:t>
            </w:r>
          </w:p>
        </w:tc>
      </w:tr>
    </w:tbl>
    <w:p w14:paraId="4B79E61A" w14:textId="77777777" w:rsidR="001D4A99" w:rsidRPr="00EF4F22" w:rsidRDefault="001D4A99" w:rsidP="005140F8">
      <w:pPr>
        <w:spacing w:before="120"/>
        <w:jc w:val="both"/>
        <w:rPr>
          <w:rFonts w:cs="Calibri"/>
        </w:rPr>
      </w:pPr>
      <w:r w:rsidRPr="00EF4F22">
        <w:t>Vera, upanje in ljubezen spadajo med t.im. teološke kreposti, ki tvorijo ontološki in eksistencialni temelj življenja in značilnost kristjanovega etičnega delovanja. Najprej bomo poiskali biblične temelje in predstavili specifičnost posamezne kreposti. Pokazali bomo, kako te kreposti zajemajo celega človeka in opozorili na njihovo medsebojno naravnanost.</w:t>
      </w:r>
    </w:p>
    <w:p w14:paraId="400ABFDA" w14:textId="77777777" w:rsidR="00DB2CB1" w:rsidRPr="00EF4F22" w:rsidRDefault="00DB2CB1" w:rsidP="00DB2CB1">
      <w:pPr>
        <w:jc w:val="both"/>
      </w:pPr>
    </w:p>
    <w:p w14:paraId="6DC913A0" w14:textId="11A4A723" w:rsidR="00DB2CB1" w:rsidRPr="00EF4F22" w:rsidRDefault="00DB2CB1"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472"/>
        <w:gridCol w:w="3827"/>
        <w:gridCol w:w="851"/>
        <w:gridCol w:w="1770"/>
      </w:tblGrid>
      <w:tr w:rsidR="007D49CA" w:rsidRPr="00EF4F22" w14:paraId="76E19C6B" w14:textId="77777777" w:rsidTr="007D49CA">
        <w:tc>
          <w:tcPr>
            <w:tcW w:w="648" w:type="dxa"/>
          </w:tcPr>
          <w:p w14:paraId="0C6CC8A5" w14:textId="77777777" w:rsidR="007D49CA" w:rsidRPr="00EF4F22" w:rsidRDefault="007D49CA" w:rsidP="007D49CA">
            <w:pPr>
              <w:rPr>
                <w:b/>
              </w:rPr>
            </w:pPr>
            <w:r w:rsidRPr="00EF4F22">
              <w:rPr>
                <w:b/>
              </w:rPr>
              <w:t>4</w:t>
            </w:r>
          </w:p>
        </w:tc>
        <w:tc>
          <w:tcPr>
            <w:tcW w:w="540" w:type="dxa"/>
          </w:tcPr>
          <w:p w14:paraId="445A278D" w14:textId="77777777" w:rsidR="007D49CA" w:rsidRPr="00EF4F22" w:rsidRDefault="007D49CA" w:rsidP="007D49CA">
            <w:pPr>
              <w:rPr>
                <w:b/>
              </w:rPr>
            </w:pPr>
            <w:r w:rsidRPr="00EF4F22">
              <w:rPr>
                <w:b/>
              </w:rPr>
              <w:t>2</w:t>
            </w:r>
          </w:p>
        </w:tc>
        <w:tc>
          <w:tcPr>
            <w:tcW w:w="1472" w:type="dxa"/>
          </w:tcPr>
          <w:p w14:paraId="51AC1C3F" w14:textId="5BCB9FA9" w:rsidR="007D49CA" w:rsidRPr="00EF4F22" w:rsidRDefault="007D49CA" w:rsidP="007D49CA">
            <w:pPr>
              <w:rPr>
                <w:b/>
              </w:rPr>
            </w:pPr>
            <w:r w:rsidRPr="00EF4F22">
              <w:rPr>
                <w:b/>
              </w:rPr>
              <w:t>Matjaž</w:t>
            </w:r>
          </w:p>
        </w:tc>
        <w:tc>
          <w:tcPr>
            <w:tcW w:w="3827" w:type="dxa"/>
            <w:vAlign w:val="bottom"/>
          </w:tcPr>
          <w:p w14:paraId="52C4766D" w14:textId="7436A51E" w:rsidR="007D49CA" w:rsidRPr="00EF4F22" w:rsidRDefault="007D49CA" w:rsidP="007D49CA">
            <w:pPr>
              <w:rPr>
                <w:b/>
              </w:rPr>
            </w:pPr>
            <w:r w:rsidRPr="00EF4F22">
              <w:rPr>
                <w:b/>
              </w:rPr>
              <w:t>Teologija Nove zaveze</w:t>
            </w:r>
          </w:p>
        </w:tc>
        <w:tc>
          <w:tcPr>
            <w:tcW w:w="851" w:type="dxa"/>
          </w:tcPr>
          <w:p w14:paraId="56000FC2" w14:textId="77777777" w:rsidR="007D49CA" w:rsidRPr="00EF4F22" w:rsidRDefault="007D49CA" w:rsidP="007D49CA">
            <w:pPr>
              <w:rPr>
                <w:b/>
              </w:rPr>
            </w:pPr>
            <w:r w:rsidRPr="00EF4F22">
              <w:rPr>
                <w:b/>
              </w:rPr>
              <w:t>0/0</w:t>
            </w:r>
          </w:p>
        </w:tc>
        <w:tc>
          <w:tcPr>
            <w:tcW w:w="1770" w:type="dxa"/>
          </w:tcPr>
          <w:p w14:paraId="5B696F59" w14:textId="32152B11" w:rsidR="007D49CA" w:rsidRPr="00EF4F22" w:rsidRDefault="007D49CA" w:rsidP="007D49CA">
            <w:pPr>
              <w:rPr>
                <w:b/>
              </w:rPr>
            </w:pPr>
            <w:r w:rsidRPr="00EF4F22">
              <w:rPr>
                <w:b/>
              </w:rPr>
              <w:t>3/4</w:t>
            </w:r>
          </w:p>
        </w:tc>
      </w:tr>
    </w:tbl>
    <w:p w14:paraId="420D31C7" w14:textId="77777777" w:rsidR="007D49CA" w:rsidRPr="00EF4F22" w:rsidRDefault="007D49CA" w:rsidP="005140F8">
      <w:pPr>
        <w:spacing w:before="120"/>
        <w:jc w:val="both"/>
      </w:pPr>
      <w:r w:rsidRPr="00EF4F22">
        <w:t>Predmet zajema teološko branje izbranih tekstov Nove zaveze, razvoj novozaveznih teoloških, kristoloških in antropoloških konceptov, predstavitev značilnih teoloških pojmov kot so učlovečenje, nebeško kraljestvo, evangelij, dopolnitev postave, odpuščanje, teologija križa in trpljenja, opravičenje, koncept svobode, greha, antiteza postave in vere, krščanskega upanja ter Pavlova vizija odrešenja.</w:t>
      </w:r>
    </w:p>
    <w:p w14:paraId="4EAB4E98" w14:textId="77777777" w:rsidR="00DB2CB1" w:rsidRPr="00EF4F22" w:rsidRDefault="00DB2CB1" w:rsidP="00DB2CB1">
      <w:pPr>
        <w:jc w:val="both"/>
      </w:pPr>
    </w:p>
    <w:p w14:paraId="61768E8B" w14:textId="77777777" w:rsidR="005140F8" w:rsidRPr="00EF4F22" w:rsidRDefault="005140F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472"/>
        <w:gridCol w:w="3827"/>
        <w:gridCol w:w="851"/>
        <w:gridCol w:w="1770"/>
      </w:tblGrid>
      <w:tr w:rsidR="007D49CA" w:rsidRPr="00EF4F22" w14:paraId="016BD3E2" w14:textId="77777777" w:rsidTr="007D49CA">
        <w:tc>
          <w:tcPr>
            <w:tcW w:w="648" w:type="dxa"/>
          </w:tcPr>
          <w:p w14:paraId="4E513EE0" w14:textId="77777777" w:rsidR="007D49CA" w:rsidRPr="00EF4F22" w:rsidRDefault="007D49CA" w:rsidP="007D49CA">
            <w:pPr>
              <w:rPr>
                <w:b/>
              </w:rPr>
            </w:pPr>
            <w:r w:rsidRPr="00EF4F22">
              <w:rPr>
                <w:b/>
              </w:rPr>
              <w:t>4</w:t>
            </w:r>
          </w:p>
        </w:tc>
        <w:tc>
          <w:tcPr>
            <w:tcW w:w="540" w:type="dxa"/>
          </w:tcPr>
          <w:p w14:paraId="1DE60479" w14:textId="6DDBCDD5" w:rsidR="007D49CA" w:rsidRPr="00EF4F22" w:rsidRDefault="007D49CA" w:rsidP="007D49CA">
            <w:pPr>
              <w:rPr>
                <w:b/>
              </w:rPr>
            </w:pPr>
            <w:r w:rsidRPr="00EF4F22">
              <w:rPr>
                <w:b/>
              </w:rPr>
              <w:t>1</w:t>
            </w:r>
          </w:p>
        </w:tc>
        <w:tc>
          <w:tcPr>
            <w:tcW w:w="1472" w:type="dxa"/>
          </w:tcPr>
          <w:p w14:paraId="1C465B6B" w14:textId="398F9D8F" w:rsidR="007D49CA" w:rsidRPr="00EF4F22" w:rsidRDefault="007D49CA" w:rsidP="007D49CA">
            <w:pPr>
              <w:rPr>
                <w:b/>
              </w:rPr>
            </w:pPr>
            <w:r w:rsidRPr="00EF4F22">
              <w:rPr>
                <w:b/>
              </w:rPr>
              <w:t>Štrukelj</w:t>
            </w:r>
          </w:p>
        </w:tc>
        <w:tc>
          <w:tcPr>
            <w:tcW w:w="3827" w:type="dxa"/>
            <w:vAlign w:val="bottom"/>
          </w:tcPr>
          <w:p w14:paraId="522DD9F5" w14:textId="71FA519F" w:rsidR="007D49CA" w:rsidRPr="00EF4F22" w:rsidRDefault="007D49CA" w:rsidP="007D49CA">
            <w:pPr>
              <w:rPr>
                <w:b/>
              </w:rPr>
            </w:pPr>
            <w:r w:rsidRPr="00EF4F22">
              <w:rPr>
                <w:b/>
              </w:rPr>
              <w:t>Nauk o zakramentih</w:t>
            </w:r>
          </w:p>
        </w:tc>
        <w:tc>
          <w:tcPr>
            <w:tcW w:w="851" w:type="dxa"/>
          </w:tcPr>
          <w:p w14:paraId="440F6DC9" w14:textId="6DE4EDA1" w:rsidR="007D49CA" w:rsidRPr="00EF4F22" w:rsidRDefault="007D49CA" w:rsidP="007D49CA">
            <w:pPr>
              <w:rPr>
                <w:b/>
              </w:rPr>
            </w:pPr>
            <w:r w:rsidRPr="00EF4F22">
              <w:rPr>
                <w:b/>
              </w:rPr>
              <w:t>5/6</w:t>
            </w:r>
          </w:p>
        </w:tc>
        <w:tc>
          <w:tcPr>
            <w:tcW w:w="1770" w:type="dxa"/>
          </w:tcPr>
          <w:p w14:paraId="1EF3936F" w14:textId="77067F72" w:rsidR="007D49CA" w:rsidRPr="00EF4F22" w:rsidRDefault="007D49CA" w:rsidP="007D49CA">
            <w:pPr>
              <w:rPr>
                <w:b/>
              </w:rPr>
            </w:pPr>
            <w:r w:rsidRPr="00EF4F22">
              <w:rPr>
                <w:b/>
              </w:rPr>
              <w:t>0/0</w:t>
            </w:r>
          </w:p>
        </w:tc>
      </w:tr>
    </w:tbl>
    <w:p w14:paraId="5A2CBC33" w14:textId="77777777" w:rsidR="007D49CA" w:rsidRPr="00EF4F22" w:rsidRDefault="007D49CA" w:rsidP="005140F8">
      <w:pPr>
        <w:spacing w:before="120"/>
        <w:jc w:val="both"/>
      </w:pPr>
      <w:r w:rsidRPr="00EF4F22">
        <w:t xml:space="preserve">Kot »moči, izhajajoče« iz telesa Jezusa Kristusa, kot delo in dar svete Trojice, so zakramenti »božje mojstrovine« v Cerkvi za odrešenje in posvečenje verujočih. Poleg splošnega nauka so predstavljeni posamezni sedmeri zakramenti: krst, birma, evharistija, pokora, bolniško maziljenje, mašniško posvečenje (sveti red) in zakon. Pri vsakem zakramentu so podani svetopisemski temelji, razvoj nauka in podeljevanja ter bivanjski pomen v bogoslužnem obhajanju Cerkve in kristjanovem življenju. </w:t>
      </w:r>
    </w:p>
    <w:p w14:paraId="7CDA4652" w14:textId="77777777" w:rsidR="00DB2CB1" w:rsidRPr="00EF4F22" w:rsidRDefault="00DB2CB1" w:rsidP="00DB2CB1">
      <w:pPr>
        <w:pStyle w:val="Paragrafoelenco1"/>
        <w:spacing w:after="0"/>
        <w:ind w:left="0"/>
        <w:rPr>
          <w:sz w:val="24"/>
          <w:szCs w:val="24"/>
          <w:lang w:eastAsia="sl-SI"/>
        </w:rPr>
      </w:pPr>
    </w:p>
    <w:p w14:paraId="306AF5F9" w14:textId="77777777" w:rsidR="005140F8" w:rsidRPr="00EF4F22" w:rsidRDefault="005140F8" w:rsidP="00DB2CB1">
      <w:pPr>
        <w:pStyle w:val="Paragrafoelenco1"/>
        <w:spacing w:after="0"/>
        <w:ind w:left="0"/>
        <w:rPr>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472"/>
        <w:gridCol w:w="3827"/>
        <w:gridCol w:w="851"/>
        <w:gridCol w:w="1770"/>
      </w:tblGrid>
      <w:tr w:rsidR="007D49CA" w:rsidRPr="00EF4F22" w14:paraId="10DE39FD" w14:textId="77777777" w:rsidTr="007D49CA">
        <w:tc>
          <w:tcPr>
            <w:tcW w:w="648" w:type="dxa"/>
          </w:tcPr>
          <w:p w14:paraId="3EA67136" w14:textId="77777777" w:rsidR="007D49CA" w:rsidRPr="00EF4F22" w:rsidRDefault="007D49CA" w:rsidP="007D49CA">
            <w:pPr>
              <w:rPr>
                <w:b/>
              </w:rPr>
            </w:pPr>
            <w:r w:rsidRPr="00EF4F22">
              <w:rPr>
                <w:b/>
              </w:rPr>
              <w:t>4</w:t>
            </w:r>
          </w:p>
        </w:tc>
        <w:tc>
          <w:tcPr>
            <w:tcW w:w="540" w:type="dxa"/>
          </w:tcPr>
          <w:p w14:paraId="12520773" w14:textId="0B4963C5" w:rsidR="007D49CA" w:rsidRPr="00EF4F22" w:rsidRDefault="007D49CA" w:rsidP="007D49CA">
            <w:pPr>
              <w:rPr>
                <w:b/>
              </w:rPr>
            </w:pPr>
            <w:r w:rsidRPr="00EF4F22">
              <w:rPr>
                <w:b/>
              </w:rPr>
              <w:t>2</w:t>
            </w:r>
          </w:p>
        </w:tc>
        <w:tc>
          <w:tcPr>
            <w:tcW w:w="1472" w:type="dxa"/>
          </w:tcPr>
          <w:p w14:paraId="6FF490A7" w14:textId="365E7B16" w:rsidR="007D49CA" w:rsidRPr="00EF4F22" w:rsidRDefault="007D49CA" w:rsidP="007D49CA">
            <w:pPr>
              <w:rPr>
                <w:b/>
              </w:rPr>
            </w:pPr>
            <w:r w:rsidRPr="00EF4F22">
              <w:rPr>
                <w:b/>
                <w:color w:val="222222"/>
              </w:rPr>
              <w:t>Dolenc</w:t>
            </w:r>
          </w:p>
        </w:tc>
        <w:tc>
          <w:tcPr>
            <w:tcW w:w="3827" w:type="dxa"/>
            <w:vAlign w:val="bottom"/>
          </w:tcPr>
          <w:p w14:paraId="145E5A9F" w14:textId="46B92979" w:rsidR="007D49CA" w:rsidRPr="00EF4F22" w:rsidRDefault="007D49CA" w:rsidP="007D49CA">
            <w:pPr>
              <w:rPr>
                <w:b/>
              </w:rPr>
            </w:pPr>
            <w:r w:rsidRPr="00EF4F22">
              <w:rPr>
                <w:b/>
              </w:rPr>
              <w:t>Ekumenizem</w:t>
            </w:r>
          </w:p>
        </w:tc>
        <w:tc>
          <w:tcPr>
            <w:tcW w:w="851" w:type="dxa"/>
          </w:tcPr>
          <w:p w14:paraId="02C7344C" w14:textId="1CA3ED2A" w:rsidR="007D49CA" w:rsidRPr="00EF4F22" w:rsidRDefault="007D49CA" w:rsidP="007D49CA">
            <w:pPr>
              <w:rPr>
                <w:b/>
              </w:rPr>
            </w:pPr>
            <w:r w:rsidRPr="00EF4F22">
              <w:rPr>
                <w:b/>
              </w:rPr>
              <w:t>0/0</w:t>
            </w:r>
          </w:p>
        </w:tc>
        <w:tc>
          <w:tcPr>
            <w:tcW w:w="1770" w:type="dxa"/>
          </w:tcPr>
          <w:p w14:paraId="2F2DF35E" w14:textId="7AD7F2B1" w:rsidR="007D49CA" w:rsidRPr="00EF4F22" w:rsidRDefault="007D49CA" w:rsidP="007D49CA">
            <w:pPr>
              <w:rPr>
                <w:b/>
              </w:rPr>
            </w:pPr>
            <w:r w:rsidRPr="00EF4F22">
              <w:rPr>
                <w:b/>
              </w:rPr>
              <w:t>2/3</w:t>
            </w:r>
          </w:p>
        </w:tc>
      </w:tr>
    </w:tbl>
    <w:p w14:paraId="0F32BE85" w14:textId="2D0ADE67" w:rsidR="007D49CA" w:rsidRPr="00EF4F22" w:rsidRDefault="007D49CA" w:rsidP="005140F8">
      <w:pPr>
        <w:spacing w:before="120"/>
        <w:jc w:val="both"/>
        <w:rPr>
          <w:lang w:eastAsia="en-US"/>
        </w:rPr>
      </w:pPr>
      <w:r w:rsidRPr="00EF4F22">
        <w:rPr>
          <w:lang w:eastAsia="en-US"/>
        </w:rPr>
        <w:t>Namen predmeta je seznaniti študente z nastankom, načeli in sadovi ekumenskega gibanja; s pojavom heterodoksije in razkolov (prelomov občestva) in možnostmi za njihovo preseganje;</w:t>
      </w:r>
    </w:p>
    <w:p w14:paraId="36785AF8" w14:textId="3CFBCA23" w:rsidR="00DB2CB1" w:rsidRPr="00EF4F22" w:rsidRDefault="007D49CA" w:rsidP="004E7C3F">
      <w:pPr>
        <w:jc w:val="both"/>
        <w:rPr>
          <w:lang w:eastAsia="en-US"/>
        </w:rPr>
      </w:pPr>
      <w:r w:rsidRPr="00EF4F22">
        <w:rPr>
          <w:lang w:eastAsia="en-US"/>
        </w:rPr>
        <w:t>z negativnimi posledicami povezovanja vere in politike, kar je med drugim povzročilo cepitev krščanstva; z razlikami v filozofskem ozadju, kulturi in duhovnosti med grškim Vzhodom in latinskim Zahodom; z duhovnimi vrednotami posameznih Cerkva, ki morejo obogatiti skupno krščansko izkustvo. Vsebinski poudarki: razlaga pojmov: ekumenizem, edinost, katolištvo; doktrinalni temelji ekumenske dejavnosti;</w:t>
      </w:r>
      <w:r w:rsidR="004E7C3F" w:rsidRPr="00EF4F22">
        <w:rPr>
          <w:lang w:eastAsia="en-US"/>
        </w:rPr>
        <w:t xml:space="preserve"> </w:t>
      </w:r>
      <w:r w:rsidRPr="00EF4F22">
        <w:rPr>
          <w:lang w:eastAsia="en-US"/>
        </w:rPr>
        <w:t>zgodovina razdeljenosti in ekumenizma, poskusi zedinjenja skozi zgodovino, sedanje stanje iskanja edinosti;</w:t>
      </w:r>
      <w:r w:rsidR="004E7C3F" w:rsidRPr="00EF4F22">
        <w:rPr>
          <w:lang w:eastAsia="en-US"/>
        </w:rPr>
        <w:t xml:space="preserve"> </w:t>
      </w:r>
      <w:r w:rsidRPr="00EF4F22">
        <w:rPr>
          <w:lang w:eastAsia="en-US"/>
        </w:rPr>
        <w:t>cilji in metoda ekumenizma, oblike zedinjenja in sodelovanja, zamisel polne edinosti;</w:t>
      </w:r>
      <w:r w:rsidR="004E7C3F" w:rsidRPr="00EF4F22">
        <w:rPr>
          <w:lang w:eastAsia="en-US"/>
        </w:rPr>
        <w:t xml:space="preserve"> </w:t>
      </w:r>
      <w:r w:rsidRPr="00EF4F22">
        <w:rPr>
          <w:lang w:eastAsia="en-US"/>
        </w:rPr>
        <w:t>sedanja podoba drugih krščanskih skupnosti: njihov nauk, duhovnost in bogočastje;</w:t>
      </w:r>
      <w:r w:rsidR="004E7C3F" w:rsidRPr="00EF4F22">
        <w:rPr>
          <w:lang w:eastAsia="en-US"/>
        </w:rPr>
        <w:t xml:space="preserve"> </w:t>
      </w:r>
      <w:r w:rsidRPr="00EF4F22">
        <w:rPr>
          <w:lang w:eastAsia="en-US"/>
        </w:rPr>
        <w:t>preučevanje dediščine in izročil drugih kristjanov Vzhoda in Zahoda;</w:t>
      </w:r>
      <w:r w:rsidR="004E7C3F" w:rsidRPr="00EF4F22">
        <w:rPr>
          <w:lang w:eastAsia="en-US"/>
        </w:rPr>
        <w:t xml:space="preserve"> </w:t>
      </w:r>
      <w:r w:rsidRPr="00EF4F22">
        <w:rPr>
          <w:lang w:eastAsia="en-US"/>
        </w:rPr>
        <w:t>sedanje stanje odnosov med katoliško Cerkvijo in drugimi Cerkvami in skupnostmi;</w:t>
      </w:r>
      <w:r w:rsidR="004E7C3F" w:rsidRPr="00EF4F22">
        <w:rPr>
          <w:lang w:eastAsia="en-US"/>
        </w:rPr>
        <w:t xml:space="preserve"> </w:t>
      </w:r>
      <w:r w:rsidRPr="00EF4F22">
        <w:rPr>
          <w:lang w:eastAsia="en-US"/>
        </w:rPr>
        <w:t>nekatera specifična vprašanja: skupnost pri bogoslužju, prozelitizem, verska svoboda, mešani zakoni;</w:t>
      </w:r>
      <w:r w:rsidR="004E7C3F" w:rsidRPr="00EF4F22">
        <w:rPr>
          <w:lang w:eastAsia="en-US"/>
        </w:rPr>
        <w:t xml:space="preserve"> </w:t>
      </w:r>
      <w:r w:rsidRPr="00EF4F22">
        <w:rPr>
          <w:lang w:eastAsia="en-US"/>
        </w:rPr>
        <w:t>duhovni ekumenizem, pomen molitve za edinost</w:t>
      </w:r>
      <w:r w:rsidR="004E7C3F" w:rsidRPr="00EF4F22">
        <w:rPr>
          <w:lang w:eastAsia="en-US"/>
        </w:rPr>
        <w:t xml:space="preserve">. </w:t>
      </w:r>
    </w:p>
    <w:p w14:paraId="0DCD6DC2" w14:textId="77777777" w:rsidR="00DB2CB1" w:rsidRPr="00EF4F22" w:rsidRDefault="00DB2CB1" w:rsidP="00DB2CB1">
      <w:pPr>
        <w:jc w:val="both"/>
      </w:pPr>
    </w:p>
    <w:p w14:paraId="4A86C559" w14:textId="77777777" w:rsidR="005140F8" w:rsidRPr="00EF4F22" w:rsidRDefault="005140F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472"/>
        <w:gridCol w:w="3827"/>
        <w:gridCol w:w="851"/>
        <w:gridCol w:w="1770"/>
      </w:tblGrid>
      <w:tr w:rsidR="004E7C3F" w:rsidRPr="00EF4F22" w14:paraId="75999843" w14:textId="77777777" w:rsidTr="00551BCD">
        <w:tc>
          <w:tcPr>
            <w:tcW w:w="648" w:type="dxa"/>
          </w:tcPr>
          <w:p w14:paraId="0042B05C" w14:textId="77777777" w:rsidR="004E7C3F" w:rsidRPr="00EF4F22" w:rsidRDefault="004E7C3F" w:rsidP="00551BCD">
            <w:pPr>
              <w:rPr>
                <w:b/>
              </w:rPr>
            </w:pPr>
            <w:r w:rsidRPr="00EF4F22">
              <w:rPr>
                <w:b/>
              </w:rPr>
              <w:t>4</w:t>
            </w:r>
          </w:p>
        </w:tc>
        <w:tc>
          <w:tcPr>
            <w:tcW w:w="540" w:type="dxa"/>
          </w:tcPr>
          <w:p w14:paraId="1974701F" w14:textId="77777777" w:rsidR="004E7C3F" w:rsidRPr="00EF4F22" w:rsidRDefault="004E7C3F" w:rsidP="00551BCD">
            <w:pPr>
              <w:rPr>
                <w:b/>
              </w:rPr>
            </w:pPr>
            <w:r w:rsidRPr="00EF4F22">
              <w:rPr>
                <w:b/>
              </w:rPr>
              <w:t>1</w:t>
            </w:r>
          </w:p>
        </w:tc>
        <w:tc>
          <w:tcPr>
            <w:tcW w:w="1472" w:type="dxa"/>
          </w:tcPr>
          <w:p w14:paraId="22FE1FAB" w14:textId="7C9D4897" w:rsidR="004E7C3F" w:rsidRPr="00EF4F22" w:rsidRDefault="004E7C3F" w:rsidP="00551BCD">
            <w:pPr>
              <w:rPr>
                <w:b/>
              </w:rPr>
            </w:pPr>
            <w:r w:rsidRPr="00EF4F22">
              <w:rPr>
                <w:b/>
              </w:rPr>
              <w:t>Gerjolj</w:t>
            </w:r>
          </w:p>
        </w:tc>
        <w:tc>
          <w:tcPr>
            <w:tcW w:w="3827" w:type="dxa"/>
            <w:vAlign w:val="bottom"/>
          </w:tcPr>
          <w:p w14:paraId="0A11B321" w14:textId="26E78BBF" w:rsidR="004E7C3F" w:rsidRPr="00EF4F22" w:rsidRDefault="004E7C3F" w:rsidP="00551BCD">
            <w:pPr>
              <w:rPr>
                <w:b/>
              </w:rPr>
            </w:pPr>
            <w:r w:rsidRPr="00EF4F22">
              <w:rPr>
                <w:rFonts w:cs="Calibri"/>
                <w:b/>
                <w:szCs w:val="22"/>
              </w:rPr>
              <w:t>Pedagogika in andragogika</w:t>
            </w:r>
          </w:p>
        </w:tc>
        <w:tc>
          <w:tcPr>
            <w:tcW w:w="851" w:type="dxa"/>
          </w:tcPr>
          <w:p w14:paraId="6411B408" w14:textId="514F6F38" w:rsidR="004E7C3F" w:rsidRPr="00EF4F22" w:rsidRDefault="004E7C3F" w:rsidP="00551BCD">
            <w:pPr>
              <w:rPr>
                <w:b/>
              </w:rPr>
            </w:pPr>
            <w:r w:rsidRPr="00EF4F22">
              <w:rPr>
                <w:b/>
              </w:rPr>
              <w:t>3/4</w:t>
            </w:r>
          </w:p>
        </w:tc>
        <w:tc>
          <w:tcPr>
            <w:tcW w:w="1770" w:type="dxa"/>
          </w:tcPr>
          <w:p w14:paraId="163475D8" w14:textId="77777777" w:rsidR="004E7C3F" w:rsidRPr="00EF4F22" w:rsidRDefault="004E7C3F" w:rsidP="00551BCD">
            <w:pPr>
              <w:rPr>
                <w:b/>
              </w:rPr>
            </w:pPr>
            <w:r w:rsidRPr="00EF4F22">
              <w:rPr>
                <w:b/>
              </w:rPr>
              <w:t>0/0</w:t>
            </w:r>
          </w:p>
        </w:tc>
      </w:tr>
    </w:tbl>
    <w:p w14:paraId="6B658968" w14:textId="77777777" w:rsidR="004E7C3F" w:rsidRPr="00EF4F22" w:rsidRDefault="004E7C3F" w:rsidP="00C35993">
      <w:pPr>
        <w:spacing w:before="120"/>
        <w:jc w:val="both"/>
      </w:pPr>
      <w:r w:rsidRPr="00EF4F22">
        <w:t>Predmet obsega dva dela. Prvi del obravnava vprašanja pedagoškega delovanja v Cerkvi in družbi, gradi pa na krščanski antropologiji in pedagogiki, z naslednjimi poudarki: vrednote in vprašanja smisla življenja, vzgojne inštitucije (družina, Cerkev, šola idr.), pedagoška načela in vzgojne metode itd. V andragoških poglavjih pa gre za predstavitev možnosti za delo z odraslimi v Cerkvi, kjer je v središču krščanska formacija tako v smislu lastne osebnostne rasti kot v kontekstu posredovanja vere.</w:t>
      </w:r>
    </w:p>
    <w:p w14:paraId="6C94E1B9" w14:textId="77777777" w:rsidR="00DB2CB1" w:rsidRPr="00EF4F22" w:rsidRDefault="00DB2CB1"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472"/>
        <w:gridCol w:w="3827"/>
        <w:gridCol w:w="851"/>
        <w:gridCol w:w="1770"/>
      </w:tblGrid>
      <w:tr w:rsidR="004E7C3F" w:rsidRPr="00EF4F22" w14:paraId="4000DE17" w14:textId="77777777" w:rsidTr="00551BCD">
        <w:tc>
          <w:tcPr>
            <w:tcW w:w="648" w:type="dxa"/>
          </w:tcPr>
          <w:p w14:paraId="4A2E98F1" w14:textId="77777777" w:rsidR="004E7C3F" w:rsidRPr="00EF4F22" w:rsidRDefault="004E7C3F" w:rsidP="00551BCD">
            <w:pPr>
              <w:rPr>
                <w:b/>
              </w:rPr>
            </w:pPr>
            <w:r w:rsidRPr="00EF4F22">
              <w:rPr>
                <w:b/>
              </w:rPr>
              <w:t>4</w:t>
            </w:r>
          </w:p>
        </w:tc>
        <w:tc>
          <w:tcPr>
            <w:tcW w:w="540" w:type="dxa"/>
          </w:tcPr>
          <w:p w14:paraId="78AE1F21" w14:textId="5EF69B33" w:rsidR="004E7C3F" w:rsidRPr="00EF4F22" w:rsidRDefault="004E7C3F" w:rsidP="00551BCD">
            <w:pPr>
              <w:rPr>
                <w:b/>
              </w:rPr>
            </w:pPr>
            <w:r w:rsidRPr="00EF4F22">
              <w:rPr>
                <w:b/>
              </w:rPr>
              <w:t>2</w:t>
            </w:r>
          </w:p>
        </w:tc>
        <w:tc>
          <w:tcPr>
            <w:tcW w:w="1472" w:type="dxa"/>
          </w:tcPr>
          <w:p w14:paraId="4AED1D10" w14:textId="77777777" w:rsidR="004E7C3F" w:rsidRPr="00EF4F22" w:rsidRDefault="004E7C3F" w:rsidP="00551BCD">
            <w:pPr>
              <w:rPr>
                <w:b/>
              </w:rPr>
            </w:pPr>
            <w:r w:rsidRPr="00EF4F22">
              <w:rPr>
                <w:b/>
              </w:rPr>
              <w:t>Gerjolj</w:t>
            </w:r>
          </w:p>
        </w:tc>
        <w:tc>
          <w:tcPr>
            <w:tcW w:w="3827" w:type="dxa"/>
            <w:vAlign w:val="bottom"/>
          </w:tcPr>
          <w:p w14:paraId="0580D432" w14:textId="32C9776F" w:rsidR="004E7C3F" w:rsidRPr="00EF4F22" w:rsidRDefault="004E7C3F" w:rsidP="00551BCD">
            <w:pPr>
              <w:rPr>
                <w:b/>
              </w:rPr>
            </w:pPr>
            <w:r w:rsidRPr="00EF4F22">
              <w:rPr>
                <w:b/>
              </w:rPr>
              <w:t>Katehetika z didaktiko religije</w:t>
            </w:r>
          </w:p>
        </w:tc>
        <w:tc>
          <w:tcPr>
            <w:tcW w:w="851" w:type="dxa"/>
          </w:tcPr>
          <w:p w14:paraId="3A592C6D" w14:textId="7F93AE2D" w:rsidR="004E7C3F" w:rsidRPr="00EF4F22" w:rsidRDefault="004E7C3F" w:rsidP="00551BCD">
            <w:pPr>
              <w:rPr>
                <w:b/>
              </w:rPr>
            </w:pPr>
            <w:r w:rsidRPr="00EF4F22">
              <w:rPr>
                <w:b/>
              </w:rPr>
              <w:t>0/0</w:t>
            </w:r>
          </w:p>
        </w:tc>
        <w:tc>
          <w:tcPr>
            <w:tcW w:w="1770" w:type="dxa"/>
          </w:tcPr>
          <w:p w14:paraId="0A0A1629" w14:textId="13476D20" w:rsidR="004E7C3F" w:rsidRPr="00EF4F22" w:rsidRDefault="004E7C3F" w:rsidP="00551BCD">
            <w:pPr>
              <w:rPr>
                <w:b/>
              </w:rPr>
            </w:pPr>
            <w:r w:rsidRPr="00EF4F22">
              <w:rPr>
                <w:b/>
              </w:rPr>
              <w:t>3/4</w:t>
            </w:r>
          </w:p>
        </w:tc>
      </w:tr>
    </w:tbl>
    <w:p w14:paraId="435EB6C2" w14:textId="5E2632CD" w:rsidR="00551BCD" w:rsidRPr="00EF4F22" w:rsidRDefault="003878F4" w:rsidP="003A4929">
      <w:pPr>
        <w:spacing w:before="120"/>
        <w:jc w:val="both"/>
      </w:pPr>
      <w:r w:rsidRPr="00EF4F22">
        <w:t>Kateheza</w:t>
      </w:r>
      <w:r w:rsidR="004E7C3F" w:rsidRPr="00EF4F22">
        <w:t xml:space="preserve"> </w:t>
      </w:r>
      <w:r w:rsidRPr="00EF4F22">
        <w:t>je</w:t>
      </w:r>
      <w:r w:rsidR="004E7C3F" w:rsidRPr="00EF4F22">
        <w:t xml:space="preserve"> ključnega pomena za krščansko formacijo. Osredotoča se na didaktične pristope, ki jih je možno izvajati predvsem v okviru župnijskih pastoralnih dejavnosti. Predmet je postavljen v neposredno eklezialno edukativno dinamiko ter upošteva tako temeljne vire in zgodovinski razvoj kot tudi mednarodne izkušnje na področju katehetskega in religijsko didaktičnega delovanja Cerkve.</w:t>
      </w:r>
    </w:p>
    <w:p w14:paraId="6C88109D" w14:textId="77777777" w:rsidR="00517C54" w:rsidRPr="00EF4F22" w:rsidRDefault="00517C54" w:rsidP="003A4929">
      <w:pPr>
        <w:spacing w:before="120"/>
        <w:jc w:val="both"/>
        <w:sectPr w:rsidR="00517C54" w:rsidRPr="00EF4F22" w:rsidSect="0069413A">
          <w:pgSz w:w="11906" w:h="16838"/>
          <w:pgMar w:top="1417" w:right="1417" w:bottom="1417" w:left="1417" w:header="708" w:footer="708" w:gutter="0"/>
          <w:cols w:space="708"/>
          <w:docGrid w:linePitch="360"/>
        </w:sectPr>
      </w:pPr>
    </w:p>
    <w:p w14:paraId="196C906A" w14:textId="74ED017B" w:rsidR="00551BCD" w:rsidRPr="00EF4F22" w:rsidRDefault="00551BCD" w:rsidP="004E7C3F">
      <w:pPr>
        <w:jc w:val="both"/>
      </w:pPr>
    </w:p>
    <w:p w14:paraId="7A90CAA0" w14:textId="2C046AD9" w:rsidR="00551BCD" w:rsidRPr="00EF4F22" w:rsidRDefault="00551BCD" w:rsidP="00551BCD">
      <w:pPr>
        <w:ind w:left="360"/>
        <w:rPr>
          <w:b/>
          <w:sz w:val="28"/>
          <w:szCs w:val="28"/>
        </w:rPr>
      </w:pPr>
      <w:r w:rsidRPr="00EF4F22">
        <w:rPr>
          <w:b/>
          <w:sz w:val="28"/>
          <w:szCs w:val="28"/>
        </w:rPr>
        <w:t>5. LETNIK</w:t>
      </w:r>
    </w:p>
    <w:p w14:paraId="1FBA5702" w14:textId="77777777" w:rsidR="00551BCD" w:rsidRPr="00EF4F22" w:rsidRDefault="00551BCD" w:rsidP="00551BCD">
      <w:pPr>
        <w:ind w:left="360"/>
        <w:rPr>
          <w:b/>
        </w:rPr>
      </w:pPr>
    </w:p>
    <w:p w14:paraId="4AA8BD5F" w14:textId="77777777" w:rsidR="00551BCD" w:rsidRPr="00EF4F22" w:rsidRDefault="00551BCD" w:rsidP="00551BCD">
      <w:pPr>
        <w:ind w:left="360"/>
        <w:rPr>
          <w:b/>
        </w:rPr>
      </w:pPr>
      <w:r w:rsidRPr="00EF4F22">
        <w:rPr>
          <w:b/>
        </w:rPr>
        <w:t>Obvezni predmeti</w:t>
      </w:r>
    </w:p>
    <w:p w14:paraId="2F483A82" w14:textId="77777777" w:rsidR="00F333DB" w:rsidRPr="00EF4F22" w:rsidRDefault="00F333DB" w:rsidP="00551BCD">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472"/>
        <w:gridCol w:w="4394"/>
        <w:gridCol w:w="851"/>
        <w:gridCol w:w="1203"/>
      </w:tblGrid>
      <w:tr w:rsidR="007A0947" w:rsidRPr="00EF4F22" w14:paraId="35DD9895" w14:textId="77777777" w:rsidTr="007A0947">
        <w:tc>
          <w:tcPr>
            <w:tcW w:w="648" w:type="dxa"/>
          </w:tcPr>
          <w:p w14:paraId="75AE5B69" w14:textId="77777777" w:rsidR="007A0947" w:rsidRPr="00EF4F22" w:rsidRDefault="007A0947" w:rsidP="007A0947">
            <w:pPr>
              <w:rPr>
                <w:b/>
              </w:rPr>
            </w:pPr>
            <w:r w:rsidRPr="00EF4F22">
              <w:rPr>
                <w:b/>
              </w:rPr>
              <w:t>5</w:t>
            </w:r>
          </w:p>
        </w:tc>
        <w:tc>
          <w:tcPr>
            <w:tcW w:w="540" w:type="dxa"/>
          </w:tcPr>
          <w:p w14:paraId="3CF5C2E1" w14:textId="77777777" w:rsidR="007A0947" w:rsidRPr="00EF4F22" w:rsidRDefault="007A0947" w:rsidP="007A0947">
            <w:pPr>
              <w:rPr>
                <w:b/>
              </w:rPr>
            </w:pPr>
            <w:r w:rsidRPr="00EF4F22">
              <w:rPr>
                <w:b/>
              </w:rPr>
              <w:t>2</w:t>
            </w:r>
          </w:p>
        </w:tc>
        <w:tc>
          <w:tcPr>
            <w:tcW w:w="1472" w:type="dxa"/>
          </w:tcPr>
          <w:p w14:paraId="3B4215C5" w14:textId="1437C610" w:rsidR="007A0947" w:rsidRPr="00EF4F22" w:rsidRDefault="007A0947" w:rsidP="007A0947">
            <w:pPr>
              <w:rPr>
                <w:b/>
              </w:rPr>
            </w:pPr>
            <w:r w:rsidRPr="00EF4F22">
              <w:rPr>
                <w:b/>
              </w:rPr>
              <w:t>Košir</w:t>
            </w:r>
          </w:p>
        </w:tc>
        <w:tc>
          <w:tcPr>
            <w:tcW w:w="4394" w:type="dxa"/>
            <w:vAlign w:val="bottom"/>
          </w:tcPr>
          <w:p w14:paraId="7149ECD9" w14:textId="753A8465" w:rsidR="007A0947" w:rsidRPr="00EF4F22" w:rsidRDefault="007A0947" w:rsidP="007A0947">
            <w:pPr>
              <w:rPr>
                <w:b/>
              </w:rPr>
            </w:pPr>
            <w:r w:rsidRPr="00EF4F22">
              <w:rPr>
                <w:rFonts w:cs="Arial"/>
                <w:b/>
                <w:color w:val="000000"/>
              </w:rPr>
              <w:t>Pravna ureditev Cerkve</w:t>
            </w:r>
          </w:p>
        </w:tc>
        <w:tc>
          <w:tcPr>
            <w:tcW w:w="851" w:type="dxa"/>
          </w:tcPr>
          <w:p w14:paraId="3C102935" w14:textId="77777777" w:rsidR="007A0947" w:rsidRPr="00EF4F22" w:rsidRDefault="007A0947" w:rsidP="007A0947">
            <w:pPr>
              <w:rPr>
                <w:b/>
              </w:rPr>
            </w:pPr>
            <w:r w:rsidRPr="00EF4F22">
              <w:rPr>
                <w:b/>
              </w:rPr>
              <w:t>0/0</w:t>
            </w:r>
          </w:p>
        </w:tc>
        <w:tc>
          <w:tcPr>
            <w:tcW w:w="1203" w:type="dxa"/>
          </w:tcPr>
          <w:p w14:paraId="5309B124" w14:textId="2EDF0028" w:rsidR="007A0947" w:rsidRPr="00EF4F22" w:rsidRDefault="007A0947" w:rsidP="007A0947">
            <w:pPr>
              <w:rPr>
                <w:b/>
              </w:rPr>
            </w:pPr>
            <w:r w:rsidRPr="00EF4F22">
              <w:rPr>
                <w:b/>
              </w:rPr>
              <w:t>2/3</w:t>
            </w:r>
          </w:p>
        </w:tc>
      </w:tr>
    </w:tbl>
    <w:p w14:paraId="1D6A1773" w14:textId="78E4CEE8" w:rsidR="00DB2CB1" w:rsidRPr="00EF4F22" w:rsidRDefault="007A0947" w:rsidP="005140F8">
      <w:pPr>
        <w:spacing w:before="120"/>
        <w:jc w:val="both"/>
      </w:pPr>
      <w:r w:rsidRPr="00EF4F22">
        <w:rPr>
          <w:rFonts w:cs="Arial"/>
          <w:color w:val="000000"/>
        </w:rPr>
        <w:t>Pri predmetu “Pravna ureditev Cerkve” bo vsebina variabilna, tako, da bomo vsako študijsko leto izbrali tista poglavja iz posameznih knjig Zakonika cerkvenega prava iz leta 1983, za katera bo z oziroma na področje, ki ga urejujejo, razvidno, da jih je potrebno, ozirajoč se na potrebe Cerkve, civilne družbe ali samega študija teologije, v določenem trenutku posebej predstaviti študentom.</w:t>
      </w:r>
    </w:p>
    <w:p w14:paraId="35763E62" w14:textId="77777777" w:rsidR="00DB2CB1" w:rsidRPr="00EF4F22" w:rsidRDefault="00DB2CB1" w:rsidP="00DB2CB1">
      <w:pPr>
        <w:jc w:val="both"/>
      </w:pPr>
    </w:p>
    <w:p w14:paraId="3556C51F" w14:textId="77777777" w:rsidR="005140F8" w:rsidRPr="00EF4F22" w:rsidRDefault="005140F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472"/>
        <w:gridCol w:w="4394"/>
        <w:gridCol w:w="851"/>
        <w:gridCol w:w="1203"/>
      </w:tblGrid>
      <w:tr w:rsidR="007A0947" w:rsidRPr="00EF4F22" w14:paraId="07FC7015" w14:textId="77777777" w:rsidTr="007A0947">
        <w:tc>
          <w:tcPr>
            <w:tcW w:w="648" w:type="dxa"/>
          </w:tcPr>
          <w:p w14:paraId="4D736E4C" w14:textId="77777777" w:rsidR="007A0947" w:rsidRPr="00EF4F22" w:rsidRDefault="007A0947" w:rsidP="007A0947">
            <w:pPr>
              <w:rPr>
                <w:b/>
              </w:rPr>
            </w:pPr>
            <w:r w:rsidRPr="00EF4F22">
              <w:rPr>
                <w:b/>
              </w:rPr>
              <w:t>5</w:t>
            </w:r>
          </w:p>
        </w:tc>
        <w:tc>
          <w:tcPr>
            <w:tcW w:w="540" w:type="dxa"/>
          </w:tcPr>
          <w:p w14:paraId="605B3E8A" w14:textId="77777777" w:rsidR="007A0947" w:rsidRPr="005B6513" w:rsidRDefault="007A0947" w:rsidP="007A0947">
            <w:pPr>
              <w:rPr>
                <w:b/>
              </w:rPr>
            </w:pPr>
            <w:r w:rsidRPr="005B6513">
              <w:rPr>
                <w:b/>
              </w:rPr>
              <w:t>2</w:t>
            </w:r>
          </w:p>
        </w:tc>
        <w:tc>
          <w:tcPr>
            <w:tcW w:w="1472" w:type="dxa"/>
          </w:tcPr>
          <w:p w14:paraId="277B0CC6" w14:textId="0A39E6E8" w:rsidR="007A0947" w:rsidRPr="005B6513" w:rsidRDefault="00C166B7" w:rsidP="007A0947">
            <w:pPr>
              <w:rPr>
                <w:b/>
              </w:rPr>
            </w:pPr>
            <w:r w:rsidRPr="005B6513">
              <w:rPr>
                <w:b/>
              </w:rPr>
              <w:t>Turnšek</w:t>
            </w:r>
          </w:p>
        </w:tc>
        <w:tc>
          <w:tcPr>
            <w:tcW w:w="4394" w:type="dxa"/>
            <w:vAlign w:val="bottom"/>
          </w:tcPr>
          <w:p w14:paraId="36A5DD33" w14:textId="7BDB89CF" w:rsidR="007A0947" w:rsidRPr="005B6513" w:rsidRDefault="007A0947" w:rsidP="007A0947">
            <w:pPr>
              <w:rPr>
                <w:b/>
              </w:rPr>
            </w:pPr>
            <w:r w:rsidRPr="005B6513">
              <w:rPr>
                <w:rFonts w:cs="Calibri"/>
                <w:b/>
                <w:szCs w:val="22"/>
              </w:rPr>
              <w:t>Teološka antropolog</w:t>
            </w:r>
            <w:r w:rsidR="000C4D78" w:rsidRPr="005B6513">
              <w:rPr>
                <w:rFonts w:cs="Calibri"/>
                <w:b/>
                <w:szCs w:val="22"/>
              </w:rPr>
              <w:t>i</w:t>
            </w:r>
            <w:r w:rsidRPr="005B6513">
              <w:rPr>
                <w:rFonts w:cs="Calibri"/>
                <w:b/>
                <w:szCs w:val="22"/>
              </w:rPr>
              <w:t>ja z eshatologijo</w:t>
            </w:r>
          </w:p>
        </w:tc>
        <w:tc>
          <w:tcPr>
            <w:tcW w:w="851" w:type="dxa"/>
          </w:tcPr>
          <w:p w14:paraId="1423BC21" w14:textId="77777777" w:rsidR="007A0947" w:rsidRPr="00EF4F22" w:rsidRDefault="007A0947" w:rsidP="007A0947">
            <w:pPr>
              <w:rPr>
                <w:b/>
              </w:rPr>
            </w:pPr>
            <w:r w:rsidRPr="00EF4F22">
              <w:rPr>
                <w:b/>
              </w:rPr>
              <w:t>0/0</w:t>
            </w:r>
          </w:p>
        </w:tc>
        <w:tc>
          <w:tcPr>
            <w:tcW w:w="1203" w:type="dxa"/>
          </w:tcPr>
          <w:p w14:paraId="39F50638" w14:textId="4EA3D5D5" w:rsidR="007A0947" w:rsidRPr="00EF4F22" w:rsidRDefault="007A0947" w:rsidP="007A0947">
            <w:pPr>
              <w:rPr>
                <w:b/>
              </w:rPr>
            </w:pPr>
            <w:r w:rsidRPr="00EF4F22">
              <w:rPr>
                <w:b/>
              </w:rPr>
              <w:t>5/6</w:t>
            </w:r>
          </w:p>
        </w:tc>
      </w:tr>
    </w:tbl>
    <w:p w14:paraId="4326F437" w14:textId="77777777" w:rsidR="007A0947" w:rsidRPr="00EF4F22" w:rsidRDefault="007A0947" w:rsidP="005140F8">
      <w:pPr>
        <w:spacing w:before="120"/>
        <w:jc w:val="both"/>
      </w:pPr>
      <w:r w:rsidRPr="00EF4F22">
        <w:t>Namen predmeta je zajeti človeka kot ustvarjeno bitje v njegovi osebni, duhovno telesni enovitosti, bogopodobnosti,  nadstvarjenjskosti  in občestvenosti; v zaznamovanosti z realnostjo osebnega in družbenega greha. Iz novozaveznega  oznanila (in teološke tradicije) izpostaviti stanje po Kristusovi milosti odrešenega človeka, poklicanega  v osebno občestvo z Bogom (božje otroštvo) ter v eshatološko (osebno in občestveno) dovršitev.</w:t>
      </w:r>
    </w:p>
    <w:p w14:paraId="6AACB200" w14:textId="77777777" w:rsidR="00C35993" w:rsidRPr="00EF4F22" w:rsidRDefault="00C35993" w:rsidP="00C35993">
      <w:pPr>
        <w:jc w:val="both"/>
        <w:rPr>
          <w:b/>
        </w:rPr>
      </w:pPr>
    </w:p>
    <w:p w14:paraId="30AE7ABB" w14:textId="77777777" w:rsidR="00C35993" w:rsidRPr="00EF4F22" w:rsidRDefault="00C35993" w:rsidP="00C35993">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472"/>
        <w:gridCol w:w="4394"/>
        <w:gridCol w:w="851"/>
        <w:gridCol w:w="1203"/>
      </w:tblGrid>
      <w:tr w:rsidR="00C35993" w:rsidRPr="00EF4F22" w14:paraId="518606E6" w14:textId="77777777" w:rsidTr="003A4929">
        <w:tc>
          <w:tcPr>
            <w:tcW w:w="648" w:type="dxa"/>
          </w:tcPr>
          <w:p w14:paraId="7E3590E0" w14:textId="77777777" w:rsidR="00C35993" w:rsidRPr="00EF4F22" w:rsidRDefault="00C35993" w:rsidP="003A4929">
            <w:pPr>
              <w:rPr>
                <w:b/>
              </w:rPr>
            </w:pPr>
            <w:r w:rsidRPr="00EF4F22">
              <w:rPr>
                <w:b/>
              </w:rPr>
              <w:t>5</w:t>
            </w:r>
          </w:p>
        </w:tc>
        <w:tc>
          <w:tcPr>
            <w:tcW w:w="540" w:type="dxa"/>
          </w:tcPr>
          <w:p w14:paraId="6803CA46" w14:textId="77777777" w:rsidR="00C35993" w:rsidRPr="00EF4F22" w:rsidRDefault="00C35993" w:rsidP="003A4929">
            <w:pPr>
              <w:rPr>
                <w:b/>
              </w:rPr>
            </w:pPr>
            <w:r w:rsidRPr="00EF4F22">
              <w:rPr>
                <w:b/>
              </w:rPr>
              <w:t>1</w:t>
            </w:r>
          </w:p>
        </w:tc>
        <w:tc>
          <w:tcPr>
            <w:tcW w:w="1472" w:type="dxa"/>
          </w:tcPr>
          <w:p w14:paraId="7473C4A8" w14:textId="77777777" w:rsidR="00C35993" w:rsidRPr="00EF4F22" w:rsidRDefault="00C35993" w:rsidP="003A4929">
            <w:pPr>
              <w:rPr>
                <w:b/>
              </w:rPr>
            </w:pPr>
            <w:r w:rsidRPr="00EF4F22">
              <w:rPr>
                <w:b/>
              </w:rPr>
              <w:t>Šegula</w:t>
            </w:r>
          </w:p>
        </w:tc>
        <w:tc>
          <w:tcPr>
            <w:tcW w:w="4394" w:type="dxa"/>
            <w:vAlign w:val="bottom"/>
          </w:tcPr>
          <w:p w14:paraId="184C4A15" w14:textId="77777777" w:rsidR="00C35993" w:rsidRPr="00EF4F22" w:rsidRDefault="00C35993" w:rsidP="003A4929">
            <w:pPr>
              <w:rPr>
                <w:b/>
              </w:rPr>
            </w:pPr>
            <w:r w:rsidRPr="00EF4F22">
              <w:rPr>
                <w:b/>
              </w:rPr>
              <w:t>Osnovna in komunitarna pastoralna teologija</w:t>
            </w:r>
          </w:p>
        </w:tc>
        <w:tc>
          <w:tcPr>
            <w:tcW w:w="851" w:type="dxa"/>
          </w:tcPr>
          <w:p w14:paraId="41C2D495" w14:textId="77777777" w:rsidR="00C35993" w:rsidRPr="00EF4F22" w:rsidRDefault="00C35993" w:rsidP="003A4929">
            <w:pPr>
              <w:rPr>
                <w:b/>
              </w:rPr>
            </w:pPr>
            <w:r w:rsidRPr="00EF4F22">
              <w:rPr>
                <w:b/>
              </w:rPr>
              <w:t>5/6</w:t>
            </w:r>
          </w:p>
        </w:tc>
        <w:tc>
          <w:tcPr>
            <w:tcW w:w="1203" w:type="dxa"/>
          </w:tcPr>
          <w:p w14:paraId="6A622082" w14:textId="77777777" w:rsidR="00C35993" w:rsidRPr="00EF4F22" w:rsidRDefault="00C35993" w:rsidP="003A4929">
            <w:pPr>
              <w:rPr>
                <w:b/>
              </w:rPr>
            </w:pPr>
            <w:r w:rsidRPr="00EF4F22">
              <w:rPr>
                <w:b/>
              </w:rPr>
              <w:t>0/0</w:t>
            </w:r>
          </w:p>
        </w:tc>
      </w:tr>
    </w:tbl>
    <w:p w14:paraId="1DC38012" w14:textId="77777777" w:rsidR="00C35993" w:rsidRPr="00EF4F22" w:rsidRDefault="00C35993" w:rsidP="00C35993">
      <w:pPr>
        <w:spacing w:before="120"/>
        <w:jc w:val="both"/>
        <w:rPr>
          <w:color w:val="000000"/>
        </w:rPr>
      </w:pPr>
      <w:r w:rsidRPr="00EF4F22">
        <w:rPr>
          <w:color w:val="000000"/>
        </w:rPr>
        <w:t xml:space="preserve">Z izrazom pastoralna teologija označujemo teologijo, ki obravnava pastoralno dejavnost Cerkve, torej konkretno cerkveno prakso. V sklopu osnovne pastoralne teologije se študentje seznanijo s kriteriologijo (nauk o ciljih cerkvenega delovanja oz. o kriterijih, s katerimi preverjamo ali so ti cilji doseženi), s kairologijo (uči nas prepoznavati znamenja časa, upoštevanje konkretnih okoliščin) in s prakseologijo (gre za praktično razmišljanje o konkretni pastoralni praksi). Pri komunitarni pastoralni teologiji pa spoznavamo župnijo, njeno delovanje in sodelavce na področju oznanjevanja, liturgije, služenja in občestva. </w:t>
      </w:r>
    </w:p>
    <w:p w14:paraId="7014F632" w14:textId="77777777" w:rsidR="00C35993" w:rsidRPr="00EF4F22" w:rsidRDefault="00C35993" w:rsidP="00C35993">
      <w:pPr>
        <w:jc w:val="both"/>
      </w:pPr>
    </w:p>
    <w:p w14:paraId="6F35DD30" w14:textId="77777777" w:rsidR="00C35993" w:rsidRPr="00EF4F22" w:rsidRDefault="00C35993" w:rsidP="00C3599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472"/>
        <w:gridCol w:w="4394"/>
        <w:gridCol w:w="851"/>
        <w:gridCol w:w="1203"/>
      </w:tblGrid>
      <w:tr w:rsidR="00C35993" w:rsidRPr="00EF4F22" w14:paraId="46346382" w14:textId="77777777" w:rsidTr="003A4929">
        <w:tc>
          <w:tcPr>
            <w:tcW w:w="648" w:type="dxa"/>
          </w:tcPr>
          <w:p w14:paraId="0073728D" w14:textId="77777777" w:rsidR="00C35993" w:rsidRPr="00EF4F22" w:rsidRDefault="00C35993" w:rsidP="003A4929">
            <w:pPr>
              <w:rPr>
                <w:b/>
              </w:rPr>
            </w:pPr>
            <w:r w:rsidRPr="00EF4F22">
              <w:rPr>
                <w:b/>
              </w:rPr>
              <w:t>5</w:t>
            </w:r>
          </w:p>
        </w:tc>
        <w:tc>
          <w:tcPr>
            <w:tcW w:w="540" w:type="dxa"/>
          </w:tcPr>
          <w:p w14:paraId="67FE454A" w14:textId="77777777" w:rsidR="00C35993" w:rsidRPr="00EF4F22" w:rsidRDefault="00C35993" w:rsidP="003A4929">
            <w:pPr>
              <w:rPr>
                <w:b/>
              </w:rPr>
            </w:pPr>
            <w:r w:rsidRPr="00EF4F22">
              <w:rPr>
                <w:b/>
              </w:rPr>
              <w:t>1</w:t>
            </w:r>
          </w:p>
        </w:tc>
        <w:tc>
          <w:tcPr>
            <w:tcW w:w="1472" w:type="dxa"/>
          </w:tcPr>
          <w:p w14:paraId="20B51F52" w14:textId="77777777" w:rsidR="00C35993" w:rsidRPr="00EF4F22" w:rsidRDefault="00C35993" w:rsidP="003A4929">
            <w:pPr>
              <w:rPr>
                <w:b/>
              </w:rPr>
            </w:pPr>
            <w:r w:rsidRPr="00EF4F22">
              <w:rPr>
                <w:b/>
              </w:rPr>
              <w:t>Šegula</w:t>
            </w:r>
          </w:p>
        </w:tc>
        <w:tc>
          <w:tcPr>
            <w:tcW w:w="4394" w:type="dxa"/>
            <w:vAlign w:val="bottom"/>
          </w:tcPr>
          <w:p w14:paraId="5F7F6042" w14:textId="77777777" w:rsidR="00C35993" w:rsidRPr="00EF4F22" w:rsidRDefault="00C35993" w:rsidP="003A4929">
            <w:pPr>
              <w:rPr>
                <w:b/>
              </w:rPr>
            </w:pPr>
            <w:r w:rsidRPr="00EF4F22">
              <w:rPr>
                <w:b/>
              </w:rPr>
              <w:t>Kategorialna in zakramentalna pastoralna teologija</w:t>
            </w:r>
          </w:p>
        </w:tc>
        <w:tc>
          <w:tcPr>
            <w:tcW w:w="851" w:type="dxa"/>
          </w:tcPr>
          <w:p w14:paraId="349CAB27" w14:textId="77777777" w:rsidR="00C35993" w:rsidRPr="00EF4F22" w:rsidRDefault="00C35993" w:rsidP="003A4929">
            <w:pPr>
              <w:rPr>
                <w:b/>
              </w:rPr>
            </w:pPr>
            <w:r w:rsidRPr="00EF4F22">
              <w:rPr>
                <w:b/>
              </w:rPr>
              <w:t>4/5</w:t>
            </w:r>
          </w:p>
        </w:tc>
        <w:tc>
          <w:tcPr>
            <w:tcW w:w="1203" w:type="dxa"/>
          </w:tcPr>
          <w:p w14:paraId="795ED593" w14:textId="77777777" w:rsidR="00C35993" w:rsidRPr="00EF4F22" w:rsidRDefault="00C35993" w:rsidP="003A4929">
            <w:pPr>
              <w:rPr>
                <w:b/>
              </w:rPr>
            </w:pPr>
            <w:r w:rsidRPr="00EF4F22">
              <w:rPr>
                <w:b/>
              </w:rPr>
              <w:t>0/0</w:t>
            </w:r>
          </w:p>
        </w:tc>
      </w:tr>
    </w:tbl>
    <w:p w14:paraId="62DA5CD9" w14:textId="77777777" w:rsidR="00C35993" w:rsidRPr="00EF4F22" w:rsidRDefault="00C35993" w:rsidP="00C35993">
      <w:pPr>
        <w:spacing w:before="120"/>
        <w:jc w:val="both"/>
      </w:pPr>
      <w:r w:rsidRPr="00EF4F22">
        <w:t>Pri kategorialni in zakramentalni pastoralni teologiji gre za poslanstvo Cerkve v življenju vernega človeka. V prvem sklopu želimo opozoriti na pomen prehodov med enim življenjskim obdobjem in drugim. Hkrati pa pomen zakramentov ob teh prehodih. Glede na starost (lahko tudi glede na stan, področje dela) se oblikujejo kategorije vernikov. Zakramente ob življenjskih prehodih pa predstavimo kot pomembna priložnost pastoralnega delovanja. Gre za holistično pastoralo, od rojstva do smrti.</w:t>
      </w:r>
    </w:p>
    <w:p w14:paraId="782FA9E4" w14:textId="30A72D6E" w:rsidR="00DB2CB1" w:rsidRPr="00EF4F22" w:rsidRDefault="00DB2CB1" w:rsidP="00DB2CB1">
      <w:pPr>
        <w:jc w:val="both"/>
      </w:pPr>
    </w:p>
    <w:p w14:paraId="614C87BE" w14:textId="77777777" w:rsidR="00C35993" w:rsidRPr="00EF4F22" w:rsidRDefault="00C35993" w:rsidP="00C3599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3969"/>
        <w:gridCol w:w="851"/>
        <w:gridCol w:w="1770"/>
      </w:tblGrid>
      <w:tr w:rsidR="00C35993" w:rsidRPr="00EF4F22" w14:paraId="3A99CC2A" w14:textId="77777777" w:rsidTr="003A4929">
        <w:tc>
          <w:tcPr>
            <w:tcW w:w="648" w:type="dxa"/>
          </w:tcPr>
          <w:p w14:paraId="50008054" w14:textId="77777777" w:rsidR="00C35993" w:rsidRPr="00EF4F22" w:rsidRDefault="00C35993" w:rsidP="003A4929">
            <w:pPr>
              <w:rPr>
                <w:b/>
              </w:rPr>
            </w:pPr>
            <w:r w:rsidRPr="00EF4F22">
              <w:rPr>
                <w:b/>
              </w:rPr>
              <w:t>5</w:t>
            </w:r>
          </w:p>
        </w:tc>
        <w:tc>
          <w:tcPr>
            <w:tcW w:w="540" w:type="dxa"/>
          </w:tcPr>
          <w:p w14:paraId="3E47FD78" w14:textId="77777777" w:rsidR="00C35993" w:rsidRPr="00EF4F22" w:rsidRDefault="00C35993" w:rsidP="003A4929">
            <w:pPr>
              <w:rPr>
                <w:b/>
              </w:rPr>
            </w:pPr>
            <w:r w:rsidRPr="00EF4F22">
              <w:rPr>
                <w:b/>
              </w:rPr>
              <w:t>1</w:t>
            </w:r>
          </w:p>
        </w:tc>
        <w:tc>
          <w:tcPr>
            <w:tcW w:w="1330" w:type="dxa"/>
          </w:tcPr>
          <w:p w14:paraId="6AD3AE19" w14:textId="77777777" w:rsidR="00C35993" w:rsidRPr="00EF4F22" w:rsidRDefault="00C35993" w:rsidP="003A4929">
            <w:pPr>
              <w:rPr>
                <w:b/>
              </w:rPr>
            </w:pPr>
            <w:r w:rsidRPr="00EF4F22">
              <w:rPr>
                <w:b/>
              </w:rPr>
              <w:t xml:space="preserve">Štuhec, Globokar, Strehovec </w:t>
            </w:r>
          </w:p>
        </w:tc>
        <w:tc>
          <w:tcPr>
            <w:tcW w:w="3969" w:type="dxa"/>
          </w:tcPr>
          <w:p w14:paraId="55CAD630" w14:textId="77777777" w:rsidR="00C35993" w:rsidRPr="00EF4F22" w:rsidRDefault="00C35993" w:rsidP="003A4929">
            <w:pPr>
              <w:jc w:val="both"/>
            </w:pPr>
            <w:r w:rsidRPr="00EF4F22">
              <w:rPr>
                <w:b/>
              </w:rPr>
              <w:t>Zakonska, družinska in spolna etika</w:t>
            </w:r>
          </w:p>
          <w:p w14:paraId="6187D8DC" w14:textId="77777777" w:rsidR="00C35993" w:rsidRPr="00EF4F22" w:rsidRDefault="00C35993" w:rsidP="003A4929">
            <w:pPr>
              <w:rPr>
                <w:b/>
              </w:rPr>
            </w:pPr>
          </w:p>
        </w:tc>
        <w:tc>
          <w:tcPr>
            <w:tcW w:w="851" w:type="dxa"/>
          </w:tcPr>
          <w:p w14:paraId="33975F91" w14:textId="77777777" w:rsidR="00C35993" w:rsidRPr="00EF4F22" w:rsidRDefault="00C35993" w:rsidP="003A4929">
            <w:pPr>
              <w:rPr>
                <w:b/>
              </w:rPr>
            </w:pPr>
            <w:r w:rsidRPr="00EF4F22">
              <w:rPr>
                <w:b/>
              </w:rPr>
              <w:t>3/4</w:t>
            </w:r>
          </w:p>
        </w:tc>
        <w:tc>
          <w:tcPr>
            <w:tcW w:w="1770" w:type="dxa"/>
          </w:tcPr>
          <w:p w14:paraId="513A09E1" w14:textId="77777777" w:rsidR="00C35993" w:rsidRPr="00EF4F22" w:rsidRDefault="00C35993" w:rsidP="003A4929">
            <w:pPr>
              <w:rPr>
                <w:b/>
              </w:rPr>
            </w:pPr>
            <w:r w:rsidRPr="00EF4F22">
              <w:rPr>
                <w:b/>
              </w:rPr>
              <w:t>0/0</w:t>
            </w:r>
          </w:p>
        </w:tc>
      </w:tr>
    </w:tbl>
    <w:p w14:paraId="393A2F6A" w14:textId="77777777" w:rsidR="00C35993" w:rsidRPr="00EF4F22" w:rsidRDefault="00C35993" w:rsidP="00C35993">
      <w:pPr>
        <w:spacing w:before="120"/>
        <w:jc w:val="both"/>
      </w:pPr>
      <w:r w:rsidRPr="00EF4F22">
        <w:t xml:space="preserve">Predmet je namenjen podrobnejši obravnavi vprašanj, ki se pojavljajo na področju katoliškega nauka o zakonski zvezi, družini in človeški spolnosti. Posebni sklopi vprašanj obsegajo: zgodovinski pregled zakonske zveze in družine, razumevanje zakonske zveze v okviru 2 </w:t>
      </w:r>
      <w:r w:rsidRPr="00EF4F22">
        <w:lastRenderedPageBreak/>
        <w:t>vatikanskega koncila ter novejših dokumentih cerkvenega učiteljstva, pomen človekove spolnosti in čistosti. Poseben del predmeta se posveča vprašanjem kot so: ločitev, homoseksualnost in teorija spola, celibat in redovna zaobljuba čistosti ter uravnavanje rojstev v perspektivi enciklike papeža Pavla VI. Humanae Vitae.</w:t>
      </w:r>
    </w:p>
    <w:p w14:paraId="00AB6B8D" w14:textId="77777777" w:rsidR="00C35993" w:rsidRPr="00EF4F22" w:rsidRDefault="00C35993" w:rsidP="00DB2CB1">
      <w:pPr>
        <w:jc w:val="both"/>
      </w:pPr>
    </w:p>
    <w:p w14:paraId="3EF7F2AC" w14:textId="77777777" w:rsidR="005140F8" w:rsidRPr="00EF4F22" w:rsidRDefault="005140F8"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330"/>
        <w:gridCol w:w="3969"/>
        <w:gridCol w:w="851"/>
        <w:gridCol w:w="1770"/>
      </w:tblGrid>
      <w:tr w:rsidR="007A0947" w:rsidRPr="00EF4F22" w14:paraId="12FC5724" w14:textId="77777777" w:rsidTr="007A0947">
        <w:tc>
          <w:tcPr>
            <w:tcW w:w="648" w:type="dxa"/>
          </w:tcPr>
          <w:p w14:paraId="24BA5D65" w14:textId="3F7D4ACA" w:rsidR="007A0947" w:rsidRPr="00EF4F22" w:rsidRDefault="007A0947" w:rsidP="007A0947">
            <w:pPr>
              <w:rPr>
                <w:b/>
              </w:rPr>
            </w:pPr>
            <w:r w:rsidRPr="00EF4F22">
              <w:rPr>
                <w:b/>
              </w:rPr>
              <w:t>5</w:t>
            </w:r>
          </w:p>
        </w:tc>
        <w:tc>
          <w:tcPr>
            <w:tcW w:w="540" w:type="dxa"/>
          </w:tcPr>
          <w:p w14:paraId="1C9DBC8B" w14:textId="77777777" w:rsidR="007A0947" w:rsidRPr="00EF4F22" w:rsidRDefault="007A0947" w:rsidP="007A0947">
            <w:pPr>
              <w:rPr>
                <w:b/>
              </w:rPr>
            </w:pPr>
            <w:r w:rsidRPr="00EF4F22">
              <w:rPr>
                <w:b/>
              </w:rPr>
              <w:t>2</w:t>
            </w:r>
          </w:p>
        </w:tc>
        <w:tc>
          <w:tcPr>
            <w:tcW w:w="1330" w:type="dxa"/>
          </w:tcPr>
          <w:p w14:paraId="6A56D398" w14:textId="77777777" w:rsidR="007A0947" w:rsidRPr="00EF4F22" w:rsidRDefault="007A0947" w:rsidP="007A0947">
            <w:pPr>
              <w:rPr>
                <w:b/>
              </w:rPr>
            </w:pPr>
            <w:r w:rsidRPr="00EF4F22">
              <w:rPr>
                <w:b/>
              </w:rPr>
              <w:t xml:space="preserve">Štuhec, Globokar, Strehovec </w:t>
            </w:r>
          </w:p>
        </w:tc>
        <w:tc>
          <w:tcPr>
            <w:tcW w:w="3969" w:type="dxa"/>
          </w:tcPr>
          <w:p w14:paraId="200069C7" w14:textId="7C87AEE1" w:rsidR="007A0947" w:rsidRPr="00EF4F22" w:rsidRDefault="007A0947" w:rsidP="007A0947">
            <w:pPr>
              <w:rPr>
                <w:b/>
              </w:rPr>
            </w:pPr>
            <w:r w:rsidRPr="00EF4F22">
              <w:rPr>
                <w:rFonts w:cs="Calibri"/>
                <w:b/>
                <w:szCs w:val="22"/>
              </w:rPr>
              <w:t>Bioetika</w:t>
            </w:r>
          </w:p>
        </w:tc>
        <w:tc>
          <w:tcPr>
            <w:tcW w:w="851" w:type="dxa"/>
          </w:tcPr>
          <w:p w14:paraId="4AE6BEED" w14:textId="77777777" w:rsidR="007A0947" w:rsidRPr="00EF4F22" w:rsidRDefault="007A0947" w:rsidP="007A0947">
            <w:pPr>
              <w:rPr>
                <w:b/>
              </w:rPr>
            </w:pPr>
            <w:r w:rsidRPr="00EF4F22">
              <w:rPr>
                <w:b/>
              </w:rPr>
              <w:t>0/0</w:t>
            </w:r>
          </w:p>
        </w:tc>
        <w:tc>
          <w:tcPr>
            <w:tcW w:w="1770" w:type="dxa"/>
          </w:tcPr>
          <w:p w14:paraId="11375674" w14:textId="48331D22" w:rsidR="007A0947" w:rsidRPr="00EF4F22" w:rsidRDefault="007A0947" w:rsidP="007A0947">
            <w:pPr>
              <w:rPr>
                <w:b/>
              </w:rPr>
            </w:pPr>
            <w:r w:rsidRPr="00EF4F22">
              <w:rPr>
                <w:b/>
              </w:rPr>
              <w:t>2/3</w:t>
            </w:r>
          </w:p>
        </w:tc>
      </w:tr>
    </w:tbl>
    <w:p w14:paraId="6A4FBB90" w14:textId="0BB35806" w:rsidR="00DB2CB1" w:rsidRPr="00EF4F22" w:rsidRDefault="00552063" w:rsidP="005140F8">
      <w:pPr>
        <w:spacing w:before="120"/>
        <w:jc w:val="both"/>
      </w:pPr>
      <w:r w:rsidRPr="00EF4F22">
        <w:rPr>
          <w:color w:val="000000"/>
        </w:rPr>
        <w:t>Predmet je razdeljen v dva dela: prvi je namenjen obravnavi etičnih načel v bioetiki, drugi pa obravnavi konkretnih področij. Opredeli se status bioetike kot interdisciplinarne vede, ki povezuje naravoslovne in humanistične vede z etiko, ter specifičen prispevek teologije na tem področju. V aplikativnem delu so predvidene naslednje teme: splav, raziskave na matičnih celicah, umetna oploditev, genski inženiring, presajanje organov, evtanazija, odnos do drugih živih bitij. Pri temah se predstavi stališče cerkvenega učiteljstva glede posameznih bioetičnih vprašanj.</w:t>
      </w:r>
    </w:p>
    <w:p w14:paraId="05935B57" w14:textId="77777777" w:rsidR="00DB2CB1" w:rsidRPr="00EF4F22" w:rsidRDefault="00DB2CB1" w:rsidP="00DB2CB1">
      <w:pPr>
        <w:jc w:val="both"/>
      </w:pPr>
    </w:p>
    <w:p w14:paraId="2B17760E" w14:textId="77777777" w:rsidR="005140F8" w:rsidRPr="00EF4F22" w:rsidRDefault="005140F8" w:rsidP="00F333D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40"/>
        <w:gridCol w:w="1472"/>
        <w:gridCol w:w="4394"/>
        <w:gridCol w:w="851"/>
        <w:gridCol w:w="1203"/>
      </w:tblGrid>
      <w:tr w:rsidR="00F333DB" w:rsidRPr="00EF4F22" w14:paraId="093A2348" w14:textId="77777777" w:rsidTr="00F333DB">
        <w:tc>
          <w:tcPr>
            <w:tcW w:w="648" w:type="dxa"/>
          </w:tcPr>
          <w:p w14:paraId="146AA360" w14:textId="77777777" w:rsidR="00F333DB" w:rsidRPr="00EF4F22" w:rsidRDefault="00F333DB" w:rsidP="00F333DB">
            <w:pPr>
              <w:rPr>
                <w:b/>
              </w:rPr>
            </w:pPr>
            <w:r w:rsidRPr="00EF4F22">
              <w:rPr>
                <w:b/>
              </w:rPr>
              <w:t>5</w:t>
            </w:r>
          </w:p>
        </w:tc>
        <w:tc>
          <w:tcPr>
            <w:tcW w:w="540" w:type="dxa"/>
          </w:tcPr>
          <w:p w14:paraId="5A0A53CB" w14:textId="77777777" w:rsidR="00F333DB" w:rsidRPr="00EF4F22" w:rsidRDefault="00F333DB" w:rsidP="00F333DB">
            <w:pPr>
              <w:rPr>
                <w:b/>
              </w:rPr>
            </w:pPr>
            <w:r w:rsidRPr="00EF4F22">
              <w:rPr>
                <w:b/>
              </w:rPr>
              <w:t>2</w:t>
            </w:r>
          </w:p>
        </w:tc>
        <w:tc>
          <w:tcPr>
            <w:tcW w:w="1472" w:type="dxa"/>
          </w:tcPr>
          <w:p w14:paraId="593D7C3E" w14:textId="77777777" w:rsidR="00F333DB" w:rsidRPr="00EF4F22" w:rsidRDefault="00F333DB" w:rsidP="00F333DB">
            <w:pPr>
              <w:rPr>
                <w:b/>
              </w:rPr>
            </w:pPr>
            <w:r w:rsidRPr="00EF4F22">
              <w:rPr>
                <w:b/>
              </w:rPr>
              <w:t>Vodičar</w:t>
            </w:r>
          </w:p>
        </w:tc>
        <w:tc>
          <w:tcPr>
            <w:tcW w:w="4394" w:type="dxa"/>
            <w:vAlign w:val="bottom"/>
          </w:tcPr>
          <w:p w14:paraId="26D44D23" w14:textId="77777777" w:rsidR="00F333DB" w:rsidRPr="00EF4F22" w:rsidRDefault="00F333DB" w:rsidP="00F333DB">
            <w:pPr>
              <w:rPr>
                <w:b/>
              </w:rPr>
            </w:pPr>
            <w:r w:rsidRPr="00EF4F22">
              <w:rPr>
                <w:b/>
              </w:rPr>
              <w:t>Veščine in etika javnega nastopanja</w:t>
            </w:r>
          </w:p>
        </w:tc>
        <w:tc>
          <w:tcPr>
            <w:tcW w:w="851" w:type="dxa"/>
          </w:tcPr>
          <w:p w14:paraId="399FFFCC" w14:textId="77777777" w:rsidR="00F333DB" w:rsidRPr="00EF4F22" w:rsidRDefault="00F333DB" w:rsidP="00F333DB">
            <w:pPr>
              <w:rPr>
                <w:b/>
              </w:rPr>
            </w:pPr>
            <w:r w:rsidRPr="00EF4F22">
              <w:rPr>
                <w:b/>
              </w:rPr>
              <w:t>0/0</w:t>
            </w:r>
          </w:p>
        </w:tc>
        <w:tc>
          <w:tcPr>
            <w:tcW w:w="1203" w:type="dxa"/>
          </w:tcPr>
          <w:p w14:paraId="4A2504E8" w14:textId="77777777" w:rsidR="00F333DB" w:rsidRPr="00EF4F22" w:rsidRDefault="00F333DB" w:rsidP="00F333DB">
            <w:pPr>
              <w:rPr>
                <w:b/>
              </w:rPr>
            </w:pPr>
            <w:r w:rsidRPr="00EF4F22">
              <w:rPr>
                <w:b/>
              </w:rPr>
              <w:t>4/5</w:t>
            </w:r>
          </w:p>
        </w:tc>
      </w:tr>
    </w:tbl>
    <w:p w14:paraId="38EB632D" w14:textId="77777777" w:rsidR="00F333DB" w:rsidRPr="00EF4F22" w:rsidRDefault="00F333DB" w:rsidP="005140F8">
      <w:pPr>
        <w:spacing w:before="120"/>
        <w:jc w:val="both"/>
      </w:pPr>
      <w:r w:rsidRPr="00EF4F22">
        <w:t>Javno nastopanje, kot ga razumemo pri tem predmetu, je nadaljevanje predmeta homiletika, le da razširi prostor v širši kontekst oznanjevanja, saj so danes tako duhovniki kot drugi pastoralni delavci postavljeni v širši medijski prostor. Študentje se seznanijo s teologijo oznanjevanja, ki je vezano na pridiganje. Odkrivajo liturgično vlogo, ki ga ima homilija in se vadijo v celostnem vključevanju pridige v bogoslužje. Pri tem smo pozorni na sodobne izzive za oznanjevalce v luči novih medijev in novih oblik liturgičnega življenja Cerkve.  Pri vsebinskem oblikovanju homilij in drugih duhovnih nagovorov spoznavamo biblično, liturgično in teološko zgodovinsko razsežnost. Usposobijo se tudi za pozornost in razumevanje potreb in zmožnosti božjega ljudstva danes, ko gre za oznanjevanje Razodetja preko javnega nastopanja.</w:t>
      </w:r>
    </w:p>
    <w:p w14:paraId="39488CA4" w14:textId="77777777" w:rsidR="00F333DB" w:rsidRPr="00EF4F22" w:rsidRDefault="00F333DB" w:rsidP="00F333DB">
      <w:pPr>
        <w:jc w:val="both"/>
        <w:rPr>
          <w:i/>
        </w:rPr>
      </w:pPr>
    </w:p>
    <w:p w14:paraId="7719229E" w14:textId="21DCAAF4" w:rsidR="00DB2CB1" w:rsidRPr="00EF4F22" w:rsidRDefault="00DB2CB1" w:rsidP="00F333DB">
      <w:pPr>
        <w:jc w:val="both"/>
        <w:rPr>
          <w:b/>
        </w:rPr>
      </w:pPr>
      <w:r w:rsidRPr="00EF4F22">
        <w:rPr>
          <w:b/>
        </w:rPr>
        <w:br w:type="page"/>
      </w:r>
      <w:r w:rsidR="00D130E8" w:rsidRPr="00EF4F22">
        <w:rPr>
          <w:b/>
          <w:bCs/>
          <w:caps/>
          <w:sz w:val="28"/>
          <w:szCs w:val="28"/>
          <w:u w:val="single"/>
        </w:rPr>
        <w:lastRenderedPageBreak/>
        <w:t>Vsi izbirni predmeti</w:t>
      </w:r>
      <w:r w:rsidRPr="00EF4F22">
        <w:rPr>
          <w:b/>
          <w:i/>
          <w:u w:val="single"/>
        </w:rPr>
        <w:t xml:space="preserve"> </w:t>
      </w:r>
      <w:r w:rsidR="00D130E8" w:rsidRPr="00EF4F22">
        <w:rPr>
          <w:b/>
          <w:i/>
        </w:rPr>
        <w:t xml:space="preserve"> </w:t>
      </w:r>
      <w:r w:rsidR="00226060" w:rsidRPr="00EF4F22">
        <w:rPr>
          <w:b/>
          <w:sz w:val="28"/>
          <w:szCs w:val="28"/>
        </w:rPr>
        <w:t>(2 uri</w:t>
      </w:r>
      <w:r w:rsidR="00D130E8" w:rsidRPr="00EF4F22">
        <w:rPr>
          <w:b/>
          <w:sz w:val="28"/>
          <w:szCs w:val="28"/>
        </w:rPr>
        <w:t>/3 ECTS</w:t>
      </w:r>
      <w:r w:rsidRPr="00EF4F22">
        <w:rPr>
          <w:b/>
          <w:sz w:val="28"/>
          <w:szCs w:val="28"/>
        </w:rPr>
        <w:t>)</w:t>
      </w:r>
    </w:p>
    <w:p w14:paraId="1A51FA6A" w14:textId="77777777" w:rsidR="00DB2CB1" w:rsidRPr="00EF4F22" w:rsidRDefault="00DB2CB1" w:rsidP="00DB2CB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276"/>
        <w:gridCol w:w="1559"/>
        <w:gridCol w:w="1701"/>
        <w:gridCol w:w="2479"/>
      </w:tblGrid>
      <w:tr w:rsidR="00B80A7C" w:rsidRPr="00EF4F22" w14:paraId="1ACDE86F" w14:textId="77777777" w:rsidTr="004B1A97">
        <w:tc>
          <w:tcPr>
            <w:tcW w:w="959" w:type="dxa"/>
          </w:tcPr>
          <w:p w14:paraId="28A63C8E" w14:textId="77777777" w:rsidR="00B80A7C" w:rsidRPr="00EF4F22" w:rsidRDefault="00B80A7C" w:rsidP="00DC55EB">
            <w:pPr>
              <w:rPr>
                <w:b/>
                <w:sz w:val="20"/>
                <w:szCs w:val="20"/>
              </w:rPr>
            </w:pPr>
            <w:r w:rsidRPr="00EF4F22">
              <w:rPr>
                <w:b/>
                <w:sz w:val="20"/>
                <w:szCs w:val="20"/>
              </w:rPr>
              <w:t>Letnik</w:t>
            </w:r>
          </w:p>
        </w:tc>
        <w:tc>
          <w:tcPr>
            <w:tcW w:w="1134" w:type="dxa"/>
          </w:tcPr>
          <w:p w14:paraId="0C6DD4C7" w14:textId="77777777" w:rsidR="00B80A7C" w:rsidRPr="00EF4F22" w:rsidRDefault="00B80A7C" w:rsidP="00DC55EB">
            <w:pPr>
              <w:rPr>
                <w:b/>
                <w:sz w:val="20"/>
                <w:szCs w:val="20"/>
              </w:rPr>
            </w:pPr>
            <w:r w:rsidRPr="00EF4F22">
              <w:rPr>
                <w:b/>
                <w:sz w:val="20"/>
                <w:szCs w:val="20"/>
              </w:rPr>
              <w:t>Semester</w:t>
            </w:r>
          </w:p>
        </w:tc>
        <w:tc>
          <w:tcPr>
            <w:tcW w:w="1276" w:type="dxa"/>
          </w:tcPr>
          <w:p w14:paraId="6C888AD1" w14:textId="77777777" w:rsidR="00B80A7C" w:rsidRPr="00EF4F22" w:rsidRDefault="00B80A7C" w:rsidP="00DC55EB">
            <w:pPr>
              <w:rPr>
                <w:b/>
                <w:sz w:val="20"/>
                <w:szCs w:val="20"/>
              </w:rPr>
            </w:pPr>
            <w:r w:rsidRPr="00EF4F22">
              <w:rPr>
                <w:b/>
                <w:sz w:val="20"/>
                <w:szCs w:val="20"/>
              </w:rPr>
              <w:t>Nosilec</w:t>
            </w:r>
          </w:p>
        </w:tc>
        <w:tc>
          <w:tcPr>
            <w:tcW w:w="1559" w:type="dxa"/>
          </w:tcPr>
          <w:p w14:paraId="4D425A6D" w14:textId="77777777" w:rsidR="00B80A7C" w:rsidRPr="00EF4F22" w:rsidRDefault="00B80A7C" w:rsidP="00DC55EB">
            <w:pPr>
              <w:rPr>
                <w:b/>
                <w:sz w:val="20"/>
                <w:szCs w:val="20"/>
              </w:rPr>
            </w:pPr>
            <w:r w:rsidRPr="00EF4F22">
              <w:rPr>
                <w:b/>
                <w:sz w:val="20"/>
                <w:szCs w:val="20"/>
              </w:rPr>
              <w:t>Naslov</w:t>
            </w:r>
          </w:p>
        </w:tc>
        <w:tc>
          <w:tcPr>
            <w:tcW w:w="1701" w:type="dxa"/>
          </w:tcPr>
          <w:p w14:paraId="0593F406" w14:textId="77777777" w:rsidR="00B80A7C" w:rsidRPr="00EF4F22" w:rsidRDefault="00B80A7C" w:rsidP="00DC55EB">
            <w:pPr>
              <w:rPr>
                <w:b/>
                <w:sz w:val="20"/>
                <w:szCs w:val="20"/>
              </w:rPr>
            </w:pPr>
            <w:r w:rsidRPr="00EF4F22">
              <w:rPr>
                <w:b/>
                <w:sz w:val="20"/>
                <w:szCs w:val="20"/>
              </w:rPr>
              <w:t>Zimski semester</w:t>
            </w:r>
          </w:p>
          <w:p w14:paraId="1805374A" w14:textId="77777777" w:rsidR="00B80A7C" w:rsidRPr="00EF4F22" w:rsidRDefault="00B80A7C" w:rsidP="00DC55EB">
            <w:pPr>
              <w:rPr>
                <w:b/>
                <w:sz w:val="20"/>
                <w:szCs w:val="20"/>
              </w:rPr>
            </w:pPr>
          </w:p>
          <w:p w14:paraId="1B26D2B3" w14:textId="77777777" w:rsidR="00B80A7C" w:rsidRPr="00EF4F22" w:rsidRDefault="00B80A7C" w:rsidP="00DC55EB">
            <w:pPr>
              <w:rPr>
                <w:b/>
                <w:sz w:val="20"/>
                <w:szCs w:val="20"/>
              </w:rPr>
            </w:pPr>
            <w:r w:rsidRPr="00EF4F22">
              <w:rPr>
                <w:b/>
                <w:sz w:val="20"/>
                <w:szCs w:val="20"/>
              </w:rPr>
              <w:t xml:space="preserve">Tedensko število ur/ECTS </w:t>
            </w:r>
          </w:p>
        </w:tc>
        <w:tc>
          <w:tcPr>
            <w:tcW w:w="2479" w:type="dxa"/>
          </w:tcPr>
          <w:p w14:paraId="3B6DD513" w14:textId="77777777" w:rsidR="00B80A7C" w:rsidRPr="00EF4F22" w:rsidRDefault="00B80A7C" w:rsidP="00DC55EB">
            <w:pPr>
              <w:rPr>
                <w:b/>
                <w:sz w:val="20"/>
                <w:szCs w:val="20"/>
              </w:rPr>
            </w:pPr>
            <w:r w:rsidRPr="00EF4F22">
              <w:rPr>
                <w:b/>
                <w:sz w:val="20"/>
                <w:szCs w:val="20"/>
              </w:rPr>
              <w:t xml:space="preserve">Poletni </w:t>
            </w:r>
          </w:p>
          <w:p w14:paraId="7F940EA5" w14:textId="77777777" w:rsidR="00B80A7C" w:rsidRPr="00EF4F22" w:rsidRDefault="00B80A7C" w:rsidP="00DC55EB">
            <w:pPr>
              <w:rPr>
                <w:b/>
                <w:sz w:val="20"/>
                <w:szCs w:val="20"/>
              </w:rPr>
            </w:pPr>
            <w:r w:rsidRPr="00EF4F22">
              <w:rPr>
                <w:b/>
                <w:sz w:val="20"/>
                <w:szCs w:val="20"/>
              </w:rPr>
              <w:t>semester</w:t>
            </w:r>
          </w:p>
          <w:p w14:paraId="6E02BA7D" w14:textId="77777777" w:rsidR="00B80A7C" w:rsidRPr="00EF4F22" w:rsidRDefault="00B80A7C" w:rsidP="00DC55EB">
            <w:pPr>
              <w:rPr>
                <w:b/>
                <w:sz w:val="20"/>
                <w:szCs w:val="20"/>
              </w:rPr>
            </w:pPr>
          </w:p>
          <w:p w14:paraId="79B932A3" w14:textId="77777777" w:rsidR="00B80A7C" w:rsidRPr="00EF4F22" w:rsidRDefault="00B80A7C" w:rsidP="00DC55EB">
            <w:pPr>
              <w:rPr>
                <w:b/>
                <w:sz w:val="20"/>
                <w:szCs w:val="20"/>
              </w:rPr>
            </w:pPr>
            <w:r w:rsidRPr="00EF4F22">
              <w:rPr>
                <w:b/>
                <w:sz w:val="20"/>
                <w:szCs w:val="20"/>
              </w:rPr>
              <w:t xml:space="preserve">Tedensko </w:t>
            </w:r>
          </w:p>
          <w:p w14:paraId="50D88057" w14:textId="77777777" w:rsidR="00B80A7C" w:rsidRPr="00EF4F22" w:rsidRDefault="00B80A7C" w:rsidP="00DC55EB">
            <w:pPr>
              <w:rPr>
                <w:b/>
                <w:sz w:val="20"/>
                <w:szCs w:val="20"/>
              </w:rPr>
            </w:pPr>
            <w:r w:rsidRPr="00EF4F22">
              <w:rPr>
                <w:b/>
                <w:sz w:val="20"/>
                <w:szCs w:val="20"/>
              </w:rPr>
              <w:t>število</w:t>
            </w:r>
          </w:p>
          <w:p w14:paraId="1CC05D74" w14:textId="77777777" w:rsidR="00B80A7C" w:rsidRPr="00EF4F22" w:rsidRDefault="00B80A7C" w:rsidP="00DC55EB">
            <w:pPr>
              <w:rPr>
                <w:b/>
                <w:sz w:val="20"/>
                <w:szCs w:val="20"/>
              </w:rPr>
            </w:pPr>
            <w:r w:rsidRPr="00EF4F22">
              <w:rPr>
                <w:b/>
                <w:sz w:val="20"/>
                <w:szCs w:val="20"/>
              </w:rPr>
              <w:t>ur/ECTS</w:t>
            </w:r>
          </w:p>
        </w:tc>
      </w:tr>
    </w:tbl>
    <w:p w14:paraId="30E74895" w14:textId="77777777" w:rsidR="00B80A7C" w:rsidRPr="00EF4F22" w:rsidRDefault="00B80A7C" w:rsidP="00DB2CB1">
      <w:pPr>
        <w:jc w:val="both"/>
        <w:rPr>
          <w:b/>
        </w:rPr>
      </w:pPr>
    </w:p>
    <w:p w14:paraId="1A5B6666" w14:textId="77777777" w:rsidR="0080128A" w:rsidRPr="00EF4F22" w:rsidRDefault="0080128A" w:rsidP="0080128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417"/>
        <w:gridCol w:w="1843"/>
        <w:gridCol w:w="1276"/>
        <w:gridCol w:w="2479"/>
      </w:tblGrid>
      <w:tr w:rsidR="0080128A" w:rsidRPr="00EF4F22" w14:paraId="3A658DAD" w14:textId="77777777" w:rsidTr="00922F8C">
        <w:tc>
          <w:tcPr>
            <w:tcW w:w="959" w:type="dxa"/>
          </w:tcPr>
          <w:p w14:paraId="3F7409A2" w14:textId="77777777" w:rsidR="0080128A" w:rsidRPr="00EF4F22" w:rsidRDefault="0080128A" w:rsidP="0080128A">
            <w:pPr>
              <w:rPr>
                <w:b/>
              </w:rPr>
            </w:pPr>
            <w:r w:rsidRPr="00EF4F22">
              <w:rPr>
                <w:b/>
              </w:rPr>
              <w:t>1. ali 2.</w:t>
            </w:r>
          </w:p>
        </w:tc>
        <w:tc>
          <w:tcPr>
            <w:tcW w:w="1134" w:type="dxa"/>
          </w:tcPr>
          <w:p w14:paraId="61A256A1" w14:textId="77777777" w:rsidR="0080128A" w:rsidRPr="00EF4F22" w:rsidRDefault="0080128A" w:rsidP="0080128A">
            <w:pPr>
              <w:rPr>
                <w:b/>
              </w:rPr>
            </w:pPr>
            <w:r w:rsidRPr="00EF4F22">
              <w:rPr>
                <w:b/>
              </w:rPr>
              <w:t>1. ali 2.</w:t>
            </w:r>
          </w:p>
        </w:tc>
        <w:tc>
          <w:tcPr>
            <w:tcW w:w="1417" w:type="dxa"/>
          </w:tcPr>
          <w:p w14:paraId="2BE242F8" w14:textId="653F6140" w:rsidR="0080128A" w:rsidRPr="00EF4F22" w:rsidRDefault="00683EAA" w:rsidP="0080128A">
            <w:pPr>
              <w:rPr>
                <w:b/>
              </w:rPr>
            </w:pPr>
            <w:r>
              <w:rPr>
                <w:b/>
              </w:rPr>
              <w:t>Sešek</w:t>
            </w:r>
          </w:p>
        </w:tc>
        <w:tc>
          <w:tcPr>
            <w:tcW w:w="1843" w:type="dxa"/>
            <w:vAlign w:val="bottom"/>
          </w:tcPr>
          <w:p w14:paraId="222FEDD3" w14:textId="77777777" w:rsidR="0080128A" w:rsidRPr="00EF4F22" w:rsidRDefault="0080128A" w:rsidP="0080128A">
            <w:pPr>
              <w:jc w:val="both"/>
              <w:rPr>
                <w:b/>
              </w:rPr>
            </w:pPr>
            <w:r w:rsidRPr="00EF4F22">
              <w:rPr>
                <w:b/>
              </w:rPr>
              <w:t>Angleška teološka terminologija</w:t>
            </w:r>
          </w:p>
        </w:tc>
        <w:tc>
          <w:tcPr>
            <w:tcW w:w="1276" w:type="dxa"/>
          </w:tcPr>
          <w:p w14:paraId="23C3874E" w14:textId="77777777" w:rsidR="0080128A" w:rsidRPr="00EF4F22" w:rsidRDefault="0080128A" w:rsidP="0080128A">
            <w:pPr>
              <w:rPr>
                <w:b/>
              </w:rPr>
            </w:pPr>
            <w:r w:rsidRPr="00EF4F22">
              <w:rPr>
                <w:b/>
              </w:rPr>
              <w:t>2/3</w:t>
            </w:r>
          </w:p>
        </w:tc>
        <w:tc>
          <w:tcPr>
            <w:tcW w:w="2479" w:type="dxa"/>
          </w:tcPr>
          <w:p w14:paraId="1F2A7209" w14:textId="77777777" w:rsidR="0080128A" w:rsidRPr="00EF4F22" w:rsidRDefault="0080128A" w:rsidP="0080128A">
            <w:pPr>
              <w:rPr>
                <w:b/>
              </w:rPr>
            </w:pPr>
            <w:r w:rsidRPr="00EF4F22">
              <w:rPr>
                <w:b/>
              </w:rPr>
              <w:t>0/0</w:t>
            </w:r>
          </w:p>
        </w:tc>
      </w:tr>
    </w:tbl>
    <w:p w14:paraId="64F8E77C" w14:textId="77777777" w:rsidR="0080128A" w:rsidRPr="00EF4F22" w:rsidRDefault="0080128A" w:rsidP="008012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jc w:val="both"/>
      </w:pPr>
      <w:r w:rsidRPr="00EF4F22">
        <w:t>Tematski sklopi zajemajo: Sveto pismo, Jezusovo življenje, Marijino življenje, svetniki, zgodovina krščanstva, liturgično leto, zakramenti in osnove krščanstva, organizacija Katoliške Cerkve, duhovni poklici, cerkvena arhitektura, liturgija, verstva sveta, molitev, Cerkev v Sloveniji in Veliki Britaniji, aktualne teme. Rdeča nit, ki se vleče skozi vse leto, so nedeljski evangeliji v angleškem jeziku.</w:t>
      </w:r>
    </w:p>
    <w:p w14:paraId="3334553F" w14:textId="77777777" w:rsidR="00922F8C" w:rsidRPr="00EF4F22" w:rsidRDefault="00922F8C" w:rsidP="00922F8C">
      <w:pPr>
        <w:pStyle w:val="Paragrafoelenco1"/>
        <w:spacing w:after="0"/>
        <w:ind w:left="0"/>
        <w:rPr>
          <w:sz w:val="24"/>
          <w:szCs w:val="24"/>
        </w:rPr>
      </w:pPr>
    </w:p>
    <w:p w14:paraId="6A6E5748" w14:textId="77777777" w:rsidR="00922F8C" w:rsidRPr="00EF4F22" w:rsidRDefault="00922F8C" w:rsidP="00922F8C">
      <w:pPr>
        <w:jc w:val="both"/>
        <w:rPr>
          <w:rStyle w:val="h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417"/>
        <w:gridCol w:w="1843"/>
        <w:gridCol w:w="1276"/>
        <w:gridCol w:w="2479"/>
      </w:tblGrid>
      <w:tr w:rsidR="00922F8C" w:rsidRPr="00EF4F22" w14:paraId="5D8A6DF9" w14:textId="77777777" w:rsidTr="00922F8C">
        <w:tc>
          <w:tcPr>
            <w:tcW w:w="959" w:type="dxa"/>
          </w:tcPr>
          <w:p w14:paraId="26174631" w14:textId="77777777" w:rsidR="00922F8C" w:rsidRPr="00EF4F22" w:rsidRDefault="00922F8C" w:rsidP="00922F8C">
            <w:pPr>
              <w:rPr>
                <w:b/>
              </w:rPr>
            </w:pPr>
            <w:r w:rsidRPr="00EF4F22">
              <w:rPr>
                <w:b/>
              </w:rPr>
              <w:t>1. ali 5.</w:t>
            </w:r>
          </w:p>
        </w:tc>
        <w:tc>
          <w:tcPr>
            <w:tcW w:w="1134" w:type="dxa"/>
          </w:tcPr>
          <w:p w14:paraId="65EC81E4" w14:textId="77777777" w:rsidR="00922F8C" w:rsidRPr="00EF4F22" w:rsidRDefault="00922F8C" w:rsidP="00922F8C">
            <w:pPr>
              <w:rPr>
                <w:b/>
              </w:rPr>
            </w:pPr>
            <w:r w:rsidRPr="00EF4F22">
              <w:rPr>
                <w:b/>
              </w:rPr>
              <w:t>2. ali 10.</w:t>
            </w:r>
          </w:p>
        </w:tc>
        <w:tc>
          <w:tcPr>
            <w:tcW w:w="1417" w:type="dxa"/>
          </w:tcPr>
          <w:p w14:paraId="3D3FFB98" w14:textId="77777777" w:rsidR="00922F8C" w:rsidRPr="00EF4F22" w:rsidRDefault="00922F8C" w:rsidP="00922F8C">
            <w:pPr>
              <w:rPr>
                <w:b/>
              </w:rPr>
            </w:pPr>
            <w:r w:rsidRPr="00EF4F22">
              <w:rPr>
                <w:b/>
                <w:iCs/>
                <w:color w:val="222222"/>
              </w:rPr>
              <w:t>Špelič</w:t>
            </w:r>
          </w:p>
        </w:tc>
        <w:tc>
          <w:tcPr>
            <w:tcW w:w="1843" w:type="dxa"/>
            <w:vAlign w:val="bottom"/>
          </w:tcPr>
          <w:p w14:paraId="5AA3C20B" w14:textId="77777777" w:rsidR="00922F8C" w:rsidRPr="00EF4F22" w:rsidRDefault="00922F8C" w:rsidP="00922F8C">
            <w:pPr>
              <w:shd w:val="clear" w:color="auto" w:fill="FFFFFF"/>
              <w:rPr>
                <w:b/>
                <w:color w:val="000000"/>
              </w:rPr>
            </w:pPr>
            <w:r w:rsidRPr="00EF4F22">
              <w:rPr>
                <w:b/>
              </w:rPr>
              <w:t>Svetopisemska grščina I</w:t>
            </w:r>
          </w:p>
        </w:tc>
        <w:tc>
          <w:tcPr>
            <w:tcW w:w="1276" w:type="dxa"/>
          </w:tcPr>
          <w:p w14:paraId="5758194E" w14:textId="77777777" w:rsidR="00922F8C" w:rsidRPr="00EF4F22" w:rsidRDefault="00922F8C" w:rsidP="00922F8C">
            <w:pPr>
              <w:rPr>
                <w:b/>
              </w:rPr>
            </w:pPr>
            <w:r w:rsidRPr="00EF4F22">
              <w:rPr>
                <w:b/>
              </w:rPr>
              <w:t>2/3</w:t>
            </w:r>
          </w:p>
        </w:tc>
        <w:tc>
          <w:tcPr>
            <w:tcW w:w="2479" w:type="dxa"/>
          </w:tcPr>
          <w:p w14:paraId="69CFA218" w14:textId="77777777" w:rsidR="00922F8C" w:rsidRPr="00EF4F22" w:rsidRDefault="00922F8C" w:rsidP="00922F8C">
            <w:pPr>
              <w:rPr>
                <w:b/>
              </w:rPr>
            </w:pPr>
            <w:r w:rsidRPr="00EF4F22">
              <w:rPr>
                <w:b/>
              </w:rPr>
              <w:t>0/0</w:t>
            </w:r>
          </w:p>
        </w:tc>
      </w:tr>
    </w:tbl>
    <w:p w14:paraId="22A9E1F2" w14:textId="77777777" w:rsidR="00922F8C" w:rsidRPr="00EF4F22" w:rsidRDefault="00922F8C" w:rsidP="00922F8C">
      <w:pPr>
        <w:autoSpaceDE w:val="0"/>
        <w:snapToGrid w:val="0"/>
        <w:spacing w:before="120"/>
      </w:pPr>
      <w:r w:rsidRPr="00EF4F22">
        <w:t>Predmet obsega predstavitev zgodovine jezika; grško pisavo; osnovne sklanjatve in spregatve;</w:t>
      </w:r>
    </w:p>
    <w:p w14:paraId="6A4DB762" w14:textId="77777777" w:rsidR="00922F8C" w:rsidRPr="00EF4F22" w:rsidRDefault="00922F8C" w:rsidP="00922F8C">
      <w:pPr>
        <w:autoSpaceDE w:val="0"/>
        <w:snapToGrid w:val="0"/>
        <w:jc w:val="both"/>
      </w:pPr>
      <w:r w:rsidRPr="00EF4F22">
        <w:t>osnovne pojme skladnje; branje, prevajanje ter slovnično analizo lažjih svetopisemskih stavkov.</w:t>
      </w:r>
      <w:r w:rsidRPr="00EF4F22">
        <w:rPr>
          <w:color w:val="000000"/>
        </w:rPr>
        <w:t> </w:t>
      </w:r>
    </w:p>
    <w:p w14:paraId="42812CD4" w14:textId="77777777" w:rsidR="00922F8C" w:rsidRPr="00EF4F22" w:rsidRDefault="00922F8C" w:rsidP="00922F8C">
      <w:pPr>
        <w:shd w:val="clear" w:color="auto" w:fill="FFFFFF"/>
        <w:rPr>
          <w:b/>
          <w:bCs/>
          <w:color w:val="222222"/>
        </w:rPr>
      </w:pPr>
    </w:p>
    <w:p w14:paraId="70A18F03" w14:textId="77777777" w:rsidR="00922F8C" w:rsidRPr="00EF4F22" w:rsidRDefault="00922F8C" w:rsidP="00922F8C">
      <w:pPr>
        <w:shd w:val="clear" w:color="auto" w:fill="FFFFFF"/>
        <w:rPr>
          <w:b/>
          <w:bCs/>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417"/>
        <w:gridCol w:w="1843"/>
        <w:gridCol w:w="1276"/>
        <w:gridCol w:w="2479"/>
      </w:tblGrid>
      <w:tr w:rsidR="00922F8C" w:rsidRPr="00EF4F22" w14:paraId="1B6AAB8C" w14:textId="77777777" w:rsidTr="00517C54">
        <w:tc>
          <w:tcPr>
            <w:tcW w:w="959" w:type="dxa"/>
          </w:tcPr>
          <w:p w14:paraId="00F869AB" w14:textId="77777777" w:rsidR="00922F8C" w:rsidRPr="00EF4F22" w:rsidRDefault="00922F8C" w:rsidP="00922F8C">
            <w:pPr>
              <w:rPr>
                <w:b/>
              </w:rPr>
            </w:pPr>
            <w:r w:rsidRPr="00EF4F22">
              <w:rPr>
                <w:b/>
              </w:rPr>
              <w:t>2. ali 4. ali 5.</w:t>
            </w:r>
          </w:p>
        </w:tc>
        <w:tc>
          <w:tcPr>
            <w:tcW w:w="1134" w:type="dxa"/>
          </w:tcPr>
          <w:p w14:paraId="54FA7719" w14:textId="77777777" w:rsidR="00922F8C" w:rsidRPr="00EF4F22" w:rsidRDefault="00922F8C" w:rsidP="00922F8C">
            <w:pPr>
              <w:rPr>
                <w:b/>
              </w:rPr>
            </w:pPr>
            <w:r w:rsidRPr="00EF4F22">
              <w:rPr>
                <w:b/>
                <w:bCs/>
              </w:rPr>
              <w:t>3. ali 7. ali 9.</w:t>
            </w:r>
          </w:p>
        </w:tc>
        <w:tc>
          <w:tcPr>
            <w:tcW w:w="1417" w:type="dxa"/>
          </w:tcPr>
          <w:p w14:paraId="27B7D9D8" w14:textId="77777777" w:rsidR="00922F8C" w:rsidRPr="00EF4F22" w:rsidRDefault="00922F8C" w:rsidP="00922F8C">
            <w:pPr>
              <w:rPr>
                <w:b/>
              </w:rPr>
            </w:pPr>
            <w:r w:rsidRPr="00EF4F22">
              <w:rPr>
                <w:b/>
                <w:iCs/>
                <w:color w:val="222222"/>
              </w:rPr>
              <w:t>Špelič</w:t>
            </w:r>
          </w:p>
        </w:tc>
        <w:tc>
          <w:tcPr>
            <w:tcW w:w="1843" w:type="dxa"/>
            <w:vAlign w:val="bottom"/>
          </w:tcPr>
          <w:p w14:paraId="532CF7A7" w14:textId="77777777" w:rsidR="00922F8C" w:rsidRPr="00EF4F22" w:rsidRDefault="00922F8C" w:rsidP="00922F8C">
            <w:pPr>
              <w:shd w:val="clear" w:color="auto" w:fill="FFFFFF"/>
              <w:rPr>
                <w:b/>
                <w:color w:val="000000"/>
              </w:rPr>
            </w:pPr>
            <w:r w:rsidRPr="00EF4F22">
              <w:rPr>
                <w:b/>
              </w:rPr>
              <w:t>Svetopisemska grščina II</w:t>
            </w:r>
          </w:p>
        </w:tc>
        <w:tc>
          <w:tcPr>
            <w:tcW w:w="1276" w:type="dxa"/>
          </w:tcPr>
          <w:p w14:paraId="7F25A6BE" w14:textId="77777777" w:rsidR="00922F8C" w:rsidRPr="00EF4F22" w:rsidRDefault="00922F8C" w:rsidP="00922F8C">
            <w:pPr>
              <w:rPr>
                <w:b/>
              </w:rPr>
            </w:pPr>
            <w:r w:rsidRPr="00EF4F22">
              <w:rPr>
                <w:b/>
              </w:rPr>
              <w:t>0/0</w:t>
            </w:r>
          </w:p>
        </w:tc>
        <w:tc>
          <w:tcPr>
            <w:tcW w:w="2479" w:type="dxa"/>
          </w:tcPr>
          <w:p w14:paraId="627AC87F" w14:textId="77777777" w:rsidR="00922F8C" w:rsidRPr="00EF4F22" w:rsidRDefault="00922F8C" w:rsidP="00922F8C">
            <w:pPr>
              <w:rPr>
                <w:b/>
              </w:rPr>
            </w:pPr>
            <w:r w:rsidRPr="00EF4F22">
              <w:rPr>
                <w:b/>
              </w:rPr>
              <w:t>2/3</w:t>
            </w:r>
          </w:p>
        </w:tc>
      </w:tr>
    </w:tbl>
    <w:p w14:paraId="6643D38D" w14:textId="33053D6A" w:rsidR="00922F8C" w:rsidRPr="00EF4F22" w:rsidRDefault="00922F8C" w:rsidP="00922F8C">
      <w:pPr>
        <w:autoSpaceDE w:val="0"/>
        <w:snapToGrid w:val="0"/>
        <w:spacing w:before="120"/>
        <w:jc w:val="both"/>
      </w:pPr>
      <w:r w:rsidRPr="00EF4F22">
        <w:t xml:space="preserve">Načrt predmeta obsega: vse sklanjatve, tudi zaimkov; spreganje v aoristu, perfektu, konjunktivu; števnike; </w:t>
      </w:r>
      <w:r w:rsidR="0097752E" w:rsidRPr="00EF4F22">
        <w:t>nadaljnje pojme</w:t>
      </w:r>
      <w:r w:rsidRPr="00EF4F22">
        <w:t xml:space="preserve"> skladnje (odvisni stavki, infinitivne zveze, gen. abs.);</w:t>
      </w:r>
    </w:p>
    <w:p w14:paraId="5317C32E" w14:textId="77777777" w:rsidR="00922F8C" w:rsidRPr="00EF4F22" w:rsidRDefault="00922F8C" w:rsidP="00922F8C">
      <w:pPr>
        <w:shd w:val="clear" w:color="auto" w:fill="FFFFFF"/>
        <w:jc w:val="both"/>
        <w:rPr>
          <w:color w:val="000000"/>
        </w:rPr>
      </w:pPr>
      <w:r w:rsidRPr="00EF4F22">
        <w:t>branje, prevajanje ter slovnična analiza srednje zahtevnih svetopisemskih stavkov.</w:t>
      </w:r>
      <w:r w:rsidRPr="00EF4F22">
        <w:rPr>
          <w:color w:val="000000"/>
        </w:rPr>
        <w:t> </w:t>
      </w:r>
    </w:p>
    <w:p w14:paraId="51A79852" w14:textId="77777777" w:rsidR="00922F8C" w:rsidRPr="00EF4F22" w:rsidRDefault="00922F8C" w:rsidP="00922F8C">
      <w:pPr>
        <w:jc w:val="both"/>
        <w:rPr>
          <w:rStyle w:val="hps"/>
        </w:rPr>
      </w:pPr>
    </w:p>
    <w:p w14:paraId="258B6F1D" w14:textId="77777777" w:rsidR="00922F8C" w:rsidRPr="00EF4F22" w:rsidRDefault="00922F8C" w:rsidP="00922F8C">
      <w:pPr>
        <w:rPr>
          <w:i/>
        </w:rPr>
      </w:pPr>
    </w:p>
    <w:p w14:paraId="217F02E9" w14:textId="77777777" w:rsidR="00922F8C" w:rsidRPr="00EF4F22" w:rsidRDefault="00922F8C" w:rsidP="00922F8C">
      <w:pPr>
        <w:pStyle w:val="Paragrafoelenco1"/>
        <w:spacing w:after="0"/>
        <w:ind w:left="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417"/>
        <w:gridCol w:w="1843"/>
        <w:gridCol w:w="1276"/>
        <w:gridCol w:w="2479"/>
      </w:tblGrid>
      <w:tr w:rsidR="00922F8C" w:rsidRPr="00EF4F22" w14:paraId="233D6589" w14:textId="77777777" w:rsidTr="00517C54">
        <w:tc>
          <w:tcPr>
            <w:tcW w:w="959" w:type="dxa"/>
          </w:tcPr>
          <w:p w14:paraId="79B71D69" w14:textId="77777777" w:rsidR="00922F8C" w:rsidRPr="00EF4F22" w:rsidRDefault="00922F8C" w:rsidP="00922F8C">
            <w:pPr>
              <w:rPr>
                <w:b/>
              </w:rPr>
            </w:pPr>
            <w:r w:rsidRPr="00EF4F22">
              <w:rPr>
                <w:b/>
              </w:rPr>
              <w:t>1. ali 5.</w:t>
            </w:r>
          </w:p>
        </w:tc>
        <w:tc>
          <w:tcPr>
            <w:tcW w:w="1134" w:type="dxa"/>
          </w:tcPr>
          <w:p w14:paraId="00F048F3" w14:textId="77777777" w:rsidR="00922F8C" w:rsidRPr="00EF4F22" w:rsidRDefault="00922F8C" w:rsidP="00922F8C">
            <w:pPr>
              <w:rPr>
                <w:b/>
              </w:rPr>
            </w:pPr>
            <w:r w:rsidRPr="00EF4F22">
              <w:rPr>
                <w:b/>
              </w:rPr>
              <w:t>2. ali 10.</w:t>
            </w:r>
          </w:p>
        </w:tc>
        <w:tc>
          <w:tcPr>
            <w:tcW w:w="1417" w:type="dxa"/>
          </w:tcPr>
          <w:p w14:paraId="1D2B32E0" w14:textId="77777777" w:rsidR="00922F8C" w:rsidRPr="00EF4F22" w:rsidRDefault="00922F8C" w:rsidP="00922F8C">
            <w:pPr>
              <w:rPr>
                <w:b/>
              </w:rPr>
            </w:pPr>
            <w:r w:rsidRPr="00EF4F22">
              <w:rPr>
                <w:b/>
                <w:color w:val="222222"/>
              </w:rPr>
              <w:t>Palmisano</w:t>
            </w:r>
          </w:p>
        </w:tc>
        <w:tc>
          <w:tcPr>
            <w:tcW w:w="1843" w:type="dxa"/>
            <w:vAlign w:val="bottom"/>
          </w:tcPr>
          <w:p w14:paraId="1D4B6F61" w14:textId="77777777" w:rsidR="00922F8C" w:rsidRPr="00EF4F22" w:rsidRDefault="00922F8C" w:rsidP="00922F8C">
            <w:pPr>
              <w:jc w:val="both"/>
              <w:rPr>
                <w:b/>
              </w:rPr>
            </w:pPr>
            <w:r w:rsidRPr="00EF4F22">
              <w:rPr>
                <w:b/>
                <w:color w:val="222222"/>
              </w:rPr>
              <w:t>Hebrejščina I</w:t>
            </w:r>
          </w:p>
        </w:tc>
        <w:tc>
          <w:tcPr>
            <w:tcW w:w="1276" w:type="dxa"/>
          </w:tcPr>
          <w:p w14:paraId="71FC9D76" w14:textId="77777777" w:rsidR="00922F8C" w:rsidRPr="00EF4F22" w:rsidRDefault="00922F8C" w:rsidP="00922F8C">
            <w:pPr>
              <w:rPr>
                <w:b/>
              </w:rPr>
            </w:pPr>
            <w:r w:rsidRPr="00EF4F22">
              <w:rPr>
                <w:b/>
              </w:rPr>
              <w:t>2/3</w:t>
            </w:r>
          </w:p>
        </w:tc>
        <w:tc>
          <w:tcPr>
            <w:tcW w:w="2479" w:type="dxa"/>
          </w:tcPr>
          <w:p w14:paraId="0331A96D" w14:textId="77777777" w:rsidR="00922F8C" w:rsidRPr="00EF4F22" w:rsidRDefault="00922F8C" w:rsidP="00922F8C">
            <w:pPr>
              <w:rPr>
                <w:b/>
              </w:rPr>
            </w:pPr>
            <w:r w:rsidRPr="00EF4F22">
              <w:rPr>
                <w:b/>
              </w:rPr>
              <w:t>0/0</w:t>
            </w:r>
          </w:p>
        </w:tc>
      </w:tr>
    </w:tbl>
    <w:p w14:paraId="056CEF53" w14:textId="77777777" w:rsidR="00922F8C" w:rsidRPr="00EF4F22" w:rsidRDefault="00922F8C" w:rsidP="00922F8C">
      <w:pPr>
        <w:spacing w:before="120"/>
        <w:jc w:val="both"/>
      </w:pPr>
      <w:r w:rsidRPr="00EF4F22">
        <w:t>Predmet obsega kratko predstavitev razvoja hebrejskega bibličnega jezika. Predstavitev hebrejske abecede in izgovarjave soglasnikov. Samoglasniki in izgovarjava. Transkripcija. Predstavitev osnovnih elementov hebrejske slovnice: osebni, kazalni in vprašalni zaimki;</w:t>
      </w:r>
    </w:p>
    <w:p w14:paraId="3F25F042" w14:textId="77777777" w:rsidR="00922F8C" w:rsidRPr="00EF4F22" w:rsidRDefault="00922F8C" w:rsidP="00922F8C">
      <w:pPr>
        <w:jc w:val="both"/>
      </w:pPr>
      <w:r w:rsidRPr="00EF4F22">
        <w:t>predlogi in predlogi s sufiksi; samostalniki, člen in samostalniki s sufiksom; status constructus; glagol; perfekt, imperfekt, wayyiqtol, velelnik, nedoločnik, deležnik qala;  glagoli z goltniškim soglasnikom v korenu, glagoli tretje he, prve yod in prve nun; besedni zaklad: 200 hebrejskih besed. Branje, prevod in slovnična analiza izbranih svetopisemskih besedil.</w:t>
      </w:r>
    </w:p>
    <w:p w14:paraId="2D7EFB27" w14:textId="77777777" w:rsidR="00922F8C" w:rsidRPr="00EF4F22" w:rsidRDefault="00922F8C" w:rsidP="00922F8C">
      <w:pPr>
        <w:jc w:val="both"/>
        <w:rPr>
          <w:b/>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417"/>
        <w:gridCol w:w="1843"/>
        <w:gridCol w:w="1276"/>
        <w:gridCol w:w="2479"/>
      </w:tblGrid>
      <w:tr w:rsidR="00922F8C" w:rsidRPr="00EF4F22" w14:paraId="4B56FC53" w14:textId="77777777" w:rsidTr="00517C54">
        <w:tc>
          <w:tcPr>
            <w:tcW w:w="959" w:type="dxa"/>
          </w:tcPr>
          <w:p w14:paraId="7B75E593" w14:textId="77777777" w:rsidR="00922F8C" w:rsidRPr="00EF4F22" w:rsidRDefault="00922F8C" w:rsidP="00922F8C">
            <w:pPr>
              <w:rPr>
                <w:b/>
              </w:rPr>
            </w:pPr>
            <w:r w:rsidRPr="00EF4F22">
              <w:rPr>
                <w:b/>
              </w:rPr>
              <w:t>2. ali 4. ali 5.</w:t>
            </w:r>
          </w:p>
        </w:tc>
        <w:tc>
          <w:tcPr>
            <w:tcW w:w="1134" w:type="dxa"/>
          </w:tcPr>
          <w:p w14:paraId="74F53382" w14:textId="77777777" w:rsidR="00922F8C" w:rsidRPr="00EF4F22" w:rsidRDefault="00922F8C" w:rsidP="00922F8C">
            <w:pPr>
              <w:rPr>
                <w:b/>
              </w:rPr>
            </w:pPr>
            <w:r w:rsidRPr="00EF4F22">
              <w:rPr>
                <w:b/>
                <w:bCs/>
              </w:rPr>
              <w:t>3. ali 7. ali 9.</w:t>
            </w:r>
          </w:p>
        </w:tc>
        <w:tc>
          <w:tcPr>
            <w:tcW w:w="1417" w:type="dxa"/>
          </w:tcPr>
          <w:p w14:paraId="7DC5ECD9" w14:textId="77777777" w:rsidR="00922F8C" w:rsidRPr="00EF4F22" w:rsidRDefault="00922F8C" w:rsidP="00922F8C">
            <w:pPr>
              <w:rPr>
                <w:b/>
              </w:rPr>
            </w:pPr>
            <w:r w:rsidRPr="00EF4F22">
              <w:rPr>
                <w:b/>
                <w:color w:val="222222"/>
              </w:rPr>
              <w:t>Palmisano</w:t>
            </w:r>
          </w:p>
        </w:tc>
        <w:tc>
          <w:tcPr>
            <w:tcW w:w="1843" w:type="dxa"/>
            <w:vAlign w:val="bottom"/>
          </w:tcPr>
          <w:p w14:paraId="3904F2E3" w14:textId="77777777" w:rsidR="00922F8C" w:rsidRDefault="00922F8C" w:rsidP="00922F8C">
            <w:pPr>
              <w:jc w:val="both"/>
              <w:rPr>
                <w:b/>
                <w:color w:val="222222"/>
              </w:rPr>
            </w:pPr>
            <w:r w:rsidRPr="00EF4F22">
              <w:rPr>
                <w:b/>
                <w:color w:val="222222"/>
              </w:rPr>
              <w:t>Hebrejščina II</w:t>
            </w:r>
          </w:p>
          <w:p w14:paraId="2D1C2CF4" w14:textId="77777777" w:rsidR="00683EAA" w:rsidRPr="00EF4F22" w:rsidRDefault="00683EAA" w:rsidP="00922F8C">
            <w:pPr>
              <w:jc w:val="both"/>
              <w:rPr>
                <w:b/>
              </w:rPr>
            </w:pPr>
          </w:p>
        </w:tc>
        <w:tc>
          <w:tcPr>
            <w:tcW w:w="1276" w:type="dxa"/>
          </w:tcPr>
          <w:p w14:paraId="2CF56AAD" w14:textId="77777777" w:rsidR="00922F8C" w:rsidRPr="00EF4F22" w:rsidRDefault="00922F8C" w:rsidP="00922F8C">
            <w:pPr>
              <w:rPr>
                <w:b/>
              </w:rPr>
            </w:pPr>
            <w:r w:rsidRPr="00EF4F22">
              <w:rPr>
                <w:b/>
              </w:rPr>
              <w:t>0/0</w:t>
            </w:r>
          </w:p>
        </w:tc>
        <w:tc>
          <w:tcPr>
            <w:tcW w:w="2479" w:type="dxa"/>
          </w:tcPr>
          <w:p w14:paraId="5E0A471D" w14:textId="77777777" w:rsidR="00922F8C" w:rsidRPr="00EF4F22" w:rsidRDefault="00922F8C" w:rsidP="00922F8C">
            <w:pPr>
              <w:rPr>
                <w:b/>
              </w:rPr>
            </w:pPr>
            <w:r w:rsidRPr="00EF4F22">
              <w:rPr>
                <w:b/>
              </w:rPr>
              <w:t>2/3</w:t>
            </w:r>
          </w:p>
        </w:tc>
      </w:tr>
    </w:tbl>
    <w:p w14:paraId="631ADF5B" w14:textId="77777777" w:rsidR="00922F8C" w:rsidRPr="00EF4F22" w:rsidRDefault="00922F8C" w:rsidP="00922F8C">
      <w:pPr>
        <w:spacing w:before="120"/>
        <w:jc w:val="both"/>
        <w:rPr>
          <w:color w:val="222222"/>
        </w:rPr>
      </w:pPr>
      <w:r w:rsidRPr="00EF4F22">
        <w:rPr>
          <w:color w:val="222222"/>
        </w:rPr>
        <w:lastRenderedPageBreak/>
        <w:t xml:space="preserve">Načrt predmeta obsega pet sklopov: </w:t>
      </w:r>
      <w:r w:rsidRPr="00EF4F22">
        <w:t xml:space="preserve">slovnica (oblikovanje in spregatev glagolov </w:t>
      </w:r>
      <w:r w:rsidRPr="00EF4F22">
        <w:rPr>
          <w:i/>
        </w:rPr>
        <w:t>nifala</w:t>
      </w:r>
      <w:r w:rsidRPr="00EF4F22">
        <w:t xml:space="preserve">, </w:t>
      </w:r>
      <w:r w:rsidRPr="00EF4F22">
        <w:rPr>
          <w:i/>
        </w:rPr>
        <w:t>piela</w:t>
      </w:r>
      <w:r w:rsidRPr="00EF4F22">
        <w:t xml:space="preserve">, </w:t>
      </w:r>
      <w:r w:rsidRPr="00EF4F22">
        <w:rPr>
          <w:i/>
        </w:rPr>
        <w:t>hifila</w:t>
      </w:r>
      <w:r w:rsidRPr="00EF4F22">
        <w:t xml:space="preserve">); </w:t>
      </w:r>
      <w:r w:rsidRPr="00EF4F22">
        <w:rPr>
          <w:color w:val="222222"/>
        </w:rPr>
        <w:t>hebrejske številke; analiza stavka (nadrejeni in odvisni stavki; relativni stavki; subjektni in predmetni stavki; časovni stavki; hipotetična perioda); besedni zaklad: 500 hebrejskih besed; razumevanje hebrejskih besedil (branje, prevod in slovnična ter sintaktična analiza izbranih svetopisemskih besedil).</w:t>
      </w:r>
    </w:p>
    <w:p w14:paraId="18F792C8" w14:textId="77777777" w:rsidR="00922F8C" w:rsidRPr="00EF4F22" w:rsidRDefault="00922F8C" w:rsidP="00922F8C">
      <w:pPr>
        <w:jc w:val="both"/>
        <w:rPr>
          <w:b/>
          <w:color w:val="222222"/>
        </w:rPr>
      </w:pPr>
    </w:p>
    <w:p w14:paraId="71325F88" w14:textId="77777777" w:rsidR="00922F8C" w:rsidRPr="00EF4F22" w:rsidRDefault="00922F8C" w:rsidP="00922F8C">
      <w:pPr>
        <w:jc w:val="both"/>
        <w:rPr>
          <w:b/>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417"/>
        <w:gridCol w:w="2127"/>
        <w:gridCol w:w="1275"/>
        <w:gridCol w:w="2196"/>
      </w:tblGrid>
      <w:tr w:rsidR="00922F8C" w:rsidRPr="00EF4F22" w14:paraId="66AB3B67" w14:textId="77777777" w:rsidTr="00517C54">
        <w:tc>
          <w:tcPr>
            <w:tcW w:w="959" w:type="dxa"/>
          </w:tcPr>
          <w:p w14:paraId="16514A99" w14:textId="77777777" w:rsidR="00922F8C" w:rsidRPr="00EF4F22" w:rsidRDefault="00922F8C" w:rsidP="00922F8C">
            <w:pPr>
              <w:rPr>
                <w:b/>
              </w:rPr>
            </w:pPr>
            <w:r w:rsidRPr="00EF4F22">
              <w:rPr>
                <w:b/>
              </w:rPr>
              <w:t>2. ali 4. ali 5.</w:t>
            </w:r>
          </w:p>
        </w:tc>
        <w:tc>
          <w:tcPr>
            <w:tcW w:w="1134" w:type="dxa"/>
          </w:tcPr>
          <w:p w14:paraId="47A7A048" w14:textId="77777777" w:rsidR="00922F8C" w:rsidRPr="00EF4F22" w:rsidRDefault="00922F8C" w:rsidP="00922F8C">
            <w:pPr>
              <w:rPr>
                <w:b/>
              </w:rPr>
            </w:pPr>
            <w:r w:rsidRPr="00EF4F22">
              <w:rPr>
                <w:b/>
                <w:bCs/>
              </w:rPr>
              <w:t>3. ali 7. ali 9.</w:t>
            </w:r>
          </w:p>
        </w:tc>
        <w:tc>
          <w:tcPr>
            <w:tcW w:w="1417" w:type="dxa"/>
          </w:tcPr>
          <w:p w14:paraId="04BCB5B0" w14:textId="77777777" w:rsidR="00922F8C" w:rsidRPr="00EF4F22" w:rsidRDefault="00922F8C" w:rsidP="00922F8C">
            <w:pPr>
              <w:rPr>
                <w:b/>
              </w:rPr>
            </w:pPr>
            <w:r w:rsidRPr="00EF4F22">
              <w:rPr>
                <w:b/>
              </w:rPr>
              <w:t>Kolar</w:t>
            </w:r>
          </w:p>
        </w:tc>
        <w:tc>
          <w:tcPr>
            <w:tcW w:w="2127" w:type="dxa"/>
            <w:vAlign w:val="bottom"/>
          </w:tcPr>
          <w:p w14:paraId="5692D802" w14:textId="77777777" w:rsidR="00922F8C" w:rsidRPr="00EF4F22" w:rsidRDefault="00922F8C" w:rsidP="00922F8C">
            <w:pPr>
              <w:jc w:val="both"/>
              <w:rPr>
                <w:b/>
              </w:rPr>
            </w:pPr>
            <w:r w:rsidRPr="00EF4F22">
              <w:rPr>
                <w:b/>
              </w:rPr>
              <w:t>Izbrana poglavja iz zgodovine redovništva</w:t>
            </w:r>
          </w:p>
        </w:tc>
        <w:tc>
          <w:tcPr>
            <w:tcW w:w="1275" w:type="dxa"/>
          </w:tcPr>
          <w:p w14:paraId="5A75B1F9" w14:textId="77777777" w:rsidR="00922F8C" w:rsidRPr="00EF4F22" w:rsidRDefault="00922F8C" w:rsidP="00922F8C">
            <w:pPr>
              <w:rPr>
                <w:b/>
              </w:rPr>
            </w:pPr>
            <w:r w:rsidRPr="00EF4F22">
              <w:rPr>
                <w:b/>
              </w:rPr>
              <w:t>0/0</w:t>
            </w:r>
          </w:p>
        </w:tc>
        <w:tc>
          <w:tcPr>
            <w:tcW w:w="2196" w:type="dxa"/>
          </w:tcPr>
          <w:p w14:paraId="703970D9" w14:textId="77777777" w:rsidR="00922F8C" w:rsidRPr="00EF4F22" w:rsidRDefault="00922F8C" w:rsidP="00922F8C">
            <w:pPr>
              <w:rPr>
                <w:b/>
              </w:rPr>
            </w:pPr>
            <w:r w:rsidRPr="00EF4F22">
              <w:rPr>
                <w:b/>
              </w:rPr>
              <w:t>2/3</w:t>
            </w:r>
          </w:p>
        </w:tc>
      </w:tr>
    </w:tbl>
    <w:p w14:paraId="5212C0F3" w14:textId="77777777" w:rsidR="00922F8C" w:rsidRPr="00EF4F22" w:rsidRDefault="00922F8C" w:rsidP="00922F8C">
      <w:pPr>
        <w:spacing w:before="120"/>
        <w:jc w:val="both"/>
      </w:pPr>
      <w:r w:rsidRPr="00EF4F22">
        <w:t xml:space="preserve">Namen tega izbirnega predmeta je študentom predstaviti pojav redovništva na začetku in zgodovinske okoliščine za nastanek redovnih skupnosti. V skladu z aktualnimi vprašanji in zanimanjem študentov so nato monografsko obravnavana posamezna vprašanja, napr. začetki redovništva v antiki, vloga benediktincev v zgodovini Evrope, redovništvo v visokem srednjem veku, redovništvo in razsvetljenstvo, redovništvo v 19. stoletju, redovništvo v 20. stoletju, prispevek redovnikov za misijone. Sestavni del je aktivno sodelovanje študentov.  </w:t>
      </w:r>
    </w:p>
    <w:p w14:paraId="3480FEA6" w14:textId="77777777" w:rsidR="00922F8C" w:rsidRPr="00EF4F22" w:rsidRDefault="00922F8C" w:rsidP="00922F8C">
      <w:pPr>
        <w:jc w:val="both"/>
      </w:pPr>
    </w:p>
    <w:p w14:paraId="53B5EE03" w14:textId="77777777" w:rsidR="00922F8C" w:rsidRPr="00EF4F22" w:rsidRDefault="00922F8C" w:rsidP="00922F8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417"/>
        <w:gridCol w:w="2127"/>
        <w:gridCol w:w="1275"/>
        <w:gridCol w:w="2196"/>
      </w:tblGrid>
      <w:tr w:rsidR="00922F8C" w:rsidRPr="00EF4F22" w14:paraId="6C98240C" w14:textId="77777777" w:rsidTr="00517C54">
        <w:tc>
          <w:tcPr>
            <w:tcW w:w="959" w:type="dxa"/>
          </w:tcPr>
          <w:p w14:paraId="0578BC6A" w14:textId="77777777" w:rsidR="00922F8C" w:rsidRPr="00EF4F22" w:rsidRDefault="00922F8C" w:rsidP="00922F8C">
            <w:pPr>
              <w:rPr>
                <w:b/>
              </w:rPr>
            </w:pPr>
            <w:r w:rsidRPr="00EF4F22">
              <w:rPr>
                <w:b/>
              </w:rPr>
              <w:t>2. ali 4. ali 5.</w:t>
            </w:r>
          </w:p>
        </w:tc>
        <w:tc>
          <w:tcPr>
            <w:tcW w:w="1134" w:type="dxa"/>
          </w:tcPr>
          <w:p w14:paraId="03E0E163" w14:textId="77777777" w:rsidR="00922F8C" w:rsidRPr="00EF4F22" w:rsidRDefault="00922F8C" w:rsidP="00922F8C">
            <w:pPr>
              <w:rPr>
                <w:b/>
              </w:rPr>
            </w:pPr>
            <w:r w:rsidRPr="00EF4F22">
              <w:rPr>
                <w:b/>
                <w:bCs/>
              </w:rPr>
              <w:t>3. ali 7. ali 9.</w:t>
            </w:r>
          </w:p>
        </w:tc>
        <w:tc>
          <w:tcPr>
            <w:tcW w:w="1417" w:type="dxa"/>
          </w:tcPr>
          <w:p w14:paraId="65335340" w14:textId="77777777" w:rsidR="00922F8C" w:rsidRPr="00EF4F22" w:rsidRDefault="00922F8C" w:rsidP="00922F8C">
            <w:pPr>
              <w:rPr>
                <w:b/>
              </w:rPr>
            </w:pPr>
            <w:r w:rsidRPr="00EF4F22">
              <w:rPr>
                <w:b/>
              </w:rPr>
              <w:t>Kolar</w:t>
            </w:r>
          </w:p>
        </w:tc>
        <w:tc>
          <w:tcPr>
            <w:tcW w:w="2127" w:type="dxa"/>
            <w:vAlign w:val="bottom"/>
          </w:tcPr>
          <w:p w14:paraId="7D0DB89B" w14:textId="77777777" w:rsidR="00922F8C" w:rsidRPr="00EF4F22" w:rsidRDefault="00922F8C" w:rsidP="00922F8C">
            <w:pPr>
              <w:jc w:val="both"/>
              <w:rPr>
                <w:b/>
              </w:rPr>
            </w:pPr>
            <w:r w:rsidRPr="00EF4F22">
              <w:rPr>
                <w:b/>
              </w:rPr>
              <w:t>Izbrane teme iz zgodovine Cerkve na Slovenskem</w:t>
            </w:r>
          </w:p>
        </w:tc>
        <w:tc>
          <w:tcPr>
            <w:tcW w:w="1275" w:type="dxa"/>
          </w:tcPr>
          <w:p w14:paraId="127003E7" w14:textId="77777777" w:rsidR="00922F8C" w:rsidRPr="00EF4F22" w:rsidRDefault="00922F8C" w:rsidP="00922F8C">
            <w:pPr>
              <w:rPr>
                <w:b/>
              </w:rPr>
            </w:pPr>
            <w:r w:rsidRPr="00EF4F22">
              <w:rPr>
                <w:b/>
              </w:rPr>
              <w:t>0/0</w:t>
            </w:r>
          </w:p>
        </w:tc>
        <w:tc>
          <w:tcPr>
            <w:tcW w:w="2196" w:type="dxa"/>
          </w:tcPr>
          <w:p w14:paraId="6E52767A" w14:textId="77777777" w:rsidR="00922F8C" w:rsidRPr="00EF4F22" w:rsidRDefault="00922F8C" w:rsidP="00922F8C">
            <w:pPr>
              <w:rPr>
                <w:b/>
              </w:rPr>
            </w:pPr>
            <w:r w:rsidRPr="00EF4F22">
              <w:rPr>
                <w:b/>
              </w:rPr>
              <w:t>2/3</w:t>
            </w:r>
          </w:p>
        </w:tc>
      </w:tr>
    </w:tbl>
    <w:p w14:paraId="23ABD8C5" w14:textId="77777777" w:rsidR="00922F8C" w:rsidRPr="00EF4F22" w:rsidRDefault="00922F8C" w:rsidP="00922F8C">
      <w:pPr>
        <w:spacing w:before="120"/>
        <w:jc w:val="both"/>
      </w:pPr>
      <w:r w:rsidRPr="00EF4F22">
        <w:t>To izbirno predavanje nudi možnost, da bolj poglobljeno obravnavamo katero od tem, za katero je bilo pri rednih predavanjih premalo časa ali so študentje pokazali večje zanimanje za to temo. Primeri obravnavanih tem: odnosi med državo in Cerkvijo na Slovenskem v 19. in 20. stoletju, zgodovinska vloga škofa Gregorija Rožmana, Slovenci v misijonih, zgodovinska vloga apostolskih nuncijev v Beogradu. Glede na temo je določena literatura in oblike aktivnega sodelovanja študentov.</w:t>
      </w:r>
    </w:p>
    <w:p w14:paraId="12A7D383" w14:textId="77777777" w:rsidR="00922F8C" w:rsidRPr="00EF4F22" w:rsidRDefault="00922F8C" w:rsidP="00922F8C">
      <w:pPr>
        <w:jc w:val="both"/>
      </w:pPr>
    </w:p>
    <w:p w14:paraId="4B6A092D" w14:textId="77777777" w:rsidR="00922F8C" w:rsidRPr="00EF4F22" w:rsidRDefault="00922F8C" w:rsidP="00922F8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417"/>
        <w:gridCol w:w="2127"/>
        <w:gridCol w:w="1275"/>
        <w:gridCol w:w="2196"/>
      </w:tblGrid>
      <w:tr w:rsidR="00922F8C" w:rsidRPr="00EF4F22" w14:paraId="2C2F2EA1" w14:textId="77777777" w:rsidTr="00517C54">
        <w:tc>
          <w:tcPr>
            <w:tcW w:w="959" w:type="dxa"/>
          </w:tcPr>
          <w:p w14:paraId="3DEEF337" w14:textId="77777777" w:rsidR="00922F8C" w:rsidRPr="00EF4F22" w:rsidRDefault="00922F8C" w:rsidP="00922F8C">
            <w:pPr>
              <w:rPr>
                <w:b/>
              </w:rPr>
            </w:pPr>
            <w:r w:rsidRPr="00EF4F22">
              <w:rPr>
                <w:b/>
              </w:rPr>
              <w:t>2. ali 4. ali 5.</w:t>
            </w:r>
          </w:p>
        </w:tc>
        <w:tc>
          <w:tcPr>
            <w:tcW w:w="1134" w:type="dxa"/>
          </w:tcPr>
          <w:p w14:paraId="12F56617" w14:textId="77777777" w:rsidR="00922F8C" w:rsidRPr="00EF4F22" w:rsidRDefault="00922F8C" w:rsidP="00922F8C">
            <w:pPr>
              <w:rPr>
                <w:b/>
              </w:rPr>
            </w:pPr>
            <w:r w:rsidRPr="00EF4F22">
              <w:rPr>
                <w:b/>
                <w:bCs/>
              </w:rPr>
              <w:t>3. ali 7. ali 9.</w:t>
            </w:r>
          </w:p>
        </w:tc>
        <w:tc>
          <w:tcPr>
            <w:tcW w:w="1417" w:type="dxa"/>
          </w:tcPr>
          <w:p w14:paraId="6B5A436A" w14:textId="77777777" w:rsidR="00922F8C" w:rsidRPr="00EF4F22" w:rsidRDefault="00922F8C" w:rsidP="00922F8C">
            <w:pPr>
              <w:rPr>
                <w:b/>
              </w:rPr>
            </w:pPr>
            <w:r w:rsidRPr="00EF4F22">
              <w:rPr>
                <w:b/>
              </w:rPr>
              <w:t>Kolar</w:t>
            </w:r>
          </w:p>
        </w:tc>
        <w:tc>
          <w:tcPr>
            <w:tcW w:w="2127" w:type="dxa"/>
            <w:vAlign w:val="bottom"/>
          </w:tcPr>
          <w:p w14:paraId="00D92928" w14:textId="77777777" w:rsidR="00922F8C" w:rsidRPr="00EF4F22" w:rsidRDefault="00922F8C" w:rsidP="00922F8C">
            <w:pPr>
              <w:jc w:val="both"/>
              <w:rPr>
                <w:b/>
              </w:rPr>
            </w:pPr>
            <w:r w:rsidRPr="00EF4F22">
              <w:rPr>
                <w:b/>
              </w:rPr>
              <w:t>Reformacija v Evropi in na Slovenskem</w:t>
            </w:r>
          </w:p>
        </w:tc>
        <w:tc>
          <w:tcPr>
            <w:tcW w:w="1275" w:type="dxa"/>
          </w:tcPr>
          <w:p w14:paraId="260C8986" w14:textId="77777777" w:rsidR="00922F8C" w:rsidRPr="00EF4F22" w:rsidRDefault="00922F8C" w:rsidP="00922F8C">
            <w:pPr>
              <w:rPr>
                <w:b/>
              </w:rPr>
            </w:pPr>
            <w:r w:rsidRPr="00EF4F22">
              <w:rPr>
                <w:b/>
              </w:rPr>
              <w:t>0/0</w:t>
            </w:r>
          </w:p>
        </w:tc>
        <w:tc>
          <w:tcPr>
            <w:tcW w:w="2196" w:type="dxa"/>
          </w:tcPr>
          <w:p w14:paraId="4A0490AE" w14:textId="77777777" w:rsidR="00922F8C" w:rsidRPr="00EF4F22" w:rsidRDefault="00922F8C" w:rsidP="00922F8C">
            <w:pPr>
              <w:rPr>
                <w:b/>
              </w:rPr>
            </w:pPr>
            <w:r w:rsidRPr="00EF4F22">
              <w:rPr>
                <w:b/>
              </w:rPr>
              <w:t>2/3</w:t>
            </w:r>
          </w:p>
        </w:tc>
      </w:tr>
    </w:tbl>
    <w:p w14:paraId="291C9654" w14:textId="77777777" w:rsidR="00922F8C" w:rsidRPr="00EF4F22" w:rsidRDefault="00922F8C" w:rsidP="00922F8C">
      <w:pPr>
        <w:spacing w:before="120"/>
        <w:jc w:val="both"/>
      </w:pPr>
      <w:r w:rsidRPr="00EF4F22">
        <w:t>Obravnavana je reforma kot stalni sestavni del zgodovine Cerkve, posebej pomembna obdobja reform in nato vzroki za začetek reformacije. Predstavljeni so osrednji nosilci reformacijskih prizadevanj M. Luther, J. Calvin, U. Zwingli in drugi ter njihov nauk. Iz slovenske zgodovine obravnavamo začetnike reformacije, njihov zgodovinski prispevek in mesto augsburškega verskega načela za ohranitev katoliške skupnosti na tleh habsburške države.</w:t>
      </w:r>
    </w:p>
    <w:p w14:paraId="04C37AC5" w14:textId="77777777" w:rsidR="00922F8C" w:rsidRPr="00EF4F22" w:rsidRDefault="00922F8C" w:rsidP="00922F8C">
      <w:pPr>
        <w:jc w:val="both"/>
      </w:pPr>
    </w:p>
    <w:p w14:paraId="5A4996E1" w14:textId="77777777" w:rsidR="00922F8C" w:rsidRPr="00EF4F22" w:rsidRDefault="00922F8C" w:rsidP="00922F8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417"/>
        <w:gridCol w:w="2127"/>
        <w:gridCol w:w="1275"/>
        <w:gridCol w:w="2196"/>
      </w:tblGrid>
      <w:tr w:rsidR="00922F8C" w:rsidRPr="00EF4F22" w14:paraId="100DB43D" w14:textId="77777777" w:rsidTr="00517C54">
        <w:tc>
          <w:tcPr>
            <w:tcW w:w="959" w:type="dxa"/>
          </w:tcPr>
          <w:p w14:paraId="542E223C" w14:textId="77777777" w:rsidR="00922F8C" w:rsidRPr="00EF4F22" w:rsidRDefault="00922F8C" w:rsidP="00922F8C">
            <w:pPr>
              <w:rPr>
                <w:b/>
              </w:rPr>
            </w:pPr>
            <w:r w:rsidRPr="00EF4F22">
              <w:rPr>
                <w:b/>
              </w:rPr>
              <w:t>2. ali 4. ali 5.</w:t>
            </w:r>
          </w:p>
        </w:tc>
        <w:tc>
          <w:tcPr>
            <w:tcW w:w="1134" w:type="dxa"/>
          </w:tcPr>
          <w:p w14:paraId="08E4323D" w14:textId="77777777" w:rsidR="00922F8C" w:rsidRPr="00EF4F22" w:rsidRDefault="00922F8C" w:rsidP="00922F8C">
            <w:pPr>
              <w:rPr>
                <w:b/>
              </w:rPr>
            </w:pPr>
            <w:r w:rsidRPr="00EF4F22">
              <w:rPr>
                <w:b/>
                <w:bCs/>
              </w:rPr>
              <w:t>3. ali 7. ali 9.</w:t>
            </w:r>
          </w:p>
        </w:tc>
        <w:tc>
          <w:tcPr>
            <w:tcW w:w="1417" w:type="dxa"/>
          </w:tcPr>
          <w:p w14:paraId="35680ADA" w14:textId="77777777" w:rsidR="00922F8C" w:rsidRPr="00EF4F22" w:rsidRDefault="00922F8C" w:rsidP="00922F8C">
            <w:pPr>
              <w:rPr>
                <w:b/>
              </w:rPr>
            </w:pPr>
            <w:r w:rsidRPr="00EF4F22">
              <w:rPr>
                <w:b/>
              </w:rPr>
              <w:t>Kolar</w:t>
            </w:r>
          </w:p>
        </w:tc>
        <w:tc>
          <w:tcPr>
            <w:tcW w:w="2127" w:type="dxa"/>
            <w:vAlign w:val="bottom"/>
          </w:tcPr>
          <w:p w14:paraId="73752BFA" w14:textId="77777777" w:rsidR="00922F8C" w:rsidRPr="00EF4F22" w:rsidRDefault="00922F8C" w:rsidP="00922F8C">
            <w:pPr>
              <w:jc w:val="both"/>
              <w:rPr>
                <w:b/>
              </w:rPr>
            </w:pPr>
            <w:r w:rsidRPr="00EF4F22">
              <w:rPr>
                <w:b/>
              </w:rPr>
              <w:t>»Vroče« teme iz zgodovine Cerkve</w:t>
            </w:r>
          </w:p>
        </w:tc>
        <w:tc>
          <w:tcPr>
            <w:tcW w:w="1275" w:type="dxa"/>
          </w:tcPr>
          <w:p w14:paraId="71250D67" w14:textId="77777777" w:rsidR="00922F8C" w:rsidRPr="00EF4F22" w:rsidRDefault="00922F8C" w:rsidP="00922F8C">
            <w:pPr>
              <w:rPr>
                <w:b/>
              </w:rPr>
            </w:pPr>
            <w:r w:rsidRPr="00EF4F22">
              <w:rPr>
                <w:b/>
              </w:rPr>
              <w:t>0/0</w:t>
            </w:r>
          </w:p>
        </w:tc>
        <w:tc>
          <w:tcPr>
            <w:tcW w:w="2196" w:type="dxa"/>
          </w:tcPr>
          <w:p w14:paraId="358024BA" w14:textId="77777777" w:rsidR="00922F8C" w:rsidRPr="00EF4F22" w:rsidRDefault="00922F8C" w:rsidP="00922F8C">
            <w:pPr>
              <w:rPr>
                <w:b/>
              </w:rPr>
            </w:pPr>
            <w:r w:rsidRPr="00EF4F22">
              <w:rPr>
                <w:b/>
              </w:rPr>
              <w:t>2/3</w:t>
            </w:r>
          </w:p>
        </w:tc>
      </w:tr>
    </w:tbl>
    <w:p w14:paraId="78C83244" w14:textId="77777777" w:rsidR="00922F8C" w:rsidRPr="00EF4F22" w:rsidRDefault="00922F8C" w:rsidP="00922F8C">
      <w:pPr>
        <w:spacing w:before="120"/>
        <w:jc w:val="both"/>
      </w:pPr>
      <w:r w:rsidRPr="00EF4F22">
        <w:t xml:space="preserve">To izbirno predavanje je namenjeno obravnavanju tem, ki se v slovenskem prostoru vedno znova pojavljajo in največkrat predstavljajo Cerkev v negativni luči. Ta izbirni predmet nudi možnost, da bolj široko obdelamo teme, za katere ni bilo zadosti časa pri rednih predmetih. Med obravnavanimi temami so: Cerkev in država v času cesarja Konstantina, križarski pohodi, odnos Cerkve do heretikov in inkvizicija, Cerkev in njen odnos do ljudstev v </w:t>
      </w:r>
      <w:r w:rsidRPr="00EF4F22">
        <w:lastRenderedPageBreak/>
        <w:t>misijonih, »molk« papeža Pija XII., Cerkev in totalitarni režimi in druge teme. Odvisno od predmeta je izbrana literatura in oblike sodelovanja študentov.</w:t>
      </w:r>
    </w:p>
    <w:p w14:paraId="51A0C998" w14:textId="77777777" w:rsidR="00E74D35" w:rsidRPr="00EF4F22" w:rsidRDefault="00E74D35" w:rsidP="00E74D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417"/>
        <w:gridCol w:w="2268"/>
        <w:gridCol w:w="1134"/>
        <w:gridCol w:w="2196"/>
      </w:tblGrid>
      <w:tr w:rsidR="00E74D35" w:rsidRPr="00EF4F22" w14:paraId="414D1F98" w14:textId="77777777" w:rsidTr="00517C54">
        <w:tc>
          <w:tcPr>
            <w:tcW w:w="959" w:type="dxa"/>
          </w:tcPr>
          <w:p w14:paraId="2062BD4A" w14:textId="77777777" w:rsidR="00E74D35" w:rsidRPr="00EF4F22" w:rsidRDefault="00E74D35" w:rsidP="00E74D35">
            <w:pPr>
              <w:rPr>
                <w:b/>
              </w:rPr>
            </w:pPr>
            <w:r w:rsidRPr="00EF4F22">
              <w:rPr>
                <w:b/>
              </w:rPr>
              <w:t>4.</w:t>
            </w:r>
          </w:p>
        </w:tc>
        <w:tc>
          <w:tcPr>
            <w:tcW w:w="1134" w:type="dxa"/>
          </w:tcPr>
          <w:p w14:paraId="07047709" w14:textId="77777777" w:rsidR="00E74D35" w:rsidRPr="00EF4F22" w:rsidRDefault="00E74D35" w:rsidP="00E74D35">
            <w:pPr>
              <w:rPr>
                <w:b/>
              </w:rPr>
            </w:pPr>
            <w:r w:rsidRPr="00EF4F22">
              <w:rPr>
                <w:b/>
              </w:rPr>
              <w:t>7.</w:t>
            </w:r>
          </w:p>
        </w:tc>
        <w:tc>
          <w:tcPr>
            <w:tcW w:w="1417" w:type="dxa"/>
          </w:tcPr>
          <w:p w14:paraId="51573BC2" w14:textId="77777777" w:rsidR="00E74D35" w:rsidRPr="00EF4F22" w:rsidRDefault="00E74D35" w:rsidP="00E74D35">
            <w:pPr>
              <w:rPr>
                <w:b/>
              </w:rPr>
            </w:pPr>
            <w:r w:rsidRPr="00EF4F22">
              <w:rPr>
                <w:b/>
              </w:rPr>
              <w:t>Gerjolj</w:t>
            </w:r>
          </w:p>
        </w:tc>
        <w:tc>
          <w:tcPr>
            <w:tcW w:w="2268" w:type="dxa"/>
            <w:vAlign w:val="bottom"/>
          </w:tcPr>
          <w:p w14:paraId="1A9C50C1" w14:textId="77777777" w:rsidR="00E74D35" w:rsidRPr="00EF4F22" w:rsidRDefault="00E74D35" w:rsidP="00E74D35">
            <w:pPr>
              <w:jc w:val="both"/>
              <w:rPr>
                <w:b/>
                <w:i/>
              </w:rPr>
            </w:pPr>
            <w:r w:rsidRPr="00EF4F22">
              <w:rPr>
                <w:b/>
              </w:rPr>
              <w:t>Celostna pedagoška komunikacija</w:t>
            </w:r>
            <w:r w:rsidRPr="00EF4F22">
              <w:rPr>
                <w:b/>
                <w:i/>
              </w:rPr>
              <w:t xml:space="preserve"> </w:t>
            </w:r>
          </w:p>
        </w:tc>
        <w:tc>
          <w:tcPr>
            <w:tcW w:w="1134" w:type="dxa"/>
          </w:tcPr>
          <w:p w14:paraId="79D2B654" w14:textId="77777777" w:rsidR="00E74D35" w:rsidRPr="00EF4F22" w:rsidRDefault="00E74D35" w:rsidP="00E74D35">
            <w:pPr>
              <w:rPr>
                <w:b/>
              </w:rPr>
            </w:pPr>
            <w:r w:rsidRPr="00EF4F22">
              <w:rPr>
                <w:b/>
              </w:rPr>
              <w:t>2/3</w:t>
            </w:r>
          </w:p>
        </w:tc>
        <w:tc>
          <w:tcPr>
            <w:tcW w:w="2196" w:type="dxa"/>
          </w:tcPr>
          <w:p w14:paraId="23A9B9E4" w14:textId="77777777" w:rsidR="00E74D35" w:rsidRPr="00EF4F22" w:rsidRDefault="00E74D35" w:rsidP="00E74D35">
            <w:pPr>
              <w:rPr>
                <w:b/>
              </w:rPr>
            </w:pPr>
            <w:r w:rsidRPr="00EF4F22">
              <w:rPr>
                <w:b/>
              </w:rPr>
              <w:t>0/0</w:t>
            </w:r>
          </w:p>
        </w:tc>
      </w:tr>
    </w:tbl>
    <w:p w14:paraId="46C1D3CC" w14:textId="459B0B7F" w:rsidR="00E74D35" w:rsidRPr="00EF4F22" w:rsidRDefault="00E74D35" w:rsidP="00E74D35">
      <w:pPr>
        <w:spacing w:before="120"/>
        <w:jc w:val="both"/>
      </w:pPr>
      <w:r w:rsidRPr="00EF4F22">
        <w:t xml:space="preserve">V sodobni pedagoški znanosti postaja formacija pomembnejši dejavnik od informacije. Informacije se po eni strani hitro spreminjajo in so vedno dosegljive, po drugi strani pa se pedagogika vedno bolj zaveda pomembnosti komunikacijskih spretnosti, ki pomagajo izbrati dobre informacije ter jih ustrezno predelati in ponotranjiti. V tem prizadevanju celostna komunikacija načrtno vključuje princip holistične vzgoje, ki poleg verbalno-kognitivnih spretnosti raziskuje in predstavlja vse druge edukativne dimenzije in inteligentnosti (emocionalno, telesno, socialno, duhovno, religiozno, moralno </w:t>
      </w:r>
      <w:r w:rsidR="000C4D78">
        <w:t>itd</w:t>
      </w:r>
      <w:r w:rsidRPr="00EF4F22">
        <w:t>.).</w:t>
      </w:r>
    </w:p>
    <w:p w14:paraId="14E72130" w14:textId="77777777" w:rsidR="00E74D35" w:rsidRPr="00EF4F22" w:rsidRDefault="00E74D35" w:rsidP="00E74D35">
      <w:pPr>
        <w:jc w:val="both"/>
      </w:pPr>
    </w:p>
    <w:p w14:paraId="544C4616" w14:textId="77777777" w:rsidR="00922F8C" w:rsidRPr="00EF4F22" w:rsidRDefault="00922F8C" w:rsidP="00922F8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417"/>
        <w:gridCol w:w="2268"/>
        <w:gridCol w:w="1134"/>
        <w:gridCol w:w="2196"/>
      </w:tblGrid>
      <w:tr w:rsidR="00922F8C" w:rsidRPr="00EF4F22" w14:paraId="7E457E91" w14:textId="77777777" w:rsidTr="00517C54">
        <w:tc>
          <w:tcPr>
            <w:tcW w:w="959" w:type="dxa"/>
          </w:tcPr>
          <w:p w14:paraId="0D29AE49" w14:textId="77777777" w:rsidR="00922F8C" w:rsidRPr="00EF4F22" w:rsidRDefault="00922F8C" w:rsidP="00922F8C">
            <w:pPr>
              <w:rPr>
                <w:b/>
              </w:rPr>
            </w:pPr>
            <w:r w:rsidRPr="00EF4F22">
              <w:rPr>
                <w:b/>
              </w:rPr>
              <w:t>4.</w:t>
            </w:r>
          </w:p>
        </w:tc>
        <w:tc>
          <w:tcPr>
            <w:tcW w:w="1134" w:type="dxa"/>
          </w:tcPr>
          <w:p w14:paraId="130FD667" w14:textId="77777777" w:rsidR="00922F8C" w:rsidRPr="00EF4F22" w:rsidRDefault="00922F8C" w:rsidP="00922F8C">
            <w:pPr>
              <w:rPr>
                <w:b/>
              </w:rPr>
            </w:pPr>
            <w:r w:rsidRPr="00EF4F22">
              <w:rPr>
                <w:b/>
              </w:rPr>
              <w:t>7.</w:t>
            </w:r>
          </w:p>
        </w:tc>
        <w:tc>
          <w:tcPr>
            <w:tcW w:w="1417" w:type="dxa"/>
          </w:tcPr>
          <w:p w14:paraId="61A0E384" w14:textId="77777777" w:rsidR="00922F8C" w:rsidRPr="00EF4F22" w:rsidRDefault="00922F8C" w:rsidP="00922F8C">
            <w:pPr>
              <w:rPr>
                <w:b/>
              </w:rPr>
            </w:pPr>
            <w:r w:rsidRPr="00EF4F22">
              <w:rPr>
                <w:b/>
              </w:rPr>
              <w:t>Gostečnik</w:t>
            </w:r>
          </w:p>
        </w:tc>
        <w:tc>
          <w:tcPr>
            <w:tcW w:w="2268" w:type="dxa"/>
            <w:vAlign w:val="bottom"/>
          </w:tcPr>
          <w:p w14:paraId="74451E55" w14:textId="77777777" w:rsidR="00922F8C" w:rsidRPr="00EF4F22" w:rsidRDefault="00922F8C" w:rsidP="00922F8C">
            <w:pPr>
              <w:jc w:val="both"/>
              <w:rPr>
                <w:b/>
              </w:rPr>
            </w:pPr>
            <w:r w:rsidRPr="00EF4F22">
              <w:rPr>
                <w:b/>
              </w:rPr>
              <w:t>Psihologija odnosov</w:t>
            </w:r>
          </w:p>
        </w:tc>
        <w:tc>
          <w:tcPr>
            <w:tcW w:w="1134" w:type="dxa"/>
          </w:tcPr>
          <w:p w14:paraId="1AA9ABDA" w14:textId="77777777" w:rsidR="00922F8C" w:rsidRPr="00EF4F22" w:rsidRDefault="00922F8C" w:rsidP="00922F8C">
            <w:pPr>
              <w:rPr>
                <w:b/>
              </w:rPr>
            </w:pPr>
            <w:r w:rsidRPr="00EF4F22">
              <w:rPr>
                <w:b/>
              </w:rPr>
              <w:t>2/3</w:t>
            </w:r>
          </w:p>
        </w:tc>
        <w:tc>
          <w:tcPr>
            <w:tcW w:w="2196" w:type="dxa"/>
          </w:tcPr>
          <w:p w14:paraId="7A327F2B" w14:textId="77777777" w:rsidR="00922F8C" w:rsidRPr="00EF4F22" w:rsidRDefault="00922F8C" w:rsidP="00922F8C">
            <w:pPr>
              <w:rPr>
                <w:b/>
              </w:rPr>
            </w:pPr>
            <w:r w:rsidRPr="00EF4F22">
              <w:rPr>
                <w:b/>
              </w:rPr>
              <w:t>0/0</w:t>
            </w:r>
          </w:p>
        </w:tc>
      </w:tr>
    </w:tbl>
    <w:p w14:paraId="4B157AE2" w14:textId="77777777" w:rsidR="00922F8C" w:rsidRPr="00EF4F22" w:rsidRDefault="00922F8C" w:rsidP="00922F8C">
      <w:pPr>
        <w:spacing w:before="120"/>
        <w:jc w:val="both"/>
      </w:pPr>
      <w:r w:rsidRPr="00EF4F22">
        <w:t>Predmet obravnava temeljne mehanizmi, razvojne značilnosti in dejavnike odnosne dinamike; notranjepsihične, medosebne in sistemske relacijske sheme; temelje empatične in funkcionalne odnosne dinamike, odzivnosti in mehanizmov za regulacijo v odnosu duhovnik-vernik; različne transferne in druge odnosnostne vloge duhovnika; duhovni in odrešenjski vidik medosebnih odnosov; spremembe medosebnih odnosov v sodobnem svetu.</w:t>
      </w:r>
    </w:p>
    <w:p w14:paraId="121813D6" w14:textId="77777777" w:rsidR="00922F8C" w:rsidRPr="00EF4F22" w:rsidRDefault="00922F8C" w:rsidP="00922F8C">
      <w:pPr>
        <w:jc w:val="both"/>
      </w:pPr>
      <w:r w:rsidRPr="00EF4F22">
        <w:t xml:space="preserve"> </w:t>
      </w:r>
    </w:p>
    <w:p w14:paraId="40BDA327" w14:textId="77777777" w:rsidR="00922F8C" w:rsidRPr="00EF4F22" w:rsidRDefault="00922F8C" w:rsidP="00922F8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417"/>
        <w:gridCol w:w="2268"/>
        <w:gridCol w:w="1134"/>
        <w:gridCol w:w="2196"/>
      </w:tblGrid>
      <w:tr w:rsidR="00922F8C" w:rsidRPr="00EF4F22" w14:paraId="4B3BDA4E" w14:textId="77777777" w:rsidTr="00517C54">
        <w:tc>
          <w:tcPr>
            <w:tcW w:w="959" w:type="dxa"/>
          </w:tcPr>
          <w:p w14:paraId="4628E1AA" w14:textId="77777777" w:rsidR="00922F8C" w:rsidRPr="00EF4F22" w:rsidRDefault="00922F8C" w:rsidP="00922F8C">
            <w:pPr>
              <w:rPr>
                <w:b/>
              </w:rPr>
            </w:pPr>
            <w:r w:rsidRPr="00EF4F22">
              <w:rPr>
                <w:b/>
              </w:rPr>
              <w:t>4.</w:t>
            </w:r>
          </w:p>
        </w:tc>
        <w:tc>
          <w:tcPr>
            <w:tcW w:w="1134" w:type="dxa"/>
          </w:tcPr>
          <w:p w14:paraId="29661013" w14:textId="77777777" w:rsidR="00922F8C" w:rsidRPr="00EF4F22" w:rsidRDefault="00922F8C" w:rsidP="00922F8C">
            <w:pPr>
              <w:rPr>
                <w:b/>
              </w:rPr>
            </w:pPr>
            <w:r w:rsidRPr="00EF4F22">
              <w:rPr>
                <w:b/>
              </w:rPr>
              <w:t>7.</w:t>
            </w:r>
          </w:p>
        </w:tc>
        <w:tc>
          <w:tcPr>
            <w:tcW w:w="1417" w:type="dxa"/>
          </w:tcPr>
          <w:p w14:paraId="4B837029" w14:textId="77777777" w:rsidR="00922F8C" w:rsidRPr="00EF4F22" w:rsidRDefault="00922F8C" w:rsidP="00922F8C">
            <w:pPr>
              <w:rPr>
                <w:b/>
              </w:rPr>
            </w:pPr>
            <w:r w:rsidRPr="00EF4F22">
              <w:rPr>
                <w:b/>
              </w:rPr>
              <w:t>Gostečnik</w:t>
            </w:r>
          </w:p>
        </w:tc>
        <w:tc>
          <w:tcPr>
            <w:tcW w:w="2268" w:type="dxa"/>
            <w:vAlign w:val="bottom"/>
          </w:tcPr>
          <w:p w14:paraId="0C72A4C6" w14:textId="77777777" w:rsidR="00922F8C" w:rsidRPr="00EF4F22" w:rsidRDefault="00922F8C" w:rsidP="00922F8C">
            <w:pPr>
              <w:jc w:val="both"/>
              <w:rPr>
                <w:b/>
              </w:rPr>
            </w:pPr>
            <w:r w:rsidRPr="00EF4F22">
              <w:rPr>
                <w:b/>
              </w:rPr>
              <w:t>Družbena analiza, religiozno izkustvo, evangelizacija</w:t>
            </w:r>
          </w:p>
        </w:tc>
        <w:tc>
          <w:tcPr>
            <w:tcW w:w="1134" w:type="dxa"/>
          </w:tcPr>
          <w:p w14:paraId="2527E52C" w14:textId="77777777" w:rsidR="00922F8C" w:rsidRPr="00EF4F22" w:rsidRDefault="00922F8C" w:rsidP="00922F8C">
            <w:pPr>
              <w:rPr>
                <w:b/>
              </w:rPr>
            </w:pPr>
            <w:r w:rsidRPr="00EF4F22">
              <w:rPr>
                <w:b/>
              </w:rPr>
              <w:t>2/3</w:t>
            </w:r>
          </w:p>
        </w:tc>
        <w:tc>
          <w:tcPr>
            <w:tcW w:w="2196" w:type="dxa"/>
          </w:tcPr>
          <w:p w14:paraId="068F8707" w14:textId="77777777" w:rsidR="00922F8C" w:rsidRPr="00EF4F22" w:rsidRDefault="00922F8C" w:rsidP="00922F8C">
            <w:pPr>
              <w:rPr>
                <w:b/>
              </w:rPr>
            </w:pPr>
            <w:r w:rsidRPr="00EF4F22">
              <w:rPr>
                <w:b/>
              </w:rPr>
              <w:t>0/0</w:t>
            </w:r>
          </w:p>
        </w:tc>
      </w:tr>
    </w:tbl>
    <w:p w14:paraId="5232B61B" w14:textId="0501BD3F" w:rsidR="00922F8C" w:rsidRPr="00EF4F22" w:rsidRDefault="00922F8C" w:rsidP="00922F8C">
      <w:pPr>
        <w:spacing w:before="120"/>
        <w:jc w:val="both"/>
      </w:pPr>
      <w:r w:rsidRPr="00EF4F22">
        <w:t>Predmet pokaže na pomen in vlogo (osebnega in skupnega) religioznega izkustva in družbene analize za krščansko življenje in pastoralno delovanje – zlasti v duhu iskanja poti nove evangelizacije. Del vsebine obsega  jedrne značilnosti sodobne kulture/družbe ter nekatere njene ključne probleme oziroma izzive (revščina, sprava, množična družba, dialog ipd.), del pa te pojave motri pod vidikom nove evangeliz</w:t>
      </w:r>
      <w:r w:rsidR="000C4D78">
        <w:t>acije. Pristop povezuje družnena</w:t>
      </w:r>
      <w:r w:rsidRPr="00EF4F22">
        <w:t xml:space="preserve"> analiza in osebno izkustvo kot poglobiti razumevanje sodobnega življenja ljudi in kot pomoč za novo evangelizacijo.</w:t>
      </w:r>
    </w:p>
    <w:p w14:paraId="38C37110" w14:textId="77777777" w:rsidR="00922F8C" w:rsidRPr="00EF4F22" w:rsidRDefault="00922F8C" w:rsidP="00922F8C">
      <w:pPr>
        <w:jc w:val="both"/>
        <w:rPr>
          <w:b/>
        </w:rPr>
      </w:pPr>
    </w:p>
    <w:p w14:paraId="56936724" w14:textId="77777777" w:rsidR="00922F8C" w:rsidRPr="00EF4F22" w:rsidRDefault="00922F8C" w:rsidP="00922F8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417"/>
        <w:gridCol w:w="2268"/>
        <w:gridCol w:w="1134"/>
        <w:gridCol w:w="2196"/>
      </w:tblGrid>
      <w:tr w:rsidR="00922F8C" w:rsidRPr="00EF4F22" w14:paraId="2744DB34" w14:textId="77777777" w:rsidTr="00517C54">
        <w:tc>
          <w:tcPr>
            <w:tcW w:w="959" w:type="dxa"/>
          </w:tcPr>
          <w:p w14:paraId="3CD54B14" w14:textId="77777777" w:rsidR="00922F8C" w:rsidRPr="00EF4F22" w:rsidRDefault="00922F8C" w:rsidP="00922F8C">
            <w:pPr>
              <w:rPr>
                <w:b/>
              </w:rPr>
            </w:pPr>
            <w:r w:rsidRPr="00EF4F22">
              <w:rPr>
                <w:b/>
              </w:rPr>
              <w:t>5.</w:t>
            </w:r>
          </w:p>
        </w:tc>
        <w:tc>
          <w:tcPr>
            <w:tcW w:w="1134" w:type="dxa"/>
          </w:tcPr>
          <w:p w14:paraId="5DAE170E" w14:textId="77777777" w:rsidR="00922F8C" w:rsidRPr="00EF4F22" w:rsidRDefault="00922F8C" w:rsidP="00922F8C">
            <w:pPr>
              <w:rPr>
                <w:b/>
              </w:rPr>
            </w:pPr>
            <w:r w:rsidRPr="00EF4F22">
              <w:rPr>
                <w:b/>
              </w:rPr>
              <w:t>9.</w:t>
            </w:r>
          </w:p>
        </w:tc>
        <w:tc>
          <w:tcPr>
            <w:tcW w:w="1417" w:type="dxa"/>
          </w:tcPr>
          <w:p w14:paraId="7AB7574A" w14:textId="1F637ABF" w:rsidR="00922F8C" w:rsidRPr="00EF4F22" w:rsidRDefault="00683EAA" w:rsidP="00922F8C">
            <w:pPr>
              <w:rPr>
                <w:b/>
              </w:rPr>
            </w:pPr>
            <w:r>
              <w:rPr>
                <w:b/>
              </w:rPr>
              <w:t>Pevec Rozman</w:t>
            </w:r>
          </w:p>
        </w:tc>
        <w:tc>
          <w:tcPr>
            <w:tcW w:w="2268" w:type="dxa"/>
            <w:vAlign w:val="bottom"/>
          </w:tcPr>
          <w:p w14:paraId="4668AEC1" w14:textId="77777777" w:rsidR="00922F8C" w:rsidRDefault="00922F8C" w:rsidP="00922F8C">
            <w:pPr>
              <w:jc w:val="both"/>
              <w:rPr>
                <w:b/>
              </w:rPr>
            </w:pPr>
            <w:r w:rsidRPr="00EF4F22">
              <w:rPr>
                <w:b/>
              </w:rPr>
              <w:t xml:space="preserve">Dialog </w:t>
            </w:r>
          </w:p>
          <w:p w14:paraId="669C9E9A" w14:textId="77777777" w:rsidR="00683EAA" w:rsidRPr="00EF4F22" w:rsidRDefault="00683EAA" w:rsidP="00922F8C">
            <w:pPr>
              <w:jc w:val="both"/>
              <w:rPr>
                <w:b/>
              </w:rPr>
            </w:pPr>
          </w:p>
        </w:tc>
        <w:tc>
          <w:tcPr>
            <w:tcW w:w="1134" w:type="dxa"/>
          </w:tcPr>
          <w:p w14:paraId="217D695E" w14:textId="77777777" w:rsidR="00922F8C" w:rsidRPr="00EF4F22" w:rsidRDefault="00922F8C" w:rsidP="00922F8C">
            <w:pPr>
              <w:rPr>
                <w:b/>
              </w:rPr>
            </w:pPr>
            <w:r w:rsidRPr="00EF4F22">
              <w:rPr>
                <w:b/>
              </w:rPr>
              <w:t>2/3</w:t>
            </w:r>
          </w:p>
        </w:tc>
        <w:tc>
          <w:tcPr>
            <w:tcW w:w="2196" w:type="dxa"/>
          </w:tcPr>
          <w:p w14:paraId="633FF272" w14:textId="77777777" w:rsidR="00922F8C" w:rsidRPr="00EF4F22" w:rsidRDefault="00922F8C" w:rsidP="00922F8C">
            <w:pPr>
              <w:rPr>
                <w:b/>
              </w:rPr>
            </w:pPr>
            <w:r w:rsidRPr="00EF4F22">
              <w:rPr>
                <w:b/>
              </w:rPr>
              <w:t>0/0</w:t>
            </w:r>
          </w:p>
        </w:tc>
      </w:tr>
    </w:tbl>
    <w:p w14:paraId="179A20ED" w14:textId="77777777" w:rsidR="00922F8C" w:rsidRPr="00EF4F22" w:rsidRDefault="00922F8C" w:rsidP="00922F8C">
      <w:pPr>
        <w:spacing w:before="120"/>
        <w:jc w:val="both"/>
        <w:rPr>
          <w:color w:val="000000"/>
        </w:rPr>
      </w:pPr>
      <w:r w:rsidRPr="00EF4F22">
        <w:rPr>
          <w:color w:val="000000"/>
        </w:rPr>
        <w:t xml:space="preserve">Po svoji zasnovi je človek dialoško bitje, na svet pride preko drugih (staršev) in govorica temelji na drugih. Človek torej ne more shajati brez drugega in v odnosu se odpira tudi Bogu. Večina mislecev spodbuja dialektiko kot osnovno filozofska metodo, dialog je bistveno sporočilo in prispevek judovsko-krščanskega izročila sodobni kulturi, globalizacija danes terja medkulturni dialog in iskanje soglasja za reševanje zapletenih vprašanj tega sveta. Religije lahko in morajo prispevati k uspešnosti dialoškega reševanje zapletenih vprašanj današnjega sveta. </w:t>
      </w:r>
    </w:p>
    <w:p w14:paraId="0EEDDF12" w14:textId="77777777" w:rsidR="00922F8C" w:rsidRPr="00EF4F22" w:rsidRDefault="00922F8C" w:rsidP="00922F8C">
      <w:pPr>
        <w:jc w:val="both"/>
        <w:rPr>
          <w:color w:val="000000"/>
        </w:rPr>
      </w:pPr>
    </w:p>
    <w:p w14:paraId="1A560EA4" w14:textId="77777777" w:rsidR="00EF7E32" w:rsidRPr="00EF4F22" w:rsidRDefault="00EF7E32" w:rsidP="00EF7E32">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417"/>
        <w:gridCol w:w="2268"/>
        <w:gridCol w:w="1134"/>
        <w:gridCol w:w="2196"/>
      </w:tblGrid>
      <w:tr w:rsidR="003A29B1" w:rsidRPr="00EF4F22" w14:paraId="2964A3C7" w14:textId="77777777" w:rsidTr="00517C54">
        <w:tc>
          <w:tcPr>
            <w:tcW w:w="959" w:type="dxa"/>
          </w:tcPr>
          <w:p w14:paraId="1167FEAF" w14:textId="77777777" w:rsidR="003A29B1" w:rsidRPr="00EF4F22" w:rsidRDefault="003A29B1" w:rsidP="003A29B1">
            <w:pPr>
              <w:rPr>
                <w:b/>
              </w:rPr>
            </w:pPr>
            <w:r w:rsidRPr="00EF4F22">
              <w:rPr>
                <w:b/>
              </w:rPr>
              <w:t>5.</w:t>
            </w:r>
          </w:p>
        </w:tc>
        <w:tc>
          <w:tcPr>
            <w:tcW w:w="1134" w:type="dxa"/>
          </w:tcPr>
          <w:p w14:paraId="5DA23A77" w14:textId="77777777" w:rsidR="003A29B1" w:rsidRPr="00EF4F22" w:rsidRDefault="003A29B1" w:rsidP="003A29B1">
            <w:pPr>
              <w:rPr>
                <w:b/>
              </w:rPr>
            </w:pPr>
            <w:r w:rsidRPr="00EF4F22">
              <w:rPr>
                <w:b/>
              </w:rPr>
              <w:t>9.</w:t>
            </w:r>
          </w:p>
        </w:tc>
        <w:tc>
          <w:tcPr>
            <w:tcW w:w="1417" w:type="dxa"/>
          </w:tcPr>
          <w:p w14:paraId="33A9DE98" w14:textId="0B042128" w:rsidR="003A29B1" w:rsidRPr="00713E32" w:rsidRDefault="00713E32" w:rsidP="00713E32">
            <w:pPr>
              <w:rPr>
                <w:b/>
              </w:rPr>
            </w:pPr>
            <w:r w:rsidRPr="00713E32">
              <w:rPr>
                <w:rFonts w:cs="Calibri"/>
                <w:b/>
                <w:szCs w:val="22"/>
              </w:rPr>
              <w:t xml:space="preserve">Klun, Petkovšek </w:t>
            </w:r>
          </w:p>
        </w:tc>
        <w:tc>
          <w:tcPr>
            <w:tcW w:w="2268" w:type="dxa"/>
            <w:vAlign w:val="bottom"/>
          </w:tcPr>
          <w:p w14:paraId="16CD2E42" w14:textId="6A91B595" w:rsidR="003A29B1" w:rsidRPr="00EF4F22" w:rsidRDefault="003A29B1" w:rsidP="003A29B1">
            <w:pPr>
              <w:jc w:val="both"/>
              <w:rPr>
                <w:b/>
              </w:rPr>
            </w:pPr>
            <w:r w:rsidRPr="00EF4F22">
              <w:rPr>
                <w:b/>
              </w:rPr>
              <w:t>Etika in globalizacija</w:t>
            </w:r>
          </w:p>
        </w:tc>
        <w:tc>
          <w:tcPr>
            <w:tcW w:w="1134" w:type="dxa"/>
          </w:tcPr>
          <w:p w14:paraId="587466ED" w14:textId="77777777" w:rsidR="003A29B1" w:rsidRPr="00EF4F22" w:rsidRDefault="003A29B1" w:rsidP="003A29B1">
            <w:pPr>
              <w:rPr>
                <w:b/>
              </w:rPr>
            </w:pPr>
            <w:r w:rsidRPr="00EF4F22">
              <w:rPr>
                <w:b/>
              </w:rPr>
              <w:t>2/3</w:t>
            </w:r>
          </w:p>
        </w:tc>
        <w:tc>
          <w:tcPr>
            <w:tcW w:w="2196" w:type="dxa"/>
          </w:tcPr>
          <w:p w14:paraId="049D80D8" w14:textId="77777777" w:rsidR="003A29B1" w:rsidRPr="00EF4F22" w:rsidRDefault="003A29B1" w:rsidP="003A29B1">
            <w:pPr>
              <w:rPr>
                <w:b/>
              </w:rPr>
            </w:pPr>
            <w:r w:rsidRPr="00EF4F22">
              <w:rPr>
                <w:b/>
              </w:rPr>
              <w:t>0/0</w:t>
            </w:r>
          </w:p>
        </w:tc>
      </w:tr>
    </w:tbl>
    <w:p w14:paraId="5B86A559" w14:textId="49949245" w:rsidR="00EF7E32" w:rsidRPr="00EF4F22" w:rsidRDefault="003B46D7" w:rsidP="00DA0322">
      <w:pPr>
        <w:pStyle w:val="Paragrafoelenco1"/>
        <w:spacing w:before="120" w:after="0"/>
        <w:ind w:left="0"/>
        <w:rPr>
          <w:sz w:val="24"/>
          <w:szCs w:val="24"/>
        </w:rPr>
      </w:pPr>
      <w:r w:rsidRPr="00EF4F22">
        <w:rPr>
          <w:sz w:val="24"/>
          <w:szCs w:val="24"/>
        </w:rPr>
        <w:lastRenderedPageBreak/>
        <w:t>V prepletenem s spletom in drugimi vezmi povezanim a multikulturnem globalnem svetu se stika lokalno in globalno (glokalno, Beck). Krščanstvo je kot vesoljna vera bistveno prispevalo k tej povezavi sveta, zato ima tudi etično odgovornost, da razrešuje njegove probleme in prispeva predvsem, da ne bo prišlo do trka civilizacij (SP Huntington) pač pa na podlagi etično-religioznih prizadevanja do sodelovanja in reševanja zapletenih globalnih tem človeštva.</w:t>
      </w:r>
    </w:p>
    <w:p w14:paraId="5196DFF5" w14:textId="77777777" w:rsidR="00DA0322" w:rsidRPr="00EF4F22" w:rsidRDefault="00DA0322" w:rsidP="00EF7E32">
      <w:pPr>
        <w:pStyle w:val="Paragrafoelenco1"/>
        <w:spacing w:after="0"/>
        <w:ind w:left="0"/>
        <w:rPr>
          <w:sz w:val="24"/>
          <w:szCs w:val="24"/>
          <w:lang w:eastAsia="sl-SI"/>
        </w:rPr>
      </w:pPr>
    </w:p>
    <w:p w14:paraId="241AA8FA" w14:textId="77777777" w:rsidR="00DA0322" w:rsidRPr="00EF4F22" w:rsidRDefault="00DA0322" w:rsidP="00EF7E32">
      <w:pPr>
        <w:pStyle w:val="Paragrafoelenco1"/>
        <w:spacing w:after="0"/>
        <w:ind w:left="0"/>
        <w:rPr>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17"/>
        <w:gridCol w:w="1418"/>
        <w:gridCol w:w="2410"/>
        <w:gridCol w:w="708"/>
        <w:gridCol w:w="2196"/>
      </w:tblGrid>
      <w:tr w:rsidR="00EF7E32" w:rsidRPr="00EF4F22" w14:paraId="738E24B6" w14:textId="77777777" w:rsidTr="00E0627B">
        <w:tc>
          <w:tcPr>
            <w:tcW w:w="959" w:type="dxa"/>
          </w:tcPr>
          <w:p w14:paraId="6AF77DAC" w14:textId="77777777" w:rsidR="00EF7E32" w:rsidRPr="00EF4F22" w:rsidRDefault="00EF7E32" w:rsidP="00EF7E32">
            <w:pPr>
              <w:rPr>
                <w:b/>
              </w:rPr>
            </w:pPr>
            <w:r w:rsidRPr="00EF4F22">
              <w:rPr>
                <w:b/>
              </w:rPr>
              <w:t>5.</w:t>
            </w:r>
          </w:p>
        </w:tc>
        <w:tc>
          <w:tcPr>
            <w:tcW w:w="1417" w:type="dxa"/>
          </w:tcPr>
          <w:p w14:paraId="339D17A3" w14:textId="77777777" w:rsidR="00EF7E32" w:rsidRPr="00EF4F22" w:rsidRDefault="00EF7E32" w:rsidP="00EF7E32">
            <w:pPr>
              <w:rPr>
                <w:b/>
              </w:rPr>
            </w:pPr>
            <w:r w:rsidRPr="00EF4F22">
              <w:rPr>
                <w:b/>
              </w:rPr>
              <w:t>9.</w:t>
            </w:r>
          </w:p>
        </w:tc>
        <w:tc>
          <w:tcPr>
            <w:tcW w:w="1418" w:type="dxa"/>
          </w:tcPr>
          <w:p w14:paraId="2CA08E46" w14:textId="68AB0D73" w:rsidR="00EF7E32" w:rsidRPr="00EF4F22" w:rsidRDefault="00EF7E32" w:rsidP="00EF7E32">
            <w:pPr>
              <w:rPr>
                <w:b/>
              </w:rPr>
            </w:pPr>
            <w:r w:rsidRPr="00EF4F22">
              <w:rPr>
                <w:b/>
              </w:rPr>
              <w:t>Klun</w:t>
            </w:r>
          </w:p>
        </w:tc>
        <w:tc>
          <w:tcPr>
            <w:tcW w:w="2410" w:type="dxa"/>
            <w:vAlign w:val="bottom"/>
          </w:tcPr>
          <w:p w14:paraId="267EE6E7" w14:textId="209D7E71" w:rsidR="00EF7E32" w:rsidRPr="00EF4F22" w:rsidRDefault="00EF7E32" w:rsidP="00EF7E32">
            <w:pPr>
              <w:jc w:val="both"/>
              <w:rPr>
                <w:b/>
              </w:rPr>
            </w:pPr>
            <w:r w:rsidRPr="00EF4F22">
              <w:rPr>
                <w:b/>
              </w:rPr>
              <w:t>Filozofija in mistika</w:t>
            </w:r>
          </w:p>
        </w:tc>
        <w:tc>
          <w:tcPr>
            <w:tcW w:w="708" w:type="dxa"/>
          </w:tcPr>
          <w:p w14:paraId="6D6CECBA" w14:textId="77777777" w:rsidR="00EF7E32" w:rsidRPr="00EF4F22" w:rsidRDefault="00EF7E32" w:rsidP="00EF7E32">
            <w:pPr>
              <w:rPr>
                <w:b/>
              </w:rPr>
            </w:pPr>
            <w:r w:rsidRPr="00EF4F22">
              <w:rPr>
                <w:b/>
              </w:rPr>
              <w:t>2/3</w:t>
            </w:r>
          </w:p>
        </w:tc>
        <w:tc>
          <w:tcPr>
            <w:tcW w:w="2196" w:type="dxa"/>
          </w:tcPr>
          <w:p w14:paraId="06C2A059" w14:textId="77777777" w:rsidR="00EF7E32" w:rsidRPr="00EF4F22" w:rsidRDefault="00EF7E32" w:rsidP="00EF7E32">
            <w:pPr>
              <w:rPr>
                <w:b/>
              </w:rPr>
            </w:pPr>
            <w:r w:rsidRPr="00EF4F22">
              <w:rPr>
                <w:b/>
              </w:rPr>
              <w:t>0/0</w:t>
            </w:r>
          </w:p>
        </w:tc>
      </w:tr>
    </w:tbl>
    <w:p w14:paraId="1563966E" w14:textId="77777777" w:rsidR="003A43AA" w:rsidRPr="00EF4F22" w:rsidRDefault="003A43AA" w:rsidP="00EF7E32">
      <w:pPr>
        <w:spacing w:before="120"/>
        <w:jc w:val="both"/>
        <w:rPr>
          <w:bCs/>
        </w:rPr>
      </w:pPr>
      <w:r w:rsidRPr="00EF4F22">
        <w:rPr>
          <w:bCs/>
        </w:rPr>
        <w:t>Uvod: odnos med filozofsko racionalnostjo in nadracionalnostjo mističnega. Mistika v filozofski tradiciji (predsokratiki in Platon, platonična tradicija v zahodni filozofiji). Mistika v krščanski tradiciji (grška filozofija in biblično razodetje, srednjeveška mistika s posebnim poudarkom Mojstra Eckharta). Mistična tradicija v drugih verstvih (zlasti zen-budizem). Sodobna filozofija in vplivi mistike (Heidegger, Derrida, Henry).</w:t>
      </w:r>
    </w:p>
    <w:p w14:paraId="12CFE66A" w14:textId="3BD3CA29" w:rsidR="00DB2CB1" w:rsidRPr="00EF4F22" w:rsidRDefault="00DB2CB1" w:rsidP="00DB2CB1">
      <w:pPr>
        <w:jc w:val="both"/>
        <w:rPr>
          <w:bCs/>
        </w:rPr>
      </w:pPr>
    </w:p>
    <w:p w14:paraId="0B8C8270" w14:textId="77777777" w:rsidR="00DA0322" w:rsidRPr="00EF4F22" w:rsidRDefault="00DA0322" w:rsidP="00DA0322">
      <w:pPr>
        <w:jc w:val="both"/>
        <w:rPr>
          <w:b/>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410"/>
        <w:gridCol w:w="708"/>
        <w:gridCol w:w="2196"/>
      </w:tblGrid>
      <w:tr w:rsidR="00DA0322" w:rsidRPr="00EF4F22" w14:paraId="7627E6D0" w14:textId="77777777" w:rsidTr="00E0627B">
        <w:tc>
          <w:tcPr>
            <w:tcW w:w="959" w:type="dxa"/>
          </w:tcPr>
          <w:p w14:paraId="2874B0B2" w14:textId="77777777" w:rsidR="00DA0322" w:rsidRPr="00EF4F22" w:rsidRDefault="00DA0322" w:rsidP="00DA0322">
            <w:pPr>
              <w:rPr>
                <w:b/>
              </w:rPr>
            </w:pPr>
            <w:r w:rsidRPr="00EF4F22">
              <w:rPr>
                <w:b/>
              </w:rPr>
              <w:t>5.</w:t>
            </w:r>
          </w:p>
        </w:tc>
        <w:tc>
          <w:tcPr>
            <w:tcW w:w="1134" w:type="dxa"/>
          </w:tcPr>
          <w:p w14:paraId="1FAB645F" w14:textId="77777777" w:rsidR="00DA0322" w:rsidRPr="00EF4F22" w:rsidRDefault="00DA0322" w:rsidP="00DA0322">
            <w:pPr>
              <w:rPr>
                <w:b/>
              </w:rPr>
            </w:pPr>
            <w:r w:rsidRPr="00EF4F22">
              <w:rPr>
                <w:b/>
              </w:rPr>
              <w:t>9.</w:t>
            </w:r>
          </w:p>
        </w:tc>
        <w:tc>
          <w:tcPr>
            <w:tcW w:w="1701" w:type="dxa"/>
          </w:tcPr>
          <w:p w14:paraId="0D3663D6" w14:textId="0A953AD5" w:rsidR="00DA0322" w:rsidRPr="00EF4F22" w:rsidRDefault="00683EAA" w:rsidP="00DA0322">
            <w:pPr>
              <w:rPr>
                <w:b/>
              </w:rPr>
            </w:pPr>
            <w:r>
              <w:rPr>
                <w:b/>
              </w:rPr>
              <w:t>Pevec Rorzman, Petkovšek</w:t>
            </w:r>
          </w:p>
        </w:tc>
        <w:tc>
          <w:tcPr>
            <w:tcW w:w="2410" w:type="dxa"/>
            <w:vAlign w:val="bottom"/>
          </w:tcPr>
          <w:p w14:paraId="19FEAD7C" w14:textId="77777777" w:rsidR="00DA0322" w:rsidRDefault="00DA0322" w:rsidP="00DA0322">
            <w:pPr>
              <w:jc w:val="both"/>
              <w:rPr>
                <w:b/>
                <w:color w:val="222222"/>
              </w:rPr>
            </w:pPr>
            <w:r w:rsidRPr="00EF4F22">
              <w:rPr>
                <w:b/>
                <w:color w:val="222222"/>
              </w:rPr>
              <w:t>Filosofija osebe</w:t>
            </w:r>
          </w:p>
          <w:p w14:paraId="7AA0BB9E" w14:textId="77777777" w:rsidR="00683EAA" w:rsidRPr="00EF4F22" w:rsidRDefault="00683EAA" w:rsidP="00DA0322">
            <w:pPr>
              <w:jc w:val="both"/>
              <w:rPr>
                <w:b/>
              </w:rPr>
            </w:pPr>
          </w:p>
        </w:tc>
        <w:tc>
          <w:tcPr>
            <w:tcW w:w="708" w:type="dxa"/>
          </w:tcPr>
          <w:p w14:paraId="034A830E" w14:textId="77777777" w:rsidR="00DA0322" w:rsidRPr="00EF4F22" w:rsidRDefault="00DA0322" w:rsidP="00DA0322">
            <w:pPr>
              <w:rPr>
                <w:b/>
              </w:rPr>
            </w:pPr>
            <w:r w:rsidRPr="00EF4F22">
              <w:rPr>
                <w:b/>
              </w:rPr>
              <w:t>2/3</w:t>
            </w:r>
          </w:p>
        </w:tc>
        <w:tc>
          <w:tcPr>
            <w:tcW w:w="2196" w:type="dxa"/>
          </w:tcPr>
          <w:p w14:paraId="5C925DDE" w14:textId="77777777" w:rsidR="00DA0322" w:rsidRPr="00EF4F22" w:rsidRDefault="00DA0322" w:rsidP="00DA0322">
            <w:pPr>
              <w:rPr>
                <w:b/>
              </w:rPr>
            </w:pPr>
            <w:r w:rsidRPr="00EF4F22">
              <w:rPr>
                <w:b/>
              </w:rPr>
              <w:t>0/0</w:t>
            </w:r>
          </w:p>
        </w:tc>
      </w:tr>
    </w:tbl>
    <w:p w14:paraId="73CEB03F" w14:textId="7356321F" w:rsidR="00DA0322" w:rsidRPr="00EF4F22" w:rsidRDefault="00DA0322" w:rsidP="00DA0322">
      <w:pPr>
        <w:spacing w:before="120"/>
        <w:jc w:val="both"/>
        <w:rPr>
          <w:color w:val="222222"/>
        </w:rPr>
      </w:pPr>
      <w:r w:rsidRPr="00EF4F22">
        <w:rPr>
          <w:color w:val="222222"/>
        </w:rPr>
        <w:t>Pojmovanje enkratnosti človeškega bitja prihaja iz bi</w:t>
      </w:r>
      <w:r w:rsidR="000C4D78">
        <w:rPr>
          <w:color w:val="222222"/>
        </w:rPr>
        <w:t>b</w:t>
      </w:r>
      <w:r w:rsidRPr="00EF4F22">
        <w:rPr>
          <w:color w:val="222222"/>
        </w:rPr>
        <w:t>ličnega razumevanja človeka. Toda Grški cerkveni očetje so pokazali genialnost, ko so pojem osebe izrazili z grškimi filozofskimi izrazi. Vsekakor je krščanstvo napravilo veliko korak naprej, zanje človeška oseba ni samo maska ali vloga v teatru in družbi, ampak je vrednota sama na sebi, je resničnost, ki se opredeljuje iz sebe, je torej hipostaza. Tudi srednji vek je pokazal svojo intelektualno višino v obra</w:t>
      </w:r>
      <w:r w:rsidR="000C4D78">
        <w:rPr>
          <w:color w:val="222222"/>
        </w:rPr>
        <w:t>v</w:t>
      </w:r>
      <w:r w:rsidRPr="00EF4F22">
        <w:rPr>
          <w:color w:val="222222"/>
        </w:rPr>
        <w:t>navanju pojma osebe. Slednjič so moderni presonalisti prerasli Descartesovo filozofijo in znova začeli človeka pojmovani kot enovito in relacijsko substanco. Prav pri vprašanju začetka in konca človeškega življenja, se zastavlja ključno vprašanje v bioetiki: Kdo in kaj je človeška oseba?</w:t>
      </w:r>
    </w:p>
    <w:p w14:paraId="63BC3476" w14:textId="77777777" w:rsidR="00DA0322" w:rsidRPr="00EF4F22" w:rsidRDefault="00DA0322" w:rsidP="00DB2CB1">
      <w:pPr>
        <w:jc w:val="both"/>
        <w:rPr>
          <w:bCs/>
        </w:rPr>
      </w:pPr>
    </w:p>
    <w:p w14:paraId="46357313" w14:textId="77777777" w:rsidR="00DA0322" w:rsidRPr="00EF4F22" w:rsidRDefault="00DA0322" w:rsidP="00DB2CB1">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410"/>
        <w:gridCol w:w="708"/>
        <w:gridCol w:w="2196"/>
      </w:tblGrid>
      <w:tr w:rsidR="00EF7E32" w:rsidRPr="00EF4F22" w14:paraId="32E75379" w14:textId="77777777" w:rsidTr="00E0627B">
        <w:tc>
          <w:tcPr>
            <w:tcW w:w="959" w:type="dxa"/>
          </w:tcPr>
          <w:p w14:paraId="6A293EFC" w14:textId="77777777" w:rsidR="00EF7E32" w:rsidRPr="00EF4F22" w:rsidRDefault="00EF7E32" w:rsidP="00EF7E32">
            <w:pPr>
              <w:rPr>
                <w:b/>
              </w:rPr>
            </w:pPr>
            <w:r w:rsidRPr="00EF4F22">
              <w:rPr>
                <w:b/>
              </w:rPr>
              <w:t>5.</w:t>
            </w:r>
          </w:p>
        </w:tc>
        <w:tc>
          <w:tcPr>
            <w:tcW w:w="1134" w:type="dxa"/>
          </w:tcPr>
          <w:p w14:paraId="4B623D29" w14:textId="77777777" w:rsidR="00EF7E32" w:rsidRPr="00EF4F22" w:rsidRDefault="00EF7E32" w:rsidP="00EF7E32">
            <w:pPr>
              <w:rPr>
                <w:b/>
              </w:rPr>
            </w:pPr>
            <w:r w:rsidRPr="00EF4F22">
              <w:rPr>
                <w:b/>
              </w:rPr>
              <w:t>9.</w:t>
            </w:r>
          </w:p>
        </w:tc>
        <w:tc>
          <w:tcPr>
            <w:tcW w:w="1701" w:type="dxa"/>
          </w:tcPr>
          <w:p w14:paraId="12D13227" w14:textId="086B2C13" w:rsidR="00EF7E32" w:rsidRPr="00EF4F22" w:rsidRDefault="00EF7E32" w:rsidP="00EF7E32">
            <w:pPr>
              <w:rPr>
                <w:b/>
              </w:rPr>
            </w:pPr>
            <w:r w:rsidRPr="00EF4F22">
              <w:rPr>
                <w:b/>
              </w:rPr>
              <w:t>Petkovšek</w:t>
            </w:r>
          </w:p>
        </w:tc>
        <w:tc>
          <w:tcPr>
            <w:tcW w:w="2410" w:type="dxa"/>
            <w:vAlign w:val="bottom"/>
          </w:tcPr>
          <w:p w14:paraId="7E7DB6FD" w14:textId="239DDBAC" w:rsidR="00EF7E32" w:rsidRPr="00EF4F22" w:rsidRDefault="00EF7E32" w:rsidP="00EF7E32">
            <w:pPr>
              <w:jc w:val="both"/>
              <w:rPr>
                <w:b/>
              </w:rPr>
            </w:pPr>
            <w:r w:rsidRPr="00EF4F22">
              <w:rPr>
                <w:b/>
              </w:rPr>
              <w:t>Hermenevtika krščanstva</w:t>
            </w:r>
          </w:p>
        </w:tc>
        <w:tc>
          <w:tcPr>
            <w:tcW w:w="708" w:type="dxa"/>
          </w:tcPr>
          <w:p w14:paraId="37E20A49" w14:textId="77777777" w:rsidR="00EF7E32" w:rsidRPr="00EF4F22" w:rsidRDefault="00EF7E32" w:rsidP="00EF7E32">
            <w:pPr>
              <w:rPr>
                <w:b/>
              </w:rPr>
            </w:pPr>
            <w:r w:rsidRPr="00EF4F22">
              <w:rPr>
                <w:b/>
              </w:rPr>
              <w:t>2/3</w:t>
            </w:r>
          </w:p>
        </w:tc>
        <w:tc>
          <w:tcPr>
            <w:tcW w:w="2196" w:type="dxa"/>
          </w:tcPr>
          <w:p w14:paraId="75B16E74" w14:textId="77777777" w:rsidR="00EF7E32" w:rsidRPr="00EF4F22" w:rsidRDefault="00EF7E32" w:rsidP="00EF7E32">
            <w:pPr>
              <w:rPr>
                <w:b/>
              </w:rPr>
            </w:pPr>
            <w:r w:rsidRPr="00EF4F22">
              <w:rPr>
                <w:b/>
              </w:rPr>
              <w:t>0/0</w:t>
            </w:r>
          </w:p>
        </w:tc>
      </w:tr>
    </w:tbl>
    <w:p w14:paraId="4EECB5A4" w14:textId="48A1F7B7" w:rsidR="00DB2CB1" w:rsidRPr="00EF4F22" w:rsidRDefault="00C1782D" w:rsidP="00EF7E32">
      <w:pPr>
        <w:spacing w:before="120"/>
        <w:jc w:val="both"/>
        <w:rPr>
          <w:bCs/>
        </w:rPr>
      </w:pPr>
      <w:r w:rsidRPr="00EF4F22">
        <w:rPr>
          <w:bCs/>
        </w:rPr>
        <w:t xml:space="preserve">Interpretacijske paradigme, ki so usmerjale filozofijo zadnjih stoletij: spekulativna, kantovsko in antropološko kritična, fenomenološka in analitična. Razumevanje krščanstva v fenomenološki paradigmi (fenomenologija besede in molitve (J.-L. Chrétien, R. Schaefler), fenomenologija bogoslužja (J.-Y. Lacoste), darovanjskost in razodetje (J.-L- Marion), razodetje absolutnega življenja (M. Henry) in v hermenevtični paradigmi (P. Ricoeur, M. Heidegger, K. Jaspers).  </w:t>
      </w:r>
    </w:p>
    <w:p w14:paraId="2879C7E7" w14:textId="77777777" w:rsidR="00DB2CB1" w:rsidRPr="00EF4F22" w:rsidRDefault="00DB2CB1" w:rsidP="00DB2CB1"/>
    <w:p w14:paraId="62F6B019" w14:textId="77777777" w:rsidR="00DB2CB1" w:rsidRPr="00EF4F22" w:rsidRDefault="00DB2CB1"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410"/>
        <w:gridCol w:w="708"/>
        <w:gridCol w:w="2196"/>
      </w:tblGrid>
      <w:tr w:rsidR="004B1A97" w:rsidRPr="00EF4F22" w14:paraId="59BA6EF6" w14:textId="77777777" w:rsidTr="00E0627B">
        <w:tc>
          <w:tcPr>
            <w:tcW w:w="959" w:type="dxa"/>
          </w:tcPr>
          <w:p w14:paraId="52FF54B3" w14:textId="77777777" w:rsidR="00BE492B" w:rsidRPr="00EF4F22" w:rsidRDefault="00BE492B" w:rsidP="00BE492B">
            <w:pPr>
              <w:rPr>
                <w:b/>
              </w:rPr>
            </w:pPr>
            <w:r w:rsidRPr="00EF4F22">
              <w:rPr>
                <w:b/>
              </w:rPr>
              <w:t>5.</w:t>
            </w:r>
          </w:p>
        </w:tc>
        <w:tc>
          <w:tcPr>
            <w:tcW w:w="1134" w:type="dxa"/>
          </w:tcPr>
          <w:p w14:paraId="28612EEC" w14:textId="166B0537" w:rsidR="00BE492B" w:rsidRPr="00EF4F22" w:rsidRDefault="00BE492B" w:rsidP="00BE492B">
            <w:pPr>
              <w:rPr>
                <w:b/>
              </w:rPr>
            </w:pPr>
            <w:r w:rsidRPr="00EF4F22">
              <w:rPr>
                <w:b/>
              </w:rPr>
              <w:t>9. ali 10.</w:t>
            </w:r>
          </w:p>
        </w:tc>
        <w:tc>
          <w:tcPr>
            <w:tcW w:w="1701" w:type="dxa"/>
          </w:tcPr>
          <w:p w14:paraId="3351C9AF" w14:textId="3A24794C" w:rsidR="00BE492B" w:rsidRPr="00EF4F22" w:rsidRDefault="00BE492B" w:rsidP="00BE492B">
            <w:pPr>
              <w:rPr>
                <w:b/>
              </w:rPr>
            </w:pPr>
            <w:r w:rsidRPr="00EF4F22">
              <w:rPr>
                <w:b/>
              </w:rPr>
              <w:t>Vodičar</w:t>
            </w:r>
          </w:p>
        </w:tc>
        <w:tc>
          <w:tcPr>
            <w:tcW w:w="2410" w:type="dxa"/>
            <w:vAlign w:val="bottom"/>
          </w:tcPr>
          <w:p w14:paraId="63B31005" w14:textId="5FBDFBA0" w:rsidR="00BE492B" w:rsidRPr="00EF4F22" w:rsidRDefault="00BE492B" w:rsidP="00BE492B">
            <w:pPr>
              <w:jc w:val="both"/>
              <w:rPr>
                <w:b/>
              </w:rPr>
            </w:pPr>
            <w:r w:rsidRPr="00EF4F22">
              <w:rPr>
                <w:b/>
              </w:rPr>
              <w:t>Filozofija vzgoje</w:t>
            </w:r>
          </w:p>
        </w:tc>
        <w:tc>
          <w:tcPr>
            <w:tcW w:w="708" w:type="dxa"/>
          </w:tcPr>
          <w:p w14:paraId="677A7AA9" w14:textId="66D0EC50" w:rsidR="00BE492B" w:rsidRPr="00EF4F22" w:rsidRDefault="00BE492B" w:rsidP="00BE492B">
            <w:pPr>
              <w:rPr>
                <w:b/>
              </w:rPr>
            </w:pPr>
            <w:r w:rsidRPr="00EF4F22">
              <w:rPr>
                <w:b/>
              </w:rPr>
              <w:t>2/3</w:t>
            </w:r>
          </w:p>
        </w:tc>
        <w:tc>
          <w:tcPr>
            <w:tcW w:w="2196" w:type="dxa"/>
          </w:tcPr>
          <w:p w14:paraId="60C0A658" w14:textId="7806AAA7" w:rsidR="00BE492B" w:rsidRPr="00EF4F22" w:rsidRDefault="00BE492B" w:rsidP="00BE492B">
            <w:pPr>
              <w:rPr>
                <w:b/>
              </w:rPr>
            </w:pPr>
            <w:r w:rsidRPr="00EF4F22">
              <w:rPr>
                <w:b/>
              </w:rPr>
              <w:t>0/0</w:t>
            </w:r>
          </w:p>
        </w:tc>
      </w:tr>
    </w:tbl>
    <w:p w14:paraId="01696656" w14:textId="112083A2" w:rsidR="00682A17" w:rsidRDefault="004A23E3" w:rsidP="00BE492B">
      <w:pPr>
        <w:spacing w:before="120"/>
        <w:jc w:val="both"/>
      </w:pPr>
      <w:r w:rsidRPr="00EF4F22">
        <w:t>Predmet predstavi temeljne smeri razvoja vzgoje in izobraževanja v zgodovini zahodne civilizacije. Od grških modelov izobraževanja do sodobnih oblik sledimo predvsem poudarkom vzgoje, ki se prepletajo z izobraževanjem. Ob tem še s posebno pozornostjo iščemo odnos posameznih vzgojno izobraževalnih modelov do religiozne razsežnosti. Razne pobude, ki so nastale v katoliški Cerkvi na področju vzgoje in izobraževanja, vključimo v širše gibanje za splošno izobraževanje v duhu človekovih in otrokovih pravic. Pri tem nam služi tudi teologija vzgoje, kot jo razodeva Sveto pismo.</w:t>
      </w:r>
    </w:p>
    <w:p w14:paraId="57DB26E6" w14:textId="77777777" w:rsidR="00FD59B9" w:rsidRPr="00EF4F22" w:rsidRDefault="00FD59B9" w:rsidP="00BE492B">
      <w:pPr>
        <w:spacing w:before="120"/>
        <w:jc w:val="both"/>
      </w:pPr>
    </w:p>
    <w:p w14:paraId="6FFDAEC7" w14:textId="77777777" w:rsidR="00FD59B9" w:rsidRDefault="00FD59B9" w:rsidP="00FD59B9">
      <w:pPr>
        <w:jc w:val="both"/>
      </w:pPr>
    </w:p>
    <w:p w14:paraId="080B1F07" w14:textId="77777777" w:rsidR="008C7A06" w:rsidRDefault="008C7A06" w:rsidP="00FD59B9">
      <w:pPr>
        <w:jc w:val="both"/>
      </w:pPr>
    </w:p>
    <w:p w14:paraId="2DB1F289" w14:textId="77777777" w:rsidR="008C7A06" w:rsidRPr="00EF4F22" w:rsidRDefault="008C7A06" w:rsidP="00FD59B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410"/>
        <w:gridCol w:w="708"/>
        <w:gridCol w:w="2196"/>
      </w:tblGrid>
      <w:tr w:rsidR="00FD59B9" w:rsidRPr="00EF4F22" w14:paraId="41CA8184" w14:textId="77777777" w:rsidTr="003A40BD">
        <w:tc>
          <w:tcPr>
            <w:tcW w:w="959" w:type="dxa"/>
          </w:tcPr>
          <w:p w14:paraId="7226F4F0" w14:textId="77777777" w:rsidR="00FD59B9" w:rsidRPr="00EF4F22" w:rsidRDefault="00FD59B9" w:rsidP="003A40BD">
            <w:pPr>
              <w:rPr>
                <w:b/>
              </w:rPr>
            </w:pPr>
            <w:r w:rsidRPr="00EF4F22">
              <w:rPr>
                <w:b/>
              </w:rPr>
              <w:t>5.</w:t>
            </w:r>
          </w:p>
        </w:tc>
        <w:tc>
          <w:tcPr>
            <w:tcW w:w="1134" w:type="dxa"/>
          </w:tcPr>
          <w:p w14:paraId="5B8F83B6" w14:textId="7C256445" w:rsidR="00FD59B9" w:rsidRPr="00EF4F22" w:rsidRDefault="00FD59B9" w:rsidP="003A40BD">
            <w:pPr>
              <w:rPr>
                <w:b/>
              </w:rPr>
            </w:pPr>
            <w:r>
              <w:rPr>
                <w:b/>
              </w:rPr>
              <w:t xml:space="preserve">9. </w:t>
            </w:r>
          </w:p>
        </w:tc>
        <w:tc>
          <w:tcPr>
            <w:tcW w:w="1701" w:type="dxa"/>
          </w:tcPr>
          <w:p w14:paraId="2BBCC5F2" w14:textId="2C69AB61" w:rsidR="00FD59B9" w:rsidRPr="00FD59B9" w:rsidRDefault="00FD59B9" w:rsidP="003A40BD">
            <w:pPr>
              <w:rPr>
                <w:b/>
              </w:rPr>
            </w:pPr>
            <w:r w:rsidRPr="00FD59B9">
              <w:rPr>
                <w:b/>
                <w:lang w:val="en-US"/>
              </w:rPr>
              <w:t>Rožič Peter</w:t>
            </w:r>
          </w:p>
        </w:tc>
        <w:tc>
          <w:tcPr>
            <w:tcW w:w="2410" w:type="dxa"/>
            <w:vAlign w:val="bottom"/>
          </w:tcPr>
          <w:p w14:paraId="04028CD1" w14:textId="454406B6" w:rsidR="00FD59B9" w:rsidRPr="00FD59B9" w:rsidRDefault="00FD59B9" w:rsidP="00FD59B9">
            <w:pPr>
              <w:jc w:val="both"/>
              <w:rPr>
                <w:b/>
              </w:rPr>
            </w:pPr>
            <w:r w:rsidRPr="00FD59B9">
              <w:rPr>
                <w:b/>
                <w:lang w:val="en-US"/>
              </w:rPr>
              <w:t>Politična filozofija in politika</w:t>
            </w:r>
            <w:r w:rsidRPr="00FD59B9">
              <w:rPr>
                <w:b/>
              </w:rPr>
              <w:t xml:space="preserve"> </w:t>
            </w:r>
          </w:p>
        </w:tc>
        <w:tc>
          <w:tcPr>
            <w:tcW w:w="708" w:type="dxa"/>
          </w:tcPr>
          <w:p w14:paraId="70E0CE5E" w14:textId="77777777" w:rsidR="00FD59B9" w:rsidRPr="00EF4F22" w:rsidRDefault="00FD59B9" w:rsidP="003A40BD">
            <w:pPr>
              <w:rPr>
                <w:b/>
              </w:rPr>
            </w:pPr>
            <w:r w:rsidRPr="00EF4F22">
              <w:rPr>
                <w:b/>
              </w:rPr>
              <w:t>2/3</w:t>
            </w:r>
          </w:p>
        </w:tc>
        <w:tc>
          <w:tcPr>
            <w:tcW w:w="2196" w:type="dxa"/>
          </w:tcPr>
          <w:p w14:paraId="7B59DEEF" w14:textId="77777777" w:rsidR="00FD59B9" w:rsidRPr="00EF4F22" w:rsidRDefault="00FD59B9" w:rsidP="003A40BD">
            <w:pPr>
              <w:rPr>
                <w:b/>
              </w:rPr>
            </w:pPr>
            <w:r w:rsidRPr="00EF4F22">
              <w:rPr>
                <w:b/>
              </w:rPr>
              <w:t>0/0</w:t>
            </w:r>
          </w:p>
        </w:tc>
      </w:tr>
    </w:tbl>
    <w:p w14:paraId="10D78730" w14:textId="5A41542D" w:rsidR="00FD59B9" w:rsidRDefault="00FD59B9" w:rsidP="00FD59B9">
      <w:pPr>
        <w:spacing w:before="120"/>
        <w:jc w:val="both"/>
      </w:pPr>
      <w:r w:rsidRPr="000D465F">
        <w:t xml:space="preserve">Predmet </w:t>
      </w:r>
      <w:r>
        <w:t>obravnava</w:t>
      </w:r>
      <w:r w:rsidRPr="000D465F">
        <w:t xml:space="preserve"> </w:t>
      </w:r>
      <w:r>
        <w:t>povezavo</w:t>
      </w:r>
      <w:r w:rsidRPr="000D465F">
        <w:t xml:space="preserve"> med filozofijo, politiko in religijo. </w:t>
      </w:r>
      <w:r>
        <w:t>Obravnavani problemski sklopi vsebujejo tako zgodovinski pregled politične misli kakor tudi posamična vprašanja kot so</w:t>
      </w:r>
      <w:r w:rsidRPr="000D465F">
        <w:t xml:space="preserve"> etika in politika, naravno in družbeno, pravičnost, avtoriteta, liberalizem, komunitarizem, demokracija, totalitarizem, država</w:t>
      </w:r>
      <w:r>
        <w:t>, religija</w:t>
      </w:r>
      <w:r w:rsidRPr="000D465F">
        <w:t xml:space="preserve">. </w:t>
      </w:r>
      <w:r>
        <w:t xml:space="preserve">S sistematičnim in metodološkim pristopom </w:t>
      </w:r>
      <w:r w:rsidRPr="000D465F">
        <w:t xml:space="preserve">politične filozofije </w:t>
      </w:r>
      <w:r>
        <w:t>ta predmet usposobi študente k večji občutljivosti za d</w:t>
      </w:r>
      <w:r w:rsidRPr="000D465F">
        <w:t>ružbeno-politične dogodke</w:t>
      </w:r>
      <w:r>
        <w:t xml:space="preserve"> ter jih vodi k prenašanju znanj </w:t>
      </w:r>
      <w:r w:rsidRPr="000D465F">
        <w:t xml:space="preserve">na druga področja filozofije in </w:t>
      </w:r>
      <w:r>
        <w:t>teologije.</w:t>
      </w:r>
    </w:p>
    <w:p w14:paraId="6A85C81A" w14:textId="77777777" w:rsidR="00E74D35" w:rsidRPr="00EF4F22" w:rsidRDefault="00E74D35" w:rsidP="00E74D35">
      <w:pPr>
        <w:jc w:val="both"/>
      </w:pPr>
    </w:p>
    <w:p w14:paraId="667B2A1D" w14:textId="77777777" w:rsidR="00E74D35" w:rsidRPr="00EF4F22" w:rsidRDefault="00E74D35" w:rsidP="00E74D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410"/>
        <w:gridCol w:w="708"/>
        <w:gridCol w:w="2196"/>
      </w:tblGrid>
      <w:tr w:rsidR="00E74D35" w:rsidRPr="00EF4F22" w14:paraId="7A027126" w14:textId="77777777" w:rsidTr="00E0627B">
        <w:tc>
          <w:tcPr>
            <w:tcW w:w="959" w:type="dxa"/>
          </w:tcPr>
          <w:p w14:paraId="1E0B9904" w14:textId="77777777" w:rsidR="00E74D35" w:rsidRPr="00EF4F22" w:rsidRDefault="00E74D35" w:rsidP="00E74D35">
            <w:pPr>
              <w:rPr>
                <w:b/>
              </w:rPr>
            </w:pPr>
            <w:r w:rsidRPr="00EF4F22">
              <w:rPr>
                <w:b/>
              </w:rPr>
              <w:t>5.</w:t>
            </w:r>
          </w:p>
        </w:tc>
        <w:tc>
          <w:tcPr>
            <w:tcW w:w="1134" w:type="dxa"/>
          </w:tcPr>
          <w:p w14:paraId="3DF9F94F" w14:textId="77777777" w:rsidR="00E74D35" w:rsidRPr="00EF4F22" w:rsidRDefault="00E74D35" w:rsidP="00E74D35">
            <w:pPr>
              <w:rPr>
                <w:b/>
              </w:rPr>
            </w:pPr>
            <w:r w:rsidRPr="00EF4F22">
              <w:rPr>
                <w:b/>
              </w:rPr>
              <w:t>9.</w:t>
            </w:r>
          </w:p>
        </w:tc>
        <w:tc>
          <w:tcPr>
            <w:tcW w:w="1701" w:type="dxa"/>
          </w:tcPr>
          <w:p w14:paraId="39DE10C9" w14:textId="60FDF121" w:rsidR="00E74D35" w:rsidRPr="00EF4F22" w:rsidRDefault="00683EAA" w:rsidP="00E74D35">
            <w:pPr>
              <w:rPr>
                <w:b/>
              </w:rPr>
            </w:pPr>
            <w:r>
              <w:rPr>
                <w:b/>
              </w:rPr>
              <w:t>Turnšek Marjan</w:t>
            </w:r>
          </w:p>
        </w:tc>
        <w:tc>
          <w:tcPr>
            <w:tcW w:w="2410" w:type="dxa"/>
            <w:vAlign w:val="bottom"/>
          </w:tcPr>
          <w:p w14:paraId="1736B4A1" w14:textId="77777777" w:rsidR="00E74D35" w:rsidRPr="00EF4F22" w:rsidRDefault="00E74D35" w:rsidP="00E74D35">
            <w:pPr>
              <w:rPr>
                <w:b/>
              </w:rPr>
            </w:pPr>
            <w:r w:rsidRPr="00683EAA">
              <w:rPr>
                <w:b/>
                <w:bCs/>
              </w:rPr>
              <w:t>Vloga Svetega Duha v osebnem in občestvenem življenju</w:t>
            </w:r>
          </w:p>
        </w:tc>
        <w:tc>
          <w:tcPr>
            <w:tcW w:w="708" w:type="dxa"/>
          </w:tcPr>
          <w:p w14:paraId="28BC5483" w14:textId="77777777" w:rsidR="00E74D35" w:rsidRPr="00EF4F22" w:rsidRDefault="00E74D35" w:rsidP="00E74D35">
            <w:pPr>
              <w:rPr>
                <w:b/>
              </w:rPr>
            </w:pPr>
            <w:r w:rsidRPr="00EF4F22">
              <w:rPr>
                <w:b/>
              </w:rPr>
              <w:t>2/3</w:t>
            </w:r>
          </w:p>
        </w:tc>
        <w:tc>
          <w:tcPr>
            <w:tcW w:w="2196" w:type="dxa"/>
          </w:tcPr>
          <w:p w14:paraId="5C02FF21" w14:textId="77777777" w:rsidR="00E74D35" w:rsidRPr="00EF4F22" w:rsidRDefault="00E74D35" w:rsidP="00E74D35">
            <w:pPr>
              <w:rPr>
                <w:b/>
              </w:rPr>
            </w:pPr>
            <w:r w:rsidRPr="00EF4F22">
              <w:rPr>
                <w:b/>
              </w:rPr>
              <w:t>0/0</w:t>
            </w:r>
          </w:p>
        </w:tc>
      </w:tr>
    </w:tbl>
    <w:p w14:paraId="4ABBA8AE" w14:textId="77777777" w:rsidR="00E74D35" w:rsidRPr="00EF4F22" w:rsidRDefault="00E74D35" w:rsidP="00E74D35">
      <w:pPr>
        <w:spacing w:before="120"/>
        <w:jc w:val="both"/>
      </w:pPr>
      <w:r w:rsidRPr="00EF4F22">
        <w:rPr>
          <w:bCs/>
        </w:rPr>
        <w:t xml:space="preserve">Cilj predmeta je predstaviti Svetega Duha kot nepogrešljivega delavca v življenju posameznika in družbe. Izhajajoč iz mesta Svetega Duha v osebnem trinitatičnem življenju Boga, </w:t>
      </w:r>
      <w:r w:rsidRPr="00EF4F22">
        <w:t xml:space="preserve">se bomo posvetili pnevmatološki antropologiji (človek kot pnevmatološlo bitje), pnevmatološki družbi (duhovno občestvo) in pnevmatološki ekleziologiji (Ecclesia creatura Spiritus Sancti). </w:t>
      </w:r>
    </w:p>
    <w:p w14:paraId="00C08696" w14:textId="77777777" w:rsidR="00BF22B6" w:rsidRPr="00EF4F22" w:rsidRDefault="00BF22B6" w:rsidP="00BF22B6">
      <w:pPr>
        <w:jc w:val="both"/>
      </w:pPr>
    </w:p>
    <w:p w14:paraId="7E3E0D40" w14:textId="77777777" w:rsidR="00BF22B6" w:rsidRPr="00EF4F22" w:rsidRDefault="00BF22B6" w:rsidP="00BF22B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410"/>
        <w:gridCol w:w="708"/>
        <w:gridCol w:w="2196"/>
      </w:tblGrid>
      <w:tr w:rsidR="00BF22B6" w:rsidRPr="00EF4F22" w14:paraId="76672798" w14:textId="77777777" w:rsidTr="00C77F27">
        <w:tc>
          <w:tcPr>
            <w:tcW w:w="959" w:type="dxa"/>
          </w:tcPr>
          <w:p w14:paraId="74F7D4B2" w14:textId="77777777" w:rsidR="00BF22B6" w:rsidRPr="00EF4F22" w:rsidRDefault="00BF22B6" w:rsidP="00E0627B">
            <w:pPr>
              <w:rPr>
                <w:b/>
              </w:rPr>
            </w:pPr>
            <w:r w:rsidRPr="00EF4F22">
              <w:rPr>
                <w:b/>
              </w:rPr>
              <w:t>5.</w:t>
            </w:r>
          </w:p>
        </w:tc>
        <w:tc>
          <w:tcPr>
            <w:tcW w:w="1134" w:type="dxa"/>
          </w:tcPr>
          <w:p w14:paraId="62A7B74F" w14:textId="77777777" w:rsidR="00BF22B6" w:rsidRPr="00EF4F22" w:rsidRDefault="00BF22B6" w:rsidP="00E0627B">
            <w:pPr>
              <w:rPr>
                <w:b/>
              </w:rPr>
            </w:pPr>
            <w:r w:rsidRPr="00EF4F22">
              <w:rPr>
                <w:b/>
              </w:rPr>
              <w:t>9.</w:t>
            </w:r>
          </w:p>
        </w:tc>
        <w:tc>
          <w:tcPr>
            <w:tcW w:w="1701" w:type="dxa"/>
          </w:tcPr>
          <w:p w14:paraId="573046D0" w14:textId="77777777" w:rsidR="00BF22B6" w:rsidRPr="00EF4F22" w:rsidRDefault="00BF22B6" w:rsidP="00E0627B">
            <w:pPr>
              <w:rPr>
                <w:b/>
              </w:rPr>
            </w:pPr>
            <w:r w:rsidRPr="00EF4F22">
              <w:rPr>
                <w:b/>
              </w:rPr>
              <w:t>Štrukelj</w:t>
            </w:r>
          </w:p>
        </w:tc>
        <w:tc>
          <w:tcPr>
            <w:tcW w:w="2410" w:type="dxa"/>
            <w:vAlign w:val="bottom"/>
          </w:tcPr>
          <w:p w14:paraId="72196FBA" w14:textId="77777777" w:rsidR="00BF22B6" w:rsidRPr="00EF4F22" w:rsidRDefault="00BF22B6" w:rsidP="00E0627B">
            <w:pPr>
              <w:pStyle w:val="Paragrafoelenco1"/>
              <w:spacing w:after="0"/>
              <w:ind w:left="0"/>
              <w:rPr>
                <w:b/>
                <w:sz w:val="24"/>
                <w:szCs w:val="24"/>
                <w:lang w:eastAsia="sl-SI"/>
              </w:rPr>
            </w:pPr>
            <w:r w:rsidRPr="00EF4F22">
              <w:rPr>
                <w:b/>
                <w:sz w:val="24"/>
                <w:szCs w:val="24"/>
              </w:rPr>
              <w:t>Kristjanova poklicanost v današnji družbi</w:t>
            </w:r>
          </w:p>
          <w:p w14:paraId="54E02E6D" w14:textId="77777777" w:rsidR="00BF22B6" w:rsidRPr="00EF4F22" w:rsidRDefault="00BF22B6" w:rsidP="00E0627B">
            <w:pPr>
              <w:jc w:val="both"/>
              <w:rPr>
                <w:b/>
              </w:rPr>
            </w:pPr>
          </w:p>
        </w:tc>
        <w:tc>
          <w:tcPr>
            <w:tcW w:w="708" w:type="dxa"/>
          </w:tcPr>
          <w:p w14:paraId="3761EF2E" w14:textId="77777777" w:rsidR="00BF22B6" w:rsidRPr="00EF4F22" w:rsidRDefault="00BF22B6" w:rsidP="00E0627B">
            <w:pPr>
              <w:rPr>
                <w:b/>
              </w:rPr>
            </w:pPr>
            <w:r w:rsidRPr="00EF4F22">
              <w:rPr>
                <w:b/>
              </w:rPr>
              <w:t>2/3</w:t>
            </w:r>
          </w:p>
        </w:tc>
        <w:tc>
          <w:tcPr>
            <w:tcW w:w="2196" w:type="dxa"/>
          </w:tcPr>
          <w:p w14:paraId="43217A8C" w14:textId="77777777" w:rsidR="00BF22B6" w:rsidRPr="00EF4F22" w:rsidRDefault="00BF22B6" w:rsidP="00E0627B">
            <w:pPr>
              <w:rPr>
                <w:b/>
              </w:rPr>
            </w:pPr>
            <w:r w:rsidRPr="00EF4F22">
              <w:rPr>
                <w:b/>
              </w:rPr>
              <w:t>0/0</w:t>
            </w:r>
          </w:p>
        </w:tc>
      </w:tr>
    </w:tbl>
    <w:p w14:paraId="6E66F125" w14:textId="77777777" w:rsidR="00BF22B6" w:rsidRPr="00EF4F22" w:rsidRDefault="00BF22B6" w:rsidP="00BF22B6">
      <w:pPr>
        <w:spacing w:before="120"/>
        <w:jc w:val="both"/>
      </w:pPr>
      <w:r w:rsidRPr="00EF4F22">
        <w:t xml:space="preserve">Izbirno predavanje obravnava koncilski nauk o poklicanosti vseh k svetosti: »Vsi verniki so vabljeni in dolžni (invitantur et tenentur) težiti po svetosti in svojemu stanu primerni popolnosti« (LG 42,5). Predavanje se v veliki meri opira na teologijo krščanskih stanov pri Hansu Ursu von Balthasarju. Posebej so predstavljeni duhovniški stan in stan evangeljskih svetov, laiški in zakonski stan. </w:t>
      </w:r>
    </w:p>
    <w:p w14:paraId="5C59D5D6" w14:textId="77777777" w:rsidR="00E74D35" w:rsidRPr="00EF4F22" w:rsidRDefault="00E74D35" w:rsidP="00E74D35">
      <w:pPr>
        <w:jc w:val="both"/>
      </w:pPr>
    </w:p>
    <w:p w14:paraId="228075E0" w14:textId="77777777" w:rsidR="00E74D35" w:rsidRPr="00EF4F22" w:rsidRDefault="00E74D35" w:rsidP="00C77F2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410"/>
        <w:gridCol w:w="708"/>
        <w:gridCol w:w="2196"/>
      </w:tblGrid>
      <w:tr w:rsidR="00E74D35" w:rsidRPr="00EF4F22" w14:paraId="5D4A29F7" w14:textId="77777777" w:rsidTr="00C77F27">
        <w:tc>
          <w:tcPr>
            <w:tcW w:w="959" w:type="dxa"/>
          </w:tcPr>
          <w:p w14:paraId="7D6D57D1" w14:textId="77777777" w:rsidR="00E74D35" w:rsidRPr="00EF4F22" w:rsidRDefault="00E74D35" w:rsidP="00E74D35">
            <w:pPr>
              <w:rPr>
                <w:b/>
              </w:rPr>
            </w:pPr>
            <w:r w:rsidRPr="00EF4F22">
              <w:rPr>
                <w:b/>
              </w:rPr>
              <w:t>5.</w:t>
            </w:r>
          </w:p>
        </w:tc>
        <w:tc>
          <w:tcPr>
            <w:tcW w:w="1134" w:type="dxa"/>
          </w:tcPr>
          <w:p w14:paraId="66CEEE66" w14:textId="77777777" w:rsidR="00E74D35" w:rsidRPr="00EF4F22" w:rsidRDefault="00E74D35" w:rsidP="00E74D35">
            <w:pPr>
              <w:rPr>
                <w:b/>
              </w:rPr>
            </w:pPr>
            <w:r w:rsidRPr="00EF4F22">
              <w:rPr>
                <w:b/>
              </w:rPr>
              <w:t>9.</w:t>
            </w:r>
          </w:p>
        </w:tc>
        <w:tc>
          <w:tcPr>
            <w:tcW w:w="1701" w:type="dxa"/>
          </w:tcPr>
          <w:p w14:paraId="2B9CBA77" w14:textId="77777777" w:rsidR="00E74D35" w:rsidRPr="00EF4F22" w:rsidRDefault="00E74D35" w:rsidP="00E74D35">
            <w:pPr>
              <w:rPr>
                <w:b/>
              </w:rPr>
            </w:pPr>
            <w:r w:rsidRPr="00EF4F22">
              <w:rPr>
                <w:b/>
                <w:color w:val="222222"/>
              </w:rPr>
              <w:t>Osredkar</w:t>
            </w:r>
          </w:p>
        </w:tc>
        <w:tc>
          <w:tcPr>
            <w:tcW w:w="2410" w:type="dxa"/>
            <w:vAlign w:val="bottom"/>
          </w:tcPr>
          <w:p w14:paraId="36AA20ED" w14:textId="77777777" w:rsidR="00E74D35" w:rsidRPr="00EF4F22" w:rsidRDefault="00E74D35" w:rsidP="00E74D35">
            <w:pPr>
              <w:jc w:val="both"/>
              <w:rPr>
                <w:b/>
              </w:rPr>
            </w:pPr>
            <w:r w:rsidRPr="00EF4F22">
              <w:rPr>
                <w:b/>
              </w:rPr>
              <w:t xml:space="preserve">Monoteizem v preteklosti in danes </w:t>
            </w:r>
          </w:p>
        </w:tc>
        <w:tc>
          <w:tcPr>
            <w:tcW w:w="708" w:type="dxa"/>
          </w:tcPr>
          <w:p w14:paraId="37BDF8B1" w14:textId="77777777" w:rsidR="00E74D35" w:rsidRPr="00EF4F22" w:rsidRDefault="00E74D35" w:rsidP="00E74D35">
            <w:pPr>
              <w:rPr>
                <w:b/>
              </w:rPr>
            </w:pPr>
            <w:r w:rsidRPr="00EF4F22">
              <w:rPr>
                <w:b/>
              </w:rPr>
              <w:t>2/3</w:t>
            </w:r>
          </w:p>
        </w:tc>
        <w:tc>
          <w:tcPr>
            <w:tcW w:w="2196" w:type="dxa"/>
          </w:tcPr>
          <w:p w14:paraId="0DFA7AEA" w14:textId="77777777" w:rsidR="00E74D35" w:rsidRPr="00EF4F22" w:rsidRDefault="00E74D35" w:rsidP="00E74D35">
            <w:pPr>
              <w:rPr>
                <w:b/>
              </w:rPr>
            </w:pPr>
            <w:r w:rsidRPr="00EF4F22">
              <w:rPr>
                <w:b/>
              </w:rPr>
              <w:t>0/0</w:t>
            </w:r>
          </w:p>
        </w:tc>
      </w:tr>
    </w:tbl>
    <w:p w14:paraId="0138C319" w14:textId="77777777" w:rsidR="00E74D35" w:rsidRPr="00EF4F22" w:rsidRDefault="00E74D35" w:rsidP="00E74D35">
      <w:pPr>
        <w:spacing w:before="120"/>
        <w:jc w:val="both"/>
        <w:rPr>
          <w:rStyle w:val="hps"/>
        </w:rPr>
      </w:pPr>
      <w:r w:rsidRPr="00EF4F22">
        <w:rPr>
          <w:rFonts w:cs="Calibri"/>
          <w:szCs w:val="22"/>
        </w:rPr>
        <w:t xml:space="preserve">Primerjamo politeističen način verovanja z monolatrijo in z izpovedovanjem monoteizma. S pomočjo religioloških razprav in zgodovinskih virov prikažemo, kako in kdaj se je pojavila vera v enega Boga in zakaj je izpodrivala vero v več bogov. </w:t>
      </w:r>
      <w:r w:rsidRPr="00EF4F22">
        <w:t>Posebej se posvetimo vprašanju, kako se spremeni družba, torej medčloveški odnosu, na osnovi spremembe vere iz več v enega samega Boga. Odgovarja tudi na vprašanje povezanosti nasilja z monoteizmom.</w:t>
      </w:r>
    </w:p>
    <w:p w14:paraId="79A14BCD" w14:textId="77777777" w:rsidR="00E74D35" w:rsidRPr="00EF4F22" w:rsidRDefault="00E74D35" w:rsidP="00E74D35">
      <w:pPr>
        <w:jc w:val="both"/>
        <w:rPr>
          <w:rStyle w:val="hps"/>
        </w:rPr>
      </w:pPr>
    </w:p>
    <w:p w14:paraId="3BE600BE" w14:textId="77777777" w:rsidR="00E74D35" w:rsidRPr="00EF4F22" w:rsidRDefault="00E74D35" w:rsidP="00E74D35">
      <w:pPr>
        <w:jc w:val="both"/>
        <w:rPr>
          <w:rStyle w:val="h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410"/>
        <w:gridCol w:w="708"/>
        <w:gridCol w:w="2196"/>
      </w:tblGrid>
      <w:tr w:rsidR="00E74D35" w:rsidRPr="00EF4F22" w14:paraId="40246354" w14:textId="77777777" w:rsidTr="00C77F27">
        <w:tc>
          <w:tcPr>
            <w:tcW w:w="959" w:type="dxa"/>
          </w:tcPr>
          <w:p w14:paraId="01B7556A" w14:textId="77777777" w:rsidR="00E74D35" w:rsidRPr="00EF4F22" w:rsidRDefault="00E74D35" w:rsidP="00E74D35">
            <w:pPr>
              <w:rPr>
                <w:b/>
              </w:rPr>
            </w:pPr>
            <w:r w:rsidRPr="00EF4F22">
              <w:rPr>
                <w:b/>
              </w:rPr>
              <w:t>5.</w:t>
            </w:r>
          </w:p>
        </w:tc>
        <w:tc>
          <w:tcPr>
            <w:tcW w:w="1134" w:type="dxa"/>
          </w:tcPr>
          <w:p w14:paraId="7154758F" w14:textId="77777777" w:rsidR="00E74D35" w:rsidRPr="00EF4F22" w:rsidRDefault="00E74D35" w:rsidP="00E74D35">
            <w:pPr>
              <w:rPr>
                <w:b/>
              </w:rPr>
            </w:pPr>
            <w:r w:rsidRPr="00EF4F22">
              <w:rPr>
                <w:b/>
              </w:rPr>
              <w:t>9.</w:t>
            </w:r>
          </w:p>
        </w:tc>
        <w:tc>
          <w:tcPr>
            <w:tcW w:w="1701" w:type="dxa"/>
          </w:tcPr>
          <w:p w14:paraId="502ED5AD" w14:textId="77777777" w:rsidR="00E74D35" w:rsidRPr="00EF4F22" w:rsidRDefault="00E74D35" w:rsidP="00E74D35">
            <w:pPr>
              <w:rPr>
                <w:b/>
              </w:rPr>
            </w:pPr>
            <w:r w:rsidRPr="00EF4F22">
              <w:rPr>
                <w:b/>
                <w:color w:val="222222"/>
              </w:rPr>
              <w:t>Osredkar</w:t>
            </w:r>
          </w:p>
        </w:tc>
        <w:tc>
          <w:tcPr>
            <w:tcW w:w="2410" w:type="dxa"/>
            <w:vAlign w:val="bottom"/>
          </w:tcPr>
          <w:p w14:paraId="2FC83FD1" w14:textId="77777777" w:rsidR="00E74D35" w:rsidRPr="00EF4F22" w:rsidRDefault="00E74D35" w:rsidP="00E74D35">
            <w:pPr>
              <w:jc w:val="both"/>
              <w:rPr>
                <w:b/>
              </w:rPr>
            </w:pPr>
            <w:r w:rsidRPr="00EF4F22">
              <w:rPr>
                <w:b/>
              </w:rPr>
              <w:t>Vpliv indijskih in kitajskih verstev na zahodno kulturo</w:t>
            </w:r>
          </w:p>
        </w:tc>
        <w:tc>
          <w:tcPr>
            <w:tcW w:w="708" w:type="dxa"/>
          </w:tcPr>
          <w:p w14:paraId="3044F2F8" w14:textId="77777777" w:rsidR="00E74D35" w:rsidRPr="00EF4F22" w:rsidRDefault="00E74D35" w:rsidP="00E74D35">
            <w:pPr>
              <w:rPr>
                <w:b/>
              </w:rPr>
            </w:pPr>
            <w:r w:rsidRPr="00EF4F22">
              <w:rPr>
                <w:b/>
              </w:rPr>
              <w:t>2/3</w:t>
            </w:r>
          </w:p>
        </w:tc>
        <w:tc>
          <w:tcPr>
            <w:tcW w:w="2196" w:type="dxa"/>
          </w:tcPr>
          <w:p w14:paraId="6029D6DA" w14:textId="77777777" w:rsidR="00E74D35" w:rsidRPr="00EF4F22" w:rsidRDefault="00E74D35" w:rsidP="00E74D35">
            <w:pPr>
              <w:rPr>
                <w:b/>
              </w:rPr>
            </w:pPr>
            <w:r w:rsidRPr="00EF4F22">
              <w:rPr>
                <w:b/>
              </w:rPr>
              <w:t>0/0</w:t>
            </w:r>
          </w:p>
        </w:tc>
      </w:tr>
    </w:tbl>
    <w:p w14:paraId="4F036A34" w14:textId="77777777" w:rsidR="00E74D35" w:rsidRPr="00EF4F22" w:rsidRDefault="00E74D35" w:rsidP="00E74D35">
      <w:pPr>
        <w:spacing w:before="120"/>
        <w:jc w:val="both"/>
        <w:rPr>
          <w:rStyle w:val="hps"/>
        </w:rPr>
      </w:pPr>
      <w:r w:rsidRPr="00EF4F22">
        <w:lastRenderedPageBreak/>
        <w:t>Indijsko in kitajsko-japonsko civilizacijsko okolje je bistveno zaznamovano ali s hinduizmom ali z budizmom, konfucianizmom, daoizmom in šintoizmom. V zadnjih dveh stoletjih  vzhodna misel zaznamuje zahodni svet, saj se njihove ideje širijo v Evropi in USA: hinduistične, budistične (joga), konfucianistične in daoistične ideje (jin in jang). Novo okolje jih sprejema, a tudi spreminja. Vse to ni brez vpliva na življenje posameznikov in tudi družbe.</w:t>
      </w:r>
    </w:p>
    <w:p w14:paraId="1C42E804" w14:textId="1D7166C6" w:rsidR="00E74D35" w:rsidRPr="00EF4F22" w:rsidRDefault="00E74D35" w:rsidP="00E74D35">
      <w:pPr>
        <w:jc w:val="both"/>
      </w:pPr>
    </w:p>
    <w:p w14:paraId="3CF44DCE" w14:textId="77777777" w:rsidR="00E74D35" w:rsidRPr="00EF4F22" w:rsidRDefault="00E74D35" w:rsidP="00E74D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410"/>
        <w:gridCol w:w="708"/>
        <w:gridCol w:w="2196"/>
      </w:tblGrid>
      <w:tr w:rsidR="00E74D35" w:rsidRPr="00EF4F22" w14:paraId="343BD779" w14:textId="77777777" w:rsidTr="00C77F27">
        <w:tc>
          <w:tcPr>
            <w:tcW w:w="959" w:type="dxa"/>
          </w:tcPr>
          <w:p w14:paraId="295A71A0" w14:textId="77777777" w:rsidR="00E74D35" w:rsidRPr="00EF4F22" w:rsidRDefault="00E74D35" w:rsidP="00E74D35">
            <w:pPr>
              <w:rPr>
                <w:b/>
              </w:rPr>
            </w:pPr>
            <w:r w:rsidRPr="00EF4F22">
              <w:rPr>
                <w:b/>
              </w:rPr>
              <w:t>5.</w:t>
            </w:r>
          </w:p>
        </w:tc>
        <w:tc>
          <w:tcPr>
            <w:tcW w:w="1134" w:type="dxa"/>
          </w:tcPr>
          <w:p w14:paraId="0DC5DB59" w14:textId="77777777" w:rsidR="00E74D35" w:rsidRPr="00EF4F22" w:rsidRDefault="00E74D35" w:rsidP="00E74D35">
            <w:pPr>
              <w:rPr>
                <w:b/>
              </w:rPr>
            </w:pPr>
            <w:r w:rsidRPr="00EF4F22">
              <w:rPr>
                <w:b/>
              </w:rPr>
              <w:t>9.</w:t>
            </w:r>
          </w:p>
        </w:tc>
        <w:tc>
          <w:tcPr>
            <w:tcW w:w="1701" w:type="dxa"/>
          </w:tcPr>
          <w:p w14:paraId="7A7C9F19" w14:textId="77777777" w:rsidR="00E74D35" w:rsidRPr="00EF4F22" w:rsidRDefault="00E74D35" w:rsidP="00E74D35">
            <w:pPr>
              <w:rPr>
                <w:b/>
              </w:rPr>
            </w:pPr>
            <w:r w:rsidRPr="00EF4F22">
              <w:rPr>
                <w:b/>
              </w:rPr>
              <w:t>Platovnjak</w:t>
            </w:r>
          </w:p>
        </w:tc>
        <w:tc>
          <w:tcPr>
            <w:tcW w:w="2410" w:type="dxa"/>
            <w:vAlign w:val="bottom"/>
          </w:tcPr>
          <w:p w14:paraId="19F08403" w14:textId="77777777" w:rsidR="00E74D35" w:rsidRPr="00EF4F22" w:rsidRDefault="00E74D35" w:rsidP="00E74D35">
            <w:pPr>
              <w:jc w:val="both"/>
              <w:rPr>
                <w:b/>
              </w:rPr>
            </w:pPr>
            <w:r w:rsidRPr="00EF4F22">
              <w:rPr>
                <w:b/>
              </w:rPr>
              <w:t>Duhovno spremljanje</w:t>
            </w:r>
          </w:p>
        </w:tc>
        <w:tc>
          <w:tcPr>
            <w:tcW w:w="708" w:type="dxa"/>
          </w:tcPr>
          <w:p w14:paraId="3B05195E" w14:textId="77777777" w:rsidR="00E74D35" w:rsidRPr="00EF4F22" w:rsidRDefault="00E74D35" w:rsidP="00E74D35">
            <w:pPr>
              <w:rPr>
                <w:b/>
              </w:rPr>
            </w:pPr>
            <w:r w:rsidRPr="00EF4F22">
              <w:rPr>
                <w:b/>
              </w:rPr>
              <w:t>2/3</w:t>
            </w:r>
          </w:p>
        </w:tc>
        <w:tc>
          <w:tcPr>
            <w:tcW w:w="2196" w:type="dxa"/>
          </w:tcPr>
          <w:p w14:paraId="4DAB006B" w14:textId="77777777" w:rsidR="00E74D35" w:rsidRPr="00EF4F22" w:rsidRDefault="00E74D35" w:rsidP="00E74D35">
            <w:pPr>
              <w:rPr>
                <w:b/>
              </w:rPr>
            </w:pPr>
            <w:r w:rsidRPr="00EF4F22">
              <w:rPr>
                <w:b/>
              </w:rPr>
              <w:t>0/0</w:t>
            </w:r>
          </w:p>
        </w:tc>
      </w:tr>
    </w:tbl>
    <w:p w14:paraId="76C6052F" w14:textId="77777777" w:rsidR="00E74D35" w:rsidRPr="00EF4F22" w:rsidRDefault="00E74D35" w:rsidP="00E74D35">
      <w:pPr>
        <w:spacing w:before="120"/>
        <w:jc w:val="both"/>
      </w:pPr>
      <w:r w:rsidRPr="00EF4F22">
        <w:t>Vsebina: Spoznati različne termine in njihov pomen ter osnove duhovnega spremljanja; ob različnih avtorjih odkriti vlogo in pomen duhovnega pogovora in duhovnega razločevanja; primerjanje duhovnega spremljanja z drugimi vrstami osebne pomoči osebam; učenje ovrednotenja duhovnega pogovora in supervizije za osebnostno in strokovno rast in kvalitetnejšo pomoč; izkustveno soočanje s tem, kaj pomeni spremljati in biti spremljan.</w:t>
      </w:r>
    </w:p>
    <w:p w14:paraId="3EEBA1A7" w14:textId="77777777" w:rsidR="00BF22B6" w:rsidRPr="00EF4F22" w:rsidRDefault="00BF22B6" w:rsidP="00BF22B6">
      <w:pPr>
        <w:jc w:val="both"/>
      </w:pPr>
    </w:p>
    <w:p w14:paraId="41E5D0EB" w14:textId="77777777" w:rsidR="00C77F27" w:rsidRPr="00EF4F22" w:rsidRDefault="00C77F27" w:rsidP="00BF22B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551"/>
        <w:gridCol w:w="567"/>
        <w:gridCol w:w="2196"/>
      </w:tblGrid>
      <w:tr w:rsidR="00BF22B6" w:rsidRPr="00EF4F22" w14:paraId="0425C2E3" w14:textId="77777777" w:rsidTr="00C77F27">
        <w:tc>
          <w:tcPr>
            <w:tcW w:w="959" w:type="dxa"/>
          </w:tcPr>
          <w:p w14:paraId="70A54EBE" w14:textId="77777777" w:rsidR="00BF22B6" w:rsidRPr="00EF4F22" w:rsidRDefault="00BF22B6" w:rsidP="00E0627B">
            <w:pPr>
              <w:rPr>
                <w:b/>
              </w:rPr>
            </w:pPr>
            <w:r w:rsidRPr="00EF4F22">
              <w:rPr>
                <w:b/>
              </w:rPr>
              <w:t>5.</w:t>
            </w:r>
          </w:p>
        </w:tc>
        <w:tc>
          <w:tcPr>
            <w:tcW w:w="1134" w:type="dxa"/>
          </w:tcPr>
          <w:p w14:paraId="10CACF61" w14:textId="77777777" w:rsidR="00BF22B6" w:rsidRPr="00EF4F22" w:rsidRDefault="00BF22B6" w:rsidP="00E0627B">
            <w:pPr>
              <w:rPr>
                <w:b/>
              </w:rPr>
            </w:pPr>
            <w:r w:rsidRPr="00EF4F22">
              <w:rPr>
                <w:b/>
              </w:rPr>
              <w:t>10.</w:t>
            </w:r>
          </w:p>
        </w:tc>
        <w:tc>
          <w:tcPr>
            <w:tcW w:w="1701" w:type="dxa"/>
          </w:tcPr>
          <w:p w14:paraId="4F82758F" w14:textId="77777777" w:rsidR="00BF22B6" w:rsidRPr="00EF4F22" w:rsidRDefault="00BF22B6" w:rsidP="00E0627B">
            <w:pPr>
              <w:rPr>
                <w:b/>
              </w:rPr>
            </w:pPr>
            <w:r w:rsidRPr="00EF4F22">
              <w:rPr>
                <w:b/>
              </w:rPr>
              <w:t>Gerjolj</w:t>
            </w:r>
          </w:p>
        </w:tc>
        <w:tc>
          <w:tcPr>
            <w:tcW w:w="2551" w:type="dxa"/>
            <w:vAlign w:val="bottom"/>
          </w:tcPr>
          <w:p w14:paraId="5AE4C710" w14:textId="77777777" w:rsidR="00BF22B6" w:rsidRPr="00EF4F22" w:rsidRDefault="00BF22B6" w:rsidP="00E0627B">
            <w:pPr>
              <w:jc w:val="both"/>
              <w:rPr>
                <w:b/>
                <w:i/>
              </w:rPr>
            </w:pPr>
            <w:r w:rsidRPr="00EF4F22">
              <w:rPr>
                <w:b/>
              </w:rPr>
              <w:t>Inkluzivna vzgoja in kateheza ljudi s posebnimi potrebami</w:t>
            </w:r>
          </w:p>
        </w:tc>
        <w:tc>
          <w:tcPr>
            <w:tcW w:w="567" w:type="dxa"/>
          </w:tcPr>
          <w:p w14:paraId="15B5A208" w14:textId="77777777" w:rsidR="00BF22B6" w:rsidRPr="00EF4F22" w:rsidRDefault="00BF22B6" w:rsidP="00E0627B">
            <w:pPr>
              <w:rPr>
                <w:b/>
              </w:rPr>
            </w:pPr>
            <w:r w:rsidRPr="00EF4F22">
              <w:rPr>
                <w:b/>
              </w:rPr>
              <w:t>0/0</w:t>
            </w:r>
          </w:p>
        </w:tc>
        <w:tc>
          <w:tcPr>
            <w:tcW w:w="2196" w:type="dxa"/>
          </w:tcPr>
          <w:p w14:paraId="7415D1FD" w14:textId="77777777" w:rsidR="00BF22B6" w:rsidRPr="00EF4F22" w:rsidRDefault="00BF22B6" w:rsidP="00E0627B">
            <w:pPr>
              <w:rPr>
                <w:b/>
              </w:rPr>
            </w:pPr>
            <w:r w:rsidRPr="00EF4F22">
              <w:rPr>
                <w:b/>
              </w:rPr>
              <w:t>2/3</w:t>
            </w:r>
          </w:p>
        </w:tc>
      </w:tr>
    </w:tbl>
    <w:p w14:paraId="37B22833" w14:textId="77777777" w:rsidR="00BF22B6" w:rsidRPr="00EF4F22" w:rsidRDefault="00BF22B6" w:rsidP="00C77F27">
      <w:pPr>
        <w:spacing w:before="120"/>
        <w:jc w:val="both"/>
        <w:rPr>
          <w:b/>
        </w:rPr>
      </w:pPr>
      <w:r w:rsidRPr="00EF4F22">
        <w:t>V primerjavi s šolo, kjer so didaktični procesi pretežno storilnostno naravnani, predstavlja kateheza idealni prostor za inkluzivni pogled na življenje in družbo ter omogoča neposredno vzgojo za ljubezen do bližnjega. V tem smislu lahko kateheza celo presega standarde UNESCO (Salamanca Statment 1994) ter preko vključevanja katehizirancev s posebnimi potrebami v neposredne procese edukacije skrbi za karitas kot enega temeljnih poslanstev Cerkve. Pomembno pa je, da katehet pozna temeljne značilnosti in potrebe ljudi s posebnimi potrebami ter dinamike vključevanja v skupine, čemur je namenjen izbirni predmet.</w:t>
      </w:r>
    </w:p>
    <w:p w14:paraId="48BD0D09" w14:textId="77777777" w:rsidR="00BF22B6" w:rsidRPr="00EF4F22" w:rsidRDefault="00BF22B6" w:rsidP="00BF22B6">
      <w:pPr>
        <w:jc w:val="both"/>
        <w:rPr>
          <w:b/>
        </w:rPr>
      </w:pPr>
    </w:p>
    <w:p w14:paraId="12CF6BE5" w14:textId="77777777" w:rsidR="00E74D35" w:rsidRPr="00EF4F22" w:rsidRDefault="00E74D35"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551"/>
        <w:gridCol w:w="567"/>
        <w:gridCol w:w="2196"/>
      </w:tblGrid>
      <w:tr w:rsidR="005140F8" w:rsidRPr="00EF4F22" w14:paraId="10F1FBBA" w14:textId="77777777" w:rsidTr="00C77F27">
        <w:tc>
          <w:tcPr>
            <w:tcW w:w="959" w:type="dxa"/>
          </w:tcPr>
          <w:p w14:paraId="2D9AC9BC" w14:textId="77777777" w:rsidR="009D58EA" w:rsidRPr="00EF4F22" w:rsidRDefault="009D58EA" w:rsidP="009D58EA">
            <w:pPr>
              <w:rPr>
                <w:b/>
              </w:rPr>
            </w:pPr>
            <w:r w:rsidRPr="00EF4F22">
              <w:rPr>
                <w:b/>
              </w:rPr>
              <w:t>5.</w:t>
            </w:r>
          </w:p>
        </w:tc>
        <w:tc>
          <w:tcPr>
            <w:tcW w:w="1134" w:type="dxa"/>
          </w:tcPr>
          <w:p w14:paraId="2639FFAC" w14:textId="77777777" w:rsidR="009D58EA" w:rsidRPr="00EF4F22" w:rsidRDefault="009D58EA" w:rsidP="009D58EA">
            <w:pPr>
              <w:rPr>
                <w:b/>
              </w:rPr>
            </w:pPr>
            <w:r w:rsidRPr="00EF4F22">
              <w:rPr>
                <w:b/>
              </w:rPr>
              <w:t>10.</w:t>
            </w:r>
          </w:p>
        </w:tc>
        <w:tc>
          <w:tcPr>
            <w:tcW w:w="1701" w:type="dxa"/>
          </w:tcPr>
          <w:p w14:paraId="1A12432D" w14:textId="03C2A83C" w:rsidR="009D58EA" w:rsidRPr="00EF4F22" w:rsidRDefault="009D58EA" w:rsidP="009D58EA">
            <w:pPr>
              <w:rPr>
                <w:b/>
              </w:rPr>
            </w:pPr>
            <w:r w:rsidRPr="00EF4F22">
              <w:rPr>
                <w:b/>
              </w:rPr>
              <w:t>Košir</w:t>
            </w:r>
          </w:p>
        </w:tc>
        <w:tc>
          <w:tcPr>
            <w:tcW w:w="2551" w:type="dxa"/>
            <w:vAlign w:val="bottom"/>
          </w:tcPr>
          <w:p w14:paraId="49A7D915" w14:textId="5A43CE05" w:rsidR="009D58EA" w:rsidRPr="00EF4F22" w:rsidRDefault="009D58EA" w:rsidP="009D58EA">
            <w:pPr>
              <w:jc w:val="both"/>
              <w:rPr>
                <w:b/>
                <w:i/>
              </w:rPr>
            </w:pPr>
            <w:r w:rsidRPr="00EF4F22">
              <w:rPr>
                <w:b/>
              </w:rPr>
              <w:t>Cerkvena sodna praksa</w:t>
            </w:r>
          </w:p>
        </w:tc>
        <w:tc>
          <w:tcPr>
            <w:tcW w:w="567" w:type="dxa"/>
          </w:tcPr>
          <w:p w14:paraId="473FDC43" w14:textId="77777777" w:rsidR="009D58EA" w:rsidRPr="00EF4F22" w:rsidRDefault="009D58EA" w:rsidP="009D58EA">
            <w:pPr>
              <w:rPr>
                <w:b/>
              </w:rPr>
            </w:pPr>
            <w:r w:rsidRPr="00EF4F22">
              <w:rPr>
                <w:b/>
              </w:rPr>
              <w:t>0/0</w:t>
            </w:r>
          </w:p>
        </w:tc>
        <w:tc>
          <w:tcPr>
            <w:tcW w:w="2196" w:type="dxa"/>
          </w:tcPr>
          <w:p w14:paraId="77F1C3D0" w14:textId="77777777" w:rsidR="009D58EA" w:rsidRPr="00EF4F22" w:rsidRDefault="009D58EA" w:rsidP="009D58EA">
            <w:pPr>
              <w:rPr>
                <w:b/>
              </w:rPr>
            </w:pPr>
            <w:r w:rsidRPr="00EF4F22">
              <w:rPr>
                <w:b/>
              </w:rPr>
              <w:t>2/3</w:t>
            </w:r>
          </w:p>
        </w:tc>
      </w:tr>
    </w:tbl>
    <w:p w14:paraId="6C1EED7A" w14:textId="0DF52495" w:rsidR="00DB2CB1" w:rsidRPr="00EF4F22" w:rsidRDefault="003B46D7" w:rsidP="009D58EA">
      <w:pPr>
        <w:spacing w:before="120"/>
        <w:jc w:val="both"/>
      </w:pPr>
      <w:r w:rsidRPr="00EF4F22">
        <w:rPr>
          <w:rFonts w:cs="Calibri"/>
        </w:rPr>
        <w:t>Predmet obsega študij VII. knjige Zakonika cerkvenega prava »</w:t>
      </w:r>
      <w:r w:rsidRPr="00EF4F22">
        <w:rPr>
          <w:rFonts w:cs="Calibri"/>
          <w:i/>
        </w:rPr>
        <w:t>De processibus</w:t>
      </w:r>
      <w:r w:rsidRPr="00EF4F22">
        <w:rPr>
          <w:rFonts w:cs="Calibri"/>
        </w:rPr>
        <w:t>«; organizacija in vrste sodišč v Katoliški Cerkvi; kazensko postopkovno pravo Cerkve; postopki za ugotavljanje ničnosti cerkvenih zakonov; “practicum” v zadevah, ki se nanašajo na pomoč strankam v postopku, predvsem glede priprave vlog v ničnostnih zakonskih pravdah.</w:t>
      </w:r>
    </w:p>
    <w:p w14:paraId="2D67C513" w14:textId="77777777" w:rsidR="00BF22B6" w:rsidRPr="00EF4F22" w:rsidRDefault="00BF22B6" w:rsidP="00DB2CB1">
      <w:pPr>
        <w:jc w:val="both"/>
        <w:rPr>
          <w:b/>
        </w:rPr>
      </w:pPr>
    </w:p>
    <w:p w14:paraId="17A9EA50" w14:textId="77777777" w:rsidR="00BF22B6" w:rsidRPr="00EF4F22" w:rsidRDefault="00BF22B6" w:rsidP="00DB2CB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551"/>
        <w:gridCol w:w="567"/>
        <w:gridCol w:w="2196"/>
      </w:tblGrid>
      <w:tr w:rsidR="004B1A97" w:rsidRPr="00EF4F22" w14:paraId="51D20251" w14:textId="77777777" w:rsidTr="00C77F27">
        <w:tc>
          <w:tcPr>
            <w:tcW w:w="959" w:type="dxa"/>
          </w:tcPr>
          <w:p w14:paraId="1AFC0A65" w14:textId="77777777" w:rsidR="009D58EA" w:rsidRPr="00EF4F22" w:rsidRDefault="009D58EA" w:rsidP="009D58EA">
            <w:pPr>
              <w:rPr>
                <w:b/>
              </w:rPr>
            </w:pPr>
            <w:r w:rsidRPr="00EF4F22">
              <w:rPr>
                <w:b/>
              </w:rPr>
              <w:t>5.</w:t>
            </w:r>
          </w:p>
        </w:tc>
        <w:tc>
          <w:tcPr>
            <w:tcW w:w="1134" w:type="dxa"/>
          </w:tcPr>
          <w:p w14:paraId="52278D72" w14:textId="77777777" w:rsidR="009D58EA" w:rsidRPr="00EF4F22" w:rsidRDefault="009D58EA" w:rsidP="009D58EA">
            <w:pPr>
              <w:rPr>
                <w:b/>
              </w:rPr>
            </w:pPr>
            <w:r w:rsidRPr="00EF4F22">
              <w:rPr>
                <w:b/>
              </w:rPr>
              <w:t>10.</w:t>
            </w:r>
          </w:p>
        </w:tc>
        <w:tc>
          <w:tcPr>
            <w:tcW w:w="1701" w:type="dxa"/>
          </w:tcPr>
          <w:p w14:paraId="526A3690" w14:textId="77777777" w:rsidR="009D58EA" w:rsidRPr="00EF4F22" w:rsidRDefault="009D58EA" w:rsidP="009D58EA">
            <w:pPr>
              <w:rPr>
                <w:b/>
              </w:rPr>
            </w:pPr>
            <w:r w:rsidRPr="00EF4F22">
              <w:rPr>
                <w:b/>
              </w:rPr>
              <w:t>Košir</w:t>
            </w:r>
          </w:p>
        </w:tc>
        <w:tc>
          <w:tcPr>
            <w:tcW w:w="2551" w:type="dxa"/>
            <w:vAlign w:val="bottom"/>
          </w:tcPr>
          <w:p w14:paraId="4FBC1E95" w14:textId="6C8FDE41" w:rsidR="009D58EA" w:rsidRPr="00EF4F22" w:rsidRDefault="009D58EA" w:rsidP="009D58EA">
            <w:pPr>
              <w:jc w:val="both"/>
              <w:rPr>
                <w:b/>
                <w:i/>
              </w:rPr>
            </w:pPr>
            <w:r w:rsidRPr="00EF4F22">
              <w:rPr>
                <w:b/>
              </w:rPr>
              <w:t>Državno in konkordantno pravo</w:t>
            </w:r>
          </w:p>
        </w:tc>
        <w:tc>
          <w:tcPr>
            <w:tcW w:w="567" w:type="dxa"/>
          </w:tcPr>
          <w:p w14:paraId="7EEE2606" w14:textId="77777777" w:rsidR="009D58EA" w:rsidRPr="00EF4F22" w:rsidRDefault="009D58EA" w:rsidP="009D58EA">
            <w:pPr>
              <w:rPr>
                <w:b/>
              </w:rPr>
            </w:pPr>
            <w:r w:rsidRPr="00EF4F22">
              <w:rPr>
                <w:b/>
              </w:rPr>
              <w:t>0/0</w:t>
            </w:r>
          </w:p>
        </w:tc>
        <w:tc>
          <w:tcPr>
            <w:tcW w:w="2196" w:type="dxa"/>
          </w:tcPr>
          <w:p w14:paraId="1135A39A" w14:textId="77777777" w:rsidR="009D58EA" w:rsidRPr="00EF4F22" w:rsidRDefault="009D58EA" w:rsidP="009D58EA">
            <w:pPr>
              <w:rPr>
                <w:b/>
              </w:rPr>
            </w:pPr>
            <w:r w:rsidRPr="00EF4F22">
              <w:rPr>
                <w:b/>
              </w:rPr>
              <w:t>2/3</w:t>
            </w:r>
          </w:p>
        </w:tc>
      </w:tr>
    </w:tbl>
    <w:p w14:paraId="1AAE0608" w14:textId="77777777" w:rsidR="003B46D7" w:rsidRPr="00EF4F22" w:rsidRDefault="003B46D7" w:rsidP="009D58EA">
      <w:pPr>
        <w:overflowPunct w:val="0"/>
        <w:autoSpaceDE w:val="0"/>
        <w:autoSpaceDN w:val="0"/>
        <w:adjustRightInd w:val="0"/>
        <w:spacing w:before="120"/>
        <w:jc w:val="both"/>
        <w:textAlignment w:val="baseline"/>
        <w:rPr>
          <w:rFonts w:cs="Arial"/>
        </w:rPr>
      </w:pPr>
      <w:r w:rsidRPr="00EF4F22">
        <w:rPr>
          <w:rFonts w:cs="Arial"/>
        </w:rPr>
        <w:t>Predmet  obravnava mednarodno primerjalno ustavno pravo in javno pravo Cerkve (Ius Publicum Ecclesiae): razmejitev med javnim in privatnim pravom; pojem ustavnega prava; pojem in viri ustave; klasifikacija ustav; pojem države; oblike držav in vlad; konkordatno pravo.</w:t>
      </w:r>
    </w:p>
    <w:p w14:paraId="1546B338" w14:textId="77777777" w:rsidR="00DB2CB1" w:rsidRPr="00EF4F22" w:rsidRDefault="00DB2CB1" w:rsidP="00DB2CB1">
      <w:pPr>
        <w:jc w:val="both"/>
      </w:pPr>
    </w:p>
    <w:p w14:paraId="11ED1BC6" w14:textId="77777777" w:rsidR="00DB2CB1" w:rsidRPr="00EF4F22" w:rsidRDefault="00DB2CB1" w:rsidP="00DB2CB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551"/>
        <w:gridCol w:w="567"/>
        <w:gridCol w:w="2196"/>
      </w:tblGrid>
      <w:tr w:rsidR="005140F8" w:rsidRPr="00EF4F22" w14:paraId="6FAFDE79" w14:textId="77777777" w:rsidTr="00C77F27">
        <w:tc>
          <w:tcPr>
            <w:tcW w:w="959" w:type="dxa"/>
          </w:tcPr>
          <w:p w14:paraId="09F4C912" w14:textId="77777777" w:rsidR="009D58EA" w:rsidRPr="00EF4F22" w:rsidRDefault="009D58EA" w:rsidP="009D58EA">
            <w:pPr>
              <w:rPr>
                <w:b/>
              </w:rPr>
            </w:pPr>
            <w:r w:rsidRPr="00EF4F22">
              <w:rPr>
                <w:b/>
              </w:rPr>
              <w:t>5.</w:t>
            </w:r>
          </w:p>
        </w:tc>
        <w:tc>
          <w:tcPr>
            <w:tcW w:w="1134" w:type="dxa"/>
          </w:tcPr>
          <w:p w14:paraId="0ED25ECF" w14:textId="77777777" w:rsidR="009D58EA" w:rsidRPr="00EF4F22" w:rsidRDefault="009D58EA" w:rsidP="009D58EA">
            <w:pPr>
              <w:rPr>
                <w:b/>
              </w:rPr>
            </w:pPr>
            <w:r w:rsidRPr="00EF4F22">
              <w:rPr>
                <w:b/>
              </w:rPr>
              <w:t>10.</w:t>
            </w:r>
          </w:p>
        </w:tc>
        <w:tc>
          <w:tcPr>
            <w:tcW w:w="1701" w:type="dxa"/>
          </w:tcPr>
          <w:p w14:paraId="48F6A910" w14:textId="77777777" w:rsidR="009D58EA" w:rsidRPr="00EF4F22" w:rsidRDefault="009D58EA" w:rsidP="009D58EA">
            <w:pPr>
              <w:rPr>
                <w:b/>
              </w:rPr>
            </w:pPr>
            <w:r w:rsidRPr="00EF4F22">
              <w:rPr>
                <w:b/>
              </w:rPr>
              <w:t xml:space="preserve">Košir, </w:t>
            </w:r>
          </w:p>
          <w:p w14:paraId="378BD633" w14:textId="30CF5171" w:rsidR="009D58EA" w:rsidRPr="00EF4F22" w:rsidRDefault="009D58EA" w:rsidP="009D58EA">
            <w:pPr>
              <w:rPr>
                <w:b/>
              </w:rPr>
            </w:pPr>
            <w:r w:rsidRPr="00EF4F22">
              <w:rPr>
                <w:b/>
              </w:rPr>
              <w:t>Štuhec</w:t>
            </w:r>
          </w:p>
        </w:tc>
        <w:tc>
          <w:tcPr>
            <w:tcW w:w="2551" w:type="dxa"/>
            <w:vAlign w:val="bottom"/>
          </w:tcPr>
          <w:p w14:paraId="0AA5372A" w14:textId="3BE8E8CA" w:rsidR="009D58EA" w:rsidRPr="00EF4F22" w:rsidRDefault="009D58EA" w:rsidP="009D58EA">
            <w:pPr>
              <w:jc w:val="both"/>
              <w:rPr>
                <w:b/>
                <w:i/>
              </w:rPr>
            </w:pPr>
            <w:r w:rsidRPr="00EF4F22">
              <w:rPr>
                <w:b/>
              </w:rPr>
              <w:t>Pravna ureditev Evrope in njeni etični temelji</w:t>
            </w:r>
          </w:p>
        </w:tc>
        <w:tc>
          <w:tcPr>
            <w:tcW w:w="567" w:type="dxa"/>
          </w:tcPr>
          <w:p w14:paraId="7F41ECC4" w14:textId="77777777" w:rsidR="009D58EA" w:rsidRPr="00EF4F22" w:rsidRDefault="009D58EA" w:rsidP="009D58EA">
            <w:pPr>
              <w:rPr>
                <w:b/>
              </w:rPr>
            </w:pPr>
            <w:r w:rsidRPr="00EF4F22">
              <w:rPr>
                <w:b/>
              </w:rPr>
              <w:t>0/0</w:t>
            </w:r>
          </w:p>
        </w:tc>
        <w:tc>
          <w:tcPr>
            <w:tcW w:w="2196" w:type="dxa"/>
          </w:tcPr>
          <w:p w14:paraId="1F252958" w14:textId="77777777" w:rsidR="009D58EA" w:rsidRPr="00EF4F22" w:rsidRDefault="009D58EA" w:rsidP="009D58EA">
            <w:pPr>
              <w:rPr>
                <w:b/>
              </w:rPr>
            </w:pPr>
            <w:r w:rsidRPr="00EF4F22">
              <w:rPr>
                <w:b/>
              </w:rPr>
              <w:t>2/3</w:t>
            </w:r>
          </w:p>
        </w:tc>
      </w:tr>
    </w:tbl>
    <w:p w14:paraId="66EE2915" w14:textId="665C370E" w:rsidR="00A718BC" w:rsidRPr="00EF4F22" w:rsidRDefault="00DB2CB1" w:rsidP="00102FEE">
      <w:pPr>
        <w:spacing w:before="120"/>
        <w:jc w:val="both"/>
        <w:rPr>
          <w:i/>
        </w:rPr>
      </w:pPr>
      <w:r w:rsidRPr="00EF4F22">
        <w:rPr>
          <w:b/>
        </w:rPr>
        <w:lastRenderedPageBreak/>
        <w:t xml:space="preserve">I </w:t>
      </w:r>
      <w:r w:rsidR="00102FEE" w:rsidRPr="00EF4F22">
        <w:rPr>
          <w:b/>
        </w:rPr>
        <w:t>del - prof. Košir:</w:t>
      </w:r>
      <w:r w:rsidRPr="00EF4F22">
        <w:rPr>
          <w:b/>
        </w:rPr>
        <w:t xml:space="preserve"> </w:t>
      </w:r>
      <w:r w:rsidR="003B46D7" w:rsidRPr="00EF4F22">
        <w:t>Študij se nanaša na pravno ureditev Evropske unije in skupaj z moralnimi teologi želi predstaviti etične temelje, na katerih se je evropski pravni red oblikoval, posebej: evropska ustava; evropska zakonodaja; posebno mesto verske svobode v evropski zakonodaji in večini evropskih držav; pomen načela subsidiarnosti v evropskem pravnem redu; utemeljitev etičnih temeljev evropske ustave; krščanska etika in nastajajoča evropska zakonodaja.</w:t>
      </w:r>
      <w:r w:rsidR="00102FEE" w:rsidRPr="00EF4F22">
        <w:rPr>
          <w:i/>
        </w:rPr>
        <w:t xml:space="preserve"> </w:t>
      </w:r>
      <w:r w:rsidRPr="00EF4F22">
        <w:rPr>
          <w:b/>
        </w:rPr>
        <w:t xml:space="preserve">II </w:t>
      </w:r>
      <w:r w:rsidR="00102FEE" w:rsidRPr="00EF4F22">
        <w:rPr>
          <w:b/>
        </w:rPr>
        <w:t xml:space="preserve">del - prof. Štuhec: </w:t>
      </w:r>
      <w:r w:rsidR="00A718BC" w:rsidRPr="00EF4F22">
        <w:t>Predmet omogoča soočenje z zgodovinskimi in etičnimi temelji Evrope. Pri tem se posveča posebna pozornost sekularnim in krščanskim interpretacijam človekovih pravic, še posebej pravice do svobode veroizpovedi. Vsak pravni red izhaja iz etičnih postulatov, zato je pomembno da pokažemo na katerih postulatih temelji sodobni evropski pravni red in kaj to pomeni za življenje Cerkve.</w:t>
      </w:r>
    </w:p>
    <w:p w14:paraId="6400B057" w14:textId="77777777" w:rsidR="00DB2CB1" w:rsidRPr="00EF4F22" w:rsidRDefault="00DB2CB1" w:rsidP="00DB2CB1">
      <w:pPr>
        <w:jc w:val="both"/>
      </w:pPr>
    </w:p>
    <w:p w14:paraId="0359B56D" w14:textId="77777777" w:rsidR="00E74D35" w:rsidRPr="00EF4F22" w:rsidRDefault="00E74D35"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551"/>
        <w:gridCol w:w="567"/>
        <w:gridCol w:w="2196"/>
      </w:tblGrid>
      <w:tr w:rsidR="00D6478F" w:rsidRPr="00EF4F22" w14:paraId="567AC0EB" w14:textId="77777777" w:rsidTr="00C77F27">
        <w:tc>
          <w:tcPr>
            <w:tcW w:w="959" w:type="dxa"/>
          </w:tcPr>
          <w:p w14:paraId="495CFC85" w14:textId="77777777" w:rsidR="00BE492B" w:rsidRPr="00EF4F22" w:rsidRDefault="00BE492B" w:rsidP="00BE492B">
            <w:pPr>
              <w:rPr>
                <w:b/>
              </w:rPr>
            </w:pPr>
            <w:r w:rsidRPr="00EF4F22">
              <w:rPr>
                <w:b/>
              </w:rPr>
              <w:t>5.</w:t>
            </w:r>
          </w:p>
        </w:tc>
        <w:tc>
          <w:tcPr>
            <w:tcW w:w="1134" w:type="dxa"/>
          </w:tcPr>
          <w:p w14:paraId="0F50592E" w14:textId="77777777" w:rsidR="00BE492B" w:rsidRPr="00EF4F22" w:rsidRDefault="00BE492B" w:rsidP="00BE492B">
            <w:pPr>
              <w:rPr>
                <w:b/>
              </w:rPr>
            </w:pPr>
            <w:r w:rsidRPr="00EF4F22">
              <w:rPr>
                <w:b/>
              </w:rPr>
              <w:t>10.</w:t>
            </w:r>
          </w:p>
        </w:tc>
        <w:tc>
          <w:tcPr>
            <w:tcW w:w="1701" w:type="dxa"/>
          </w:tcPr>
          <w:p w14:paraId="38309811" w14:textId="77777777" w:rsidR="00BE492B" w:rsidRPr="00F268E6" w:rsidRDefault="00BE492B" w:rsidP="00BE492B">
            <w:pPr>
              <w:rPr>
                <w:b/>
              </w:rPr>
            </w:pPr>
            <w:r w:rsidRPr="00F268E6">
              <w:rPr>
                <w:b/>
              </w:rPr>
              <w:t>Krajnc</w:t>
            </w:r>
            <w:r w:rsidR="00752F1D" w:rsidRPr="00F268E6">
              <w:rPr>
                <w:b/>
              </w:rPr>
              <w:t>,</w:t>
            </w:r>
          </w:p>
          <w:p w14:paraId="1879EB8A" w14:textId="20622308" w:rsidR="00752F1D" w:rsidRPr="00EF4F22" w:rsidRDefault="00752F1D" w:rsidP="00BE492B">
            <w:pPr>
              <w:rPr>
                <w:b/>
              </w:rPr>
            </w:pPr>
            <w:r w:rsidRPr="00F268E6">
              <w:rPr>
                <w:b/>
              </w:rPr>
              <w:t>Šegula</w:t>
            </w:r>
          </w:p>
        </w:tc>
        <w:tc>
          <w:tcPr>
            <w:tcW w:w="2551" w:type="dxa"/>
            <w:vAlign w:val="bottom"/>
          </w:tcPr>
          <w:p w14:paraId="184DDEF5" w14:textId="1D5C47E6" w:rsidR="00BE492B" w:rsidRPr="00EF4F22" w:rsidRDefault="00BE492B" w:rsidP="00BE492B">
            <w:pPr>
              <w:jc w:val="both"/>
              <w:rPr>
                <w:b/>
                <w:i/>
              </w:rPr>
            </w:pPr>
            <w:r w:rsidRPr="00EF4F22">
              <w:rPr>
                <w:b/>
              </w:rPr>
              <w:t>Bogoslužni sodelavci</w:t>
            </w:r>
          </w:p>
        </w:tc>
        <w:tc>
          <w:tcPr>
            <w:tcW w:w="567" w:type="dxa"/>
          </w:tcPr>
          <w:p w14:paraId="7E6F1DF7" w14:textId="77777777" w:rsidR="00BE492B" w:rsidRPr="00EF4F22" w:rsidRDefault="00BE492B" w:rsidP="00BE492B">
            <w:pPr>
              <w:rPr>
                <w:b/>
              </w:rPr>
            </w:pPr>
            <w:r w:rsidRPr="00EF4F22">
              <w:rPr>
                <w:b/>
              </w:rPr>
              <w:t>0/0</w:t>
            </w:r>
          </w:p>
        </w:tc>
        <w:tc>
          <w:tcPr>
            <w:tcW w:w="2196" w:type="dxa"/>
          </w:tcPr>
          <w:p w14:paraId="07DD7915" w14:textId="77777777" w:rsidR="00BE492B" w:rsidRPr="00EF4F22" w:rsidRDefault="00BE492B" w:rsidP="00BE492B">
            <w:pPr>
              <w:rPr>
                <w:b/>
              </w:rPr>
            </w:pPr>
            <w:r w:rsidRPr="00EF4F22">
              <w:rPr>
                <w:b/>
              </w:rPr>
              <w:t>2/3</w:t>
            </w:r>
          </w:p>
        </w:tc>
      </w:tr>
    </w:tbl>
    <w:p w14:paraId="276299C3" w14:textId="3B46A62F" w:rsidR="005D1D04" w:rsidRPr="00EF4F22" w:rsidRDefault="005D1D04" w:rsidP="00BE492B">
      <w:pPr>
        <w:spacing w:before="120"/>
        <w:jc w:val="both"/>
      </w:pPr>
      <w:r w:rsidRPr="00EF4F22">
        <w:t xml:space="preserve">V prvem delu so predstavljeni cerkveni dokumenti o sodelovanju laikov pri bogoslužju, katehezi in drugih dejavnostih Cerkve. Sledi spoznavanje liturgičnih služb kot so služba bralcev, psalmistov, mašnih pomočnikov, razlagalcev bogoslužja, izrednih delivcev obhajila, organistov, pevcev, cerkovnikov, ministrantov, krasilcev bogoslužnega prostora ter pastoralnih služb kot so: služba pastoralnega delavca - animatorja, katehista, voditelja karitasa, spremljevalca katehumenov, ključarja, člana župnijskega pastoralnega sveta itd. </w:t>
      </w:r>
    </w:p>
    <w:p w14:paraId="26984BE2" w14:textId="640177ED" w:rsidR="00DB2CB1" w:rsidRPr="00EF4F22" w:rsidRDefault="00DB2CB1" w:rsidP="00DB2CB1">
      <w:pPr>
        <w:jc w:val="both"/>
      </w:pPr>
    </w:p>
    <w:p w14:paraId="78FC6C34" w14:textId="77777777" w:rsidR="00DB2CB1" w:rsidRPr="00EF4F22" w:rsidRDefault="00DB2CB1" w:rsidP="00DB2CB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551"/>
        <w:gridCol w:w="567"/>
        <w:gridCol w:w="2196"/>
      </w:tblGrid>
      <w:tr w:rsidR="00BE492B" w:rsidRPr="00EF4F22" w14:paraId="41C7C21B" w14:textId="77777777" w:rsidTr="00C77F27">
        <w:tc>
          <w:tcPr>
            <w:tcW w:w="959" w:type="dxa"/>
          </w:tcPr>
          <w:p w14:paraId="4E785A13" w14:textId="77777777" w:rsidR="00BE492B" w:rsidRPr="00EF4F22" w:rsidRDefault="00BE492B" w:rsidP="00BE492B">
            <w:pPr>
              <w:rPr>
                <w:b/>
              </w:rPr>
            </w:pPr>
            <w:r w:rsidRPr="00EF4F22">
              <w:rPr>
                <w:b/>
              </w:rPr>
              <w:t>5.</w:t>
            </w:r>
          </w:p>
        </w:tc>
        <w:tc>
          <w:tcPr>
            <w:tcW w:w="1134" w:type="dxa"/>
          </w:tcPr>
          <w:p w14:paraId="7A24718D" w14:textId="77777777" w:rsidR="00BE492B" w:rsidRPr="00EF4F22" w:rsidRDefault="00BE492B" w:rsidP="00BE492B">
            <w:pPr>
              <w:rPr>
                <w:b/>
              </w:rPr>
            </w:pPr>
            <w:r w:rsidRPr="00EF4F22">
              <w:rPr>
                <w:b/>
              </w:rPr>
              <w:t>10.</w:t>
            </w:r>
          </w:p>
        </w:tc>
        <w:tc>
          <w:tcPr>
            <w:tcW w:w="1701" w:type="dxa"/>
          </w:tcPr>
          <w:p w14:paraId="63252894" w14:textId="77777777" w:rsidR="00BE492B" w:rsidRPr="00EF4F22" w:rsidRDefault="00BE492B" w:rsidP="00BE492B">
            <w:pPr>
              <w:rPr>
                <w:b/>
              </w:rPr>
            </w:pPr>
            <w:r w:rsidRPr="00EF4F22">
              <w:rPr>
                <w:b/>
              </w:rPr>
              <w:t>Krajnc</w:t>
            </w:r>
          </w:p>
        </w:tc>
        <w:tc>
          <w:tcPr>
            <w:tcW w:w="2551" w:type="dxa"/>
            <w:vAlign w:val="bottom"/>
          </w:tcPr>
          <w:p w14:paraId="2392A76F" w14:textId="4CCDC1E7" w:rsidR="00BE492B" w:rsidRPr="00EF4F22" w:rsidRDefault="00BE492B" w:rsidP="00BE492B">
            <w:pPr>
              <w:jc w:val="both"/>
              <w:rPr>
                <w:b/>
                <w:i/>
              </w:rPr>
            </w:pPr>
            <w:r w:rsidRPr="00EF4F22">
              <w:rPr>
                <w:b/>
              </w:rPr>
              <w:t>Teorija glasbe in gregori</w:t>
            </w:r>
            <w:r w:rsidR="000C4D78">
              <w:rPr>
                <w:b/>
              </w:rPr>
              <w:t>j</w:t>
            </w:r>
            <w:r w:rsidRPr="00EF4F22">
              <w:rPr>
                <w:b/>
              </w:rPr>
              <w:t>anski koral</w:t>
            </w:r>
          </w:p>
        </w:tc>
        <w:tc>
          <w:tcPr>
            <w:tcW w:w="567" w:type="dxa"/>
          </w:tcPr>
          <w:p w14:paraId="4C2E15DB" w14:textId="77777777" w:rsidR="00BE492B" w:rsidRPr="00EF4F22" w:rsidRDefault="00BE492B" w:rsidP="00BE492B">
            <w:pPr>
              <w:rPr>
                <w:b/>
              </w:rPr>
            </w:pPr>
            <w:r w:rsidRPr="00EF4F22">
              <w:rPr>
                <w:b/>
              </w:rPr>
              <w:t>0/0</w:t>
            </w:r>
          </w:p>
        </w:tc>
        <w:tc>
          <w:tcPr>
            <w:tcW w:w="2196" w:type="dxa"/>
          </w:tcPr>
          <w:p w14:paraId="1F0945CE" w14:textId="77777777" w:rsidR="00BE492B" w:rsidRPr="00EF4F22" w:rsidRDefault="00BE492B" w:rsidP="00BE492B">
            <w:pPr>
              <w:rPr>
                <w:b/>
              </w:rPr>
            </w:pPr>
            <w:r w:rsidRPr="00EF4F22">
              <w:rPr>
                <w:b/>
              </w:rPr>
              <w:t>2/3</w:t>
            </w:r>
          </w:p>
        </w:tc>
      </w:tr>
    </w:tbl>
    <w:p w14:paraId="7B557CB3" w14:textId="2DAF3C8A" w:rsidR="00BE492B" w:rsidRPr="00EF4F22" w:rsidRDefault="005D1D04" w:rsidP="00DA0322">
      <w:pPr>
        <w:spacing w:before="120"/>
        <w:jc w:val="both"/>
      </w:pPr>
      <w:r w:rsidRPr="00EF4F22">
        <w:t>V prvem delu se študentje najprej seznanijo z namenom glasbe v človeški družbi in delitvijo glasbe glede na vsebino, vir in izvajanje, predvsem pa s pomenom cerkvene glasbe v bogoslužju. Nato obravnavajo osnove glasbene teorije in gregorijanskega korala s poudarkom na praktičnih vajah osnovnih tonovskih načinov petja psalmov.</w:t>
      </w:r>
    </w:p>
    <w:p w14:paraId="11087A34" w14:textId="77777777" w:rsidR="00317FC0" w:rsidRPr="00EF4F22" w:rsidRDefault="00317FC0" w:rsidP="00E74D35">
      <w:pPr>
        <w:jc w:val="both"/>
        <w:rPr>
          <w:rFonts w:cs="Calibri"/>
        </w:rPr>
      </w:pPr>
    </w:p>
    <w:p w14:paraId="2A6F8F7D" w14:textId="77777777" w:rsidR="00E74D35" w:rsidRPr="00EF4F22" w:rsidRDefault="00E74D35" w:rsidP="00E74D35">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551"/>
        <w:gridCol w:w="567"/>
        <w:gridCol w:w="2196"/>
      </w:tblGrid>
      <w:tr w:rsidR="00BE492B" w:rsidRPr="00EF4F22" w14:paraId="49C73BFF" w14:textId="77777777" w:rsidTr="00C77F27">
        <w:tc>
          <w:tcPr>
            <w:tcW w:w="959" w:type="dxa"/>
          </w:tcPr>
          <w:p w14:paraId="3350D62C" w14:textId="77777777" w:rsidR="00BE492B" w:rsidRPr="00EF4F22" w:rsidRDefault="00BE492B" w:rsidP="00BE492B">
            <w:pPr>
              <w:rPr>
                <w:b/>
              </w:rPr>
            </w:pPr>
            <w:r w:rsidRPr="00EF4F22">
              <w:rPr>
                <w:b/>
              </w:rPr>
              <w:t>5.</w:t>
            </w:r>
          </w:p>
        </w:tc>
        <w:tc>
          <w:tcPr>
            <w:tcW w:w="1134" w:type="dxa"/>
          </w:tcPr>
          <w:p w14:paraId="3F353405" w14:textId="77777777" w:rsidR="00BE492B" w:rsidRPr="00EF4F22" w:rsidRDefault="00BE492B" w:rsidP="00BE492B">
            <w:pPr>
              <w:rPr>
                <w:b/>
              </w:rPr>
            </w:pPr>
            <w:r w:rsidRPr="00EF4F22">
              <w:rPr>
                <w:b/>
              </w:rPr>
              <w:t>10.</w:t>
            </w:r>
          </w:p>
        </w:tc>
        <w:tc>
          <w:tcPr>
            <w:tcW w:w="1701" w:type="dxa"/>
          </w:tcPr>
          <w:p w14:paraId="77197C14" w14:textId="77777777" w:rsidR="00BE492B" w:rsidRPr="00EF4F22" w:rsidRDefault="00BE492B" w:rsidP="00BE492B">
            <w:pPr>
              <w:rPr>
                <w:b/>
              </w:rPr>
            </w:pPr>
            <w:r w:rsidRPr="00EF4F22">
              <w:rPr>
                <w:b/>
              </w:rPr>
              <w:t>Krajnc</w:t>
            </w:r>
          </w:p>
        </w:tc>
        <w:tc>
          <w:tcPr>
            <w:tcW w:w="2551" w:type="dxa"/>
            <w:vAlign w:val="bottom"/>
          </w:tcPr>
          <w:p w14:paraId="27BA0A6C" w14:textId="0091359E" w:rsidR="00BE492B" w:rsidRPr="00EF4F22" w:rsidRDefault="009D58EA" w:rsidP="00BE492B">
            <w:pPr>
              <w:jc w:val="both"/>
              <w:rPr>
                <w:b/>
                <w:i/>
              </w:rPr>
            </w:pPr>
            <w:r w:rsidRPr="00EF4F22">
              <w:rPr>
                <w:b/>
              </w:rPr>
              <w:t>Cerkvena glasba v službi bogoslužja</w:t>
            </w:r>
          </w:p>
        </w:tc>
        <w:tc>
          <w:tcPr>
            <w:tcW w:w="567" w:type="dxa"/>
          </w:tcPr>
          <w:p w14:paraId="272E8E27" w14:textId="77777777" w:rsidR="00BE492B" w:rsidRPr="00EF4F22" w:rsidRDefault="00BE492B" w:rsidP="00BE492B">
            <w:pPr>
              <w:rPr>
                <w:b/>
              </w:rPr>
            </w:pPr>
            <w:r w:rsidRPr="00EF4F22">
              <w:rPr>
                <w:b/>
              </w:rPr>
              <w:t>0/0</w:t>
            </w:r>
          </w:p>
        </w:tc>
        <w:tc>
          <w:tcPr>
            <w:tcW w:w="2196" w:type="dxa"/>
          </w:tcPr>
          <w:p w14:paraId="40103B7F" w14:textId="77777777" w:rsidR="00BE492B" w:rsidRPr="00EF4F22" w:rsidRDefault="00BE492B" w:rsidP="00BE492B">
            <w:pPr>
              <w:rPr>
                <w:b/>
              </w:rPr>
            </w:pPr>
            <w:r w:rsidRPr="00EF4F22">
              <w:rPr>
                <w:b/>
              </w:rPr>
              <w:t>2/3</w:t>
            </w:r>
          </w:p>
        </w:tc>
      </w:tr>
    </w:tbl>
    <w:p w14:paraId="6DE6A899" w14:textId="77777777" w:rsidR="005D1D04" w:rsidRPr="00EF4F22" w:rsidRDefault="005D1D04" w:rsidP="009D58EA">
      <w:pPr>
        <w:spacing w:before="120"/>
        <w:jc w:val="both"/>
      </w:pPr>
      <w:r w:rsidRPr="00EF4F22">
        <w:t>Najprej so predstavljeni pomembnejšimi viri in cerkvenimi dokumenti o cerkveni glasbi v 20. stoletju, nato pa dokumenti po 2. vatikanskem cerkvenem zboru. Nato sledi vrednotenje cerkvenega ljudskega petja, gregorijanskega korala, vloga cerkvene glasbe pri katehezi, pomembnost pevskega zbora, sodelovanja otrok pri bogoslužju, ljudskih pobožnostih itd.</w:t>
      </w:r>
    </w:p>
    <w:p w14:paraId="4900A355" w14:textId="6B8EA552" w:rsidR="00DB2CB1" w:rsidRPr="00EF4F22" w:rsidRDefault="00DB2CB1" w:rsidP="00DB2CB1">
      <w:pPr>
        <w:jc w:val="both"/>
      </w:pPr>
    </w:p>
    <w:p w14:paraId="3886CE51" w14:textId="77777777" w:rsidR="00DB2CB1" w:rsidRPr="00EF4F22" w:rsidRDefault="00DB2CB1"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551"/>
        <w:gridCol w:w="567"/>
        <w:gridCol w:w="2196"/>
      </w:tblGrid>
      <w:tr w:rsidR="009D58EA" w:rsidRPr="00EF4F22" w14:paraId="16A7C82A" w14:textId="77777777" w:rsidTr="00C77F27">
        <w:tc>
          <w:tcPr>
            <w:tcW w:w="959" w:type="dxa"/>
          </w:tcPr>
          <w:p w14:paraId="48241B4F" w14:textId="326A43A3" w:rsidR="009D58EA" w:rsidRPr="00EF4F22" w:rsidRDefault="009D58EA" w:rsidP="009D58EA">
            <w:pPr>
              <w:rPr>
                <w:b/>
              </w:rPr>
            </w:pPr>
            <w:r w:rsidRPr="00EF4F22">
              <w:rPr>
                <w:b/>
              </w:rPr>
              <w:t>Vsi letniki</w:t>
            </w:r>
          </w:p>
        </w:tc>
        <w:tc>
          <w:tcPr>
            <w:tcW w:w="1134" w:type="dxa"/>
          </w:tcPr>
          <w:p w14:paraId="2C3888D5" w14:textId="6D20D078" w:rsidR="009D58EA" w:rsidRPr="00EF4F22" w:rsidRDefault="009D58EA" w:rsidP="009D58EA">
            <w:pPr>
              <w:rPr>
                <w:b/>
              </w:rPr>
            </w:pPr>
            <w:r w:rsidRPr="00EF4F22">
              <w:rPr>
                <w:rFonts w:cs="Calibri"/>
                <w:b/>
                <w:bCs/>
              </w:rPr>
              <w:t>3. ali 5. ali 7. ali 9.</w:t>
            </w:r>
          </w:p>
        </w:tc>
        <w:tc>
          <w:tcPr>
            <w:tcW w:w="1701" w:type="dxa"/>
          </w:tcPr>
          <w:p w14:paraId="0FE612C6" w14:textId="77777777" w:rsidR="009D58EA" w:rsidRPr="00EF4F22" w:rsidRDefault="009D58EA" w:rsidP="009D58EA">
            <w:pPr>
              <w:rPr>
                <w:b/>
              </w:rPr>
            </w:pPr>
            <w:r w:rsidRPr="00EF4F22">
              <w:rPr>
                <w:b/>
              </w:rPr>
              <w:t>Krajnc</w:t>
            </w:r>
          </w:p>
        </w:tc>
        <w:tc>
          <w:tcPr>
            <w:tcW w:w="2551" w:type="dxa"/>
            <w:vAlign w:val="bottom"/>
          </w:tcPr>
          <w:p w14:paraId="086ADCAC" w14:textId="0CF782E9" w:rsidR="009D58EA" w:rsidRPr="00EF4F22" w:rsidRDefault="009D58EA" w:rsidP="004B1A97">
            <w:pPr>
              <w:jc w:val="both"/>
              <w:rPr>
                <w:b/>
                <w:i/>
              </w:rPr>
            </w:pPr>
            <w:r w:rsidRPr="00EF4F22">
              <w:rPr>
                <w:b/>
              </w:rPr>
              <w:t>Zborovsko petje</w:t>
            </w:r>
          </w:p>
        </w:tc>
        <w:tc>
          <w:tcPr>
            <w:tcW w:w="567" w:type="dxa"/>
          </w:tcPr>
          <w:p w14:paraId="06A06271" w14:textId="2D9C87A7" w:rsidR="009D58EA" w:rsidRPr="00EF4F22" w:rsidRDefault="009D58EA" w:rsidP="009D58EA">
            <w:pPr>
              <w:rPr>
                <w:b/>
              </w:rPr>
            </w:pPr>
            <w:r w:rsidRPr="00EF4F22">
              <w:rPr>
                <w:b/>
              </w:rPr>
              <w:t>2/3</w:t>
            </w:r>
          </w:p>
        </w:tc>
        <w:tc>
          <w:tcPr>
            <w:tcW w:w="2196" w:type="dxa"/>
          </w:tcPr>
          <w:p w14:paraId="51ED461E" w14:textId="690CE570" w:rsidR="009D58EA" w:rsidRPr="00EF4F22" w:rsidRDefault="009D58EA" w:rsidP="009D58EA">
            <w:pPr>
              <w:rPr>
                <w:b/>
              </w:rPr>
            </w:pPr>
            <w:r w:rsidRPr="00EF4F22">
              <w:rPr>
                <w:b/>
              </w:rPr>
              <w:t>0/0</w:t>
            </w:r>
          </w:p>
        </w:tc>
      </w:tr>
    </w:tbl>
    <w:p w14:paraId="7F7D9F99" w14:textId="5DD6CD8B" w:rsidR="00DB2CB1" w:rsidRPr="00EF4F22" w:rsidRDefault="005D1D04" w:rsidP="009D58EA">
      <w:pPr>
        <w:spacing w:before="120"/>
        <w:jc w:val="both"/>
      </w:pPr>
      <w:r w:rsidRPr="00EF4F22">
        <w:t>V prvem sklopu se študentje seznanijo z načini opevanja in priprave telesa za pravilno petje. Nato se študentje podrobneje seznanijo s posameznimi glasbenimi deli različnih stilnih obdobij in različnih zvrsti glasbe. Ob tem se iz članov predmeta formira mešani pevski zbor, ki sodeluje pri slovesni maši in pri proslavi ob podelitvi diplom, t. i. Tomaževi proslavi.</w:t>
      </w:r>
    </w:p>
    <w:p w14:paraId="7822D536" w14:textId="149846BC" w:rsidR="00DB2CB1" w:rsidRPr="00EF4F22" w:rsidRDefault="00DB2CB1" w:rsidP="00DB2CB1">
      <w:pPr>
        <w:jc w:val="both"/>
      </w:pPr>
    </w:p>
    <w:p w14:paraId="7AA6BE89" w14:textId="77777777" w:rsidR="009D58EA" w:rsidRPr="00EF4F22" w:rsidRDefault="009D58EA"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551"/>
        <w:gridCol w:w="567"/>
        <w:gridCol w:w="2196"/>
      </w:tblGrid>
      <w:tr w:rsidR="009D58EA" w:rsidRPr="00EF4F22" w14:paraId="41C3332F" w14:textId="77777777" w:rsidTr="00C77F27">
        <w:tc>
          <w:tcPr>
            <w:tcW w:w="959" w:type="dxa"/>
          </w:tcPr>
          <w:p w14:paraId="5562ABA6" w14:textId="77777777" w:rsidR="009D58EA" w:rsidRPr="00EF4F22" w:rsidRDefault="009D58EA" w:rsidP="009D58EA">
            <w:pPr>
              <w:rPr>
                <w:b/>
              </w:rPr>
            </w:pPr>
            <w:r w:rsidRPr="00EF4F22">
              <w:rPr>
                <w:b/>
              </w:rPr>
              <w:t>5.</w:t>
            </w:r>
          </w:p>
        </w:tc>
        <w:tc>
          <w:tcPr>
            <w:tcW w:w="1134" w:type="dxa"/>
          </w:tcPr>
          <w:p w14:paraId="455FED39" w14:textId="77777777" w:rsidR="009D58EA" w:rsidRPr="00EF4F22" w:rsidRDefault="009D58EA" w:rsidP="009D58EA">
            <w:pPr>
              <w:rPr>
                <w:b/>
              </w:rPr>
            </w:pPr>
            <w:r w:rsidRPr="00EF4F22">
              <w:rPr>
                <w:b/>
              </w:rPr>
              <w:t>10.</w:t>
            </w:r>
          </w:p>
        </w:tc>
        <w:tc>
          <w:tcPr>
            <w:tcW w:w="1701" w:type="dxa"/>
          </w:tcPr>
          <w:p w14:paraId="0C1C8F75" w14:textId="77777777" w:rsidR="009D58EA" w:rsidRPr="00EF4F22" w:rsidRDefault="009D58EA" w:rsidP="009D58EA">
            <w:pPr>
              <w:rPr>
                <w:b/>
              </w:rPr>
            </w:pPr>
            <w:r w:rsidRPr="00EF4F22">
              <w:rPr>
                <w:b/>
              </w:rPr>
              <w:t>Krajnc</w:t>
            </w:r>
          </w:p>
        </w:tc>
        <w:tc>
          <w:tcPr>
            <w:tcW w:w="2551" w:type="dxa"/>
            <w:vAlign w:val="bottom"/>
          </w:tcPr>
          <w:p w14:paraId="3EB8369F" w14:textId="4533F271" w:rsidR="009D58EA" w:rsidRPr="00EF4F22" w:rsidRDefault="009D58EA" w:rsidP="009D58EA">
            <w:pPr>
              <w:jc w:val="both"/>
              <w:rPr>
                <w:b/>
                <w:i/>
              </w:rPr>
            </w:pPr>
            <w:r w:rsidRPr="00EF4F22">
              <w:rPr>
                <w:b/>
              </w:rPr>
              <w:t>Krščanska umetnost</w:t>
            </w:r>
          </w:p>
        </w:tc>
        <w:tc>
          <w:tcPr>
            <w:tcW w:w="567" w:type="dxa"/>
          </w:tcPr>
          <w:p w14:paraId="3C1457AA" w14:textId="77777777" w:rsidR="009D58EA" w:rsidRPr="00EF4F22" w:rsidRDefault="009D58EA" w:rsidP="009D58EA">
            <w:pPr>
              <w:rPr>
                <w:b/>
              </w:rPr>
            </w:pPr>
            <w:r w:rsidRPr="00EF4F22">
              <w:rPr>
                <w:b/>
              </w:rPr>
              <w:t>0/0</w:t>
            </w:r>
          </w:p>
        </w:tc>
        <w:tc>
          <w:tcPr>
            <w:tcW w:w="2196" w:type="dxa"/>
          </w:tcPr>
          <w:p w14:paraId="7373EFCB" w14:textId="77777777" w:rsidR="009D58EA" w:rsidRPr="00EF4F22" w:rsidRDefault="009D58EA" w:rsidP="009D58EA">
            <w:pPr>
              <w:rPr>
                <w:b/>
              </w:rPr>
            </w:pPr>
            <w:r w:rsidRPr="00EF4F22">
              <w:rPr>
                <w:b/>
              </w:rPr>
              <w:t>2/3</w:t>
            </w:r>
          </w:p>
        </w:tc>
      </w:tr>
    </w:tbl>
    <w:p w14:paraId="232BA17A" w14:textId="4910A0A2" w:rsidR="00DB2CB1" w:rsidRPr="00EF4F22" w:rsidRDefault="00DD5ABE" w:rsidP="009D58EA">
      <w:pPr>
        <w:spacing w:before="120"/>
        <w:jc w:val="both"/>
      </w:pPr>
      <w:r w:rsidRPr="00EF4F22">
        <w:lastRenderedPageBreak/>
        <w:t xml:space="preserve">Gre za študij krščanske umetnosti: kateri so vrednostni kriteriji krščanske umetnosti in mehanizmi njihovega oblikovanja, značilnosti zgodnjekrščanske umetnosti, krščanske umetnosti romanike, gotike, renesanse, baroka, klasicizma, historicizma in eklekticizma, umetnosti prve polovice 20. stoletja, drugega vatikanskega koncila in po njem ter o sodobnih umetniških tokovih in sodobni krščanski umetnost na Slovenskem. </w:t>
      </w:r>
    </w:p>
    <w:p w14:paraId="19BAF9DC" w14:textId="77777777" w:rsidR="009D58EA" w:rsidRPr="00EF4F22" w:rsidRDefault="009D58EA" w:rsidP="00DB2CB1">
      <w:pPr>
        <w:jc w:val="both"/>
      </w:pPr>
    </w:p>
    <w:p w14:paraId="351026EB" w14:textId="77777777" w:rsidR="009D58EA" w:rsidRPr="00EF4F22" w:rsidRDefault="009D58EA"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551"/>
        <w:gridCol w:w="567"/>
        <w:gridCol w:w="2196"/>
      </w:tblGrid>
      <w:tr w:rsidR="009D58EA" w:rsidRPr="00EF4F22" w14:paraId="7B607FDF" w14:textId="77777777" w:rsidTr="00C77F27">
        <w:tc>
          <w:tcPr>
            <w:tcW w:w="959" w:type="dxa"/>
          </w:tcPr>
          <w:p w14:paraId="6EA57D93" w14:textId="77777777" w:rsidR="009D58EA" w:rsidRPr="00EF4F22" w:rsidRDefault="009D58EA" w:rsidP="009D58EA">
            <w:pPr>
              <w:rPr>
                <w:b/>
              </w:rPr>
            </w:pPr>
            <w:r w:rsidRPr="00EF4F22">
              <w:rPr>
                <w:b/>
              </w:rPr>
              <w:t>5.</w:t>
            </w:r>
          </w:p>
        </w:tc>
        <w:tc>
          <w:tcPr>
            <w:tcW w:w="1134" w:type="dxa"/>
          </w:tcPr>
          <w:p w14:paraId="5DCF599A" w14:textId="77777777" w:rsidR="009D58EA" w:rsidRPr="00EF4F22" w:rsidRDefault="009D58EA" w:rsidP="009D58EA">
            <w:pPr>
              <w:rPr>
                <w:b/>
              </w:rPr>
            </w:pPr>
            <w:r w:rsidRPr="00EF4F22">
              <w:rPr>
                <w:b/>
              </w:rPr>
              <w:t>10.</w:t>
            </w:r>
          </w:p>
        </w:tc>
        <w:tc>
          <w:tcPr>
            <w:tcW w:w="1701" w:type="dxa"/>
          </w:tcPr>
          <w:p w14:paraId="76AD43AE" w14:textId="77777777" w:rsidR="009D58EA" w:rsidRPr="00EF4F22" w:rsidRDefault="009D58EA" w:rsidP="009D58EA">
            <w:pPr>
              <w:rPr>
                <w:b/>
              </w:rPr>
            </w:pPr>
            <w:r w:rsidRPr="00EF4F22">
              <w:rPr>
                <w:b/>
              </w:rPr>
              <w:t>Krajnc</w:t>
            </w:r>
          </w:p>
        </w:tc>
        <w:tc>
          <w:tcPr>
            <w:tcW w:w="2551" w:type="dxa"/>
            <w:vAlign w:val="bottom"/>
          </w:tcPr>
          <w:p w14:paraId="700A6923" w14:textId="3F6F0706" w:rsidR="009D58EA" w:rsidRPr="00EF4F22" w:rsidRDefault="009D58EA" w:rsidP="009D58EA">
            <w:pPr>
              <w:jc w:val="both"/>
              <w:rPr>
                <w:b/>
                <w:i/>
              </w:rPr>
            </w:pPr>
            <w:r w:rsidRPr="00EF4F22">
              <w:rPr>
                <w:b/>
              </w:rPr>
              <w:t>Prvine bogoslužnega prostora</w:t>
            </w:r>
          </w:p>
        </w:tc>
        <w:tc>
          <w:tcPr>
            <w:tcW w:w="567" w:type="dxa"/>
          </w:tcPr>
          <w:p w14:paraId="5A705887" w14:textId="77777777" w:rsidR="009D58EA" w:rsidRPr="00EF4F22" w:rsidRDefault="009D58EA" w:rsidP="009D58EA">
            <w:pPr>
              <w:rPr>
                <w:b/>
              </w:rPr>
            </w:pPr>
            <w:r w:rsidRPr="00EF4F22">
              <w:rPr>
                <w:b/>
              </w:rPr>
              <w:t>0/0</w:t>
            </w:r>
          </w:p>
        </w:tc>
        <w:tc>
          <w:tcPr>
            <w:tcW w:w="2196" w:type="dxa"/>
          </w:tcPr>
          <w:p w14:paraId="230113C7" w14:textId="77777777" w:rsidR="009D58EA" w:rsidRPr="00EF4F22" w:rsidRDefault="009D58EA" w:rsidP="009D58EA">
            <w:pPr>
              <w:rPr>
                <w:b/>
              </w:rPr>
            </w:pPr>
            <w:r w:rsidRPr="00EF4F22">
              <w:rPr>
                <w:b/>
              </w:rPr>
              <w:t>2/3</w:t>
            </w:r>
          </w:p>
        </w:tc>
      </w:tr>
    </w:tbl>
    <w:p w14:paraId="1040C078" w14:textId="3CB9DFE7" w:rsidR="00DB2CB1" w:rsidRPr="00EF4F22" w:rsidRDefault="00DD5ABE" w:rsidP="009D58EA">
      <w:pPr>
        <w:spacing w:before="120"/>
        <w:jc w:val="both"/>
      </w:pPr>
      <w:r w:rsidRPr="00EF4F22">
        <w:t>Obravnavane teme: značilnosti razmerja prostor – kult; kultni kompleksi nekrščanskih religij; značilnosti krščanskega bogoslužnega kompleksa; svetost – posebna razsežnost krščanskega bogoslužnega prostora; lokacija; cerkvena ograda; arhitekturna lupina, prezbiterij; oltar  in liturgično posodje.</w:t>
      </w:r>
    </w:p>
    <w:p w14:paraId="78D5A68C" w14:textId="77777777" w:rsidR="00E74D35" w:rsidRPr="00EF4F22" w:rsidRDefault="00E74D35" w:rsidP="00E74D35">
      <w:pPr>
        <w:jc w:val="both"/>
      </w:pPr>
    </w:p>
    <w:p w14:paraId="325C922A" w14:textId="77777777" w:rsidR="00E74D35" w:rsidRPr="00EF4F22" w:rsidRDefault="00E74D35" w:rsidP="00E74D3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551"/>
        <w:gridCol w:w="567"/>
        <w:gridCol w:w="2196"/>
      </w:tblGrid>
      <w:tr w:rsidR="00E74D35" w:rsidRPr="00EF4F22" w14:paraId="1ACF7C7C" w14:textId="77777777" w:rsidTr="00C77F27">
        <w:tc>
          <w:tcPr>
            <w:tcW w:w="959" w:type="dxa"/>
          </w:tcPr>
          <w:p w14:paraId="37633F19" w14:textId="77777777" w:rsidR="00E74D35" w:rsidRPr="00EF4F22" w:rsidRDefault="00E74D35" w:rsidP="00E74D35">
            <w:pPr>
              <w:rPr>
                <w:b/>
              </w:rPr>
            </w:pPr>
            <w:r w:rsidRPr="00EF4F22">
              <w:rPr>
                <w:b/>
              </w:rPr>
              <w:t>5.</w:t>
            </w:r>
          </w:p>
        </w:tc>
        <w:tc>
          <w:tcPr>
            <w:tcW w:w="1134" w:type="dxa"/>
          </w:tcPr>
          <w:p w14:paraId="75786DD5" w14:textId="77777777" w:rsidR="00E74D35" w:rsidRPr="00EF4F22" w:rsidRDefault="00E74D35" w:rsidP="00E74D35">
            <w:pPr>
              <w:rPr>
                <w:b/>
              </w:rPr>
            </w:pPr>
            <w:r w:rsidRPr="00EF4F22">
              <w:rPr>
                <w:b/>
              </w:rPr>
              <w:t>10.</w:t>
            </w:r>
          </w:p>
        </w:tc>
        <w:tc>
          <w:tcPr>
            <w:tcW w:w="1701" w:type="dxa"/>
          </w:tcPr>
          <w:p w14:paraId="281A76B9" w14:textId="77777777" w:rsidR="00E74D35" w:rsidRPr="00EF4F22" w:rsidRDefault="00E74D35" w:rsidP="00E74D35">
            <w:pPr>
              <w:rPr>
                <w:b/>
              </w:rPr>
            </w:pPr>
            <w:r w:rsidRPr="00EF4F22">
              <w:rPr>
                <w:b/>
              </w:rPr>
              <w:t>Šegula</w:t>
            </w:r>
          </w:p>
        </w:tc>
        <w:tc>
          <w:tcPr>
            <w:tcW w:w="2551" w:type="dxa"/>
            <w:vAlign w:val="bottom"/>
          </w:tcPr>
          <w:p w14:paraId="1A4951E1" w14:textId="77777777" w:rsidR="00E74D35" w:rsidRPr="00EF4F22" w:rsidRDefault="00E74D35" w:rsidP="00E74D35">
            <w:pPr>
              <w:jc w:val="both"/>
              <w:rPr>
                <w:b/>
              </w:rPr>
            </w:pPr>
            <w:r w:rsidRPr="00EF4F22">
              <w:rPr>
                <w:b/>
              </w:rPr>
              <w:t>Pastorala specifičnih skupin</w:t>
            </w:r>
          </w:p>
        </w:tc>
        <w:tc>
          <w:tcPr>
            <w:tcW w:w="567" w:type="dxa"/>
          </w:tcPr>
          <w:p w14:paraId="09D6E0D6" w14:textId="77777777" w:rsidR="00E74D35" w:rsidRPr="00EF4F22" w:rsidRDefault="00E74D35" w:rsidP="00E74D35">
            <w:pPr>
              <w:rPr>
                <w:b/>
              </w:rPr>
            </w:pPr>
            <w:r w:rsidRPr="00EF4F22">
              <w:rPr>
                <w:b/>
              </w:rPr>
              <w:t>0/0</w:t>
            </w:r>
          </w:p>
        </w:tc>
        <w:tc>
          <w:tcPr>
            <w:tcW w:w="2196" w:type="dxa"/>
          </w:tcPr>
          <w:p w14:paraId="137C18C8" w14:textId="77777777" w:rsidR="00E74D35" w:rsidRPr="00EF4F22" w:rsidRDefault="00E74D35" w:rsidP="00E74D35">
            <w:pPr>
              <w:rPr>
                <w:b/>
              </w:rPr>
            </w:pPr>
            <w:r w:rsidRPr="00EF4F22">
              <w:rPr>
                <w:b/>
              </w:rPr>
              <w:t>2/3</w:t>
            </w:r>
          </w:p>
        </w:tc>
      </w:tr>
    </w:tbl>
    <w:p w14:paraId="24E773FF" w14:textId="77777777" w:rsidR="00E74D35" w:rsidRPr="00EF4F22" w:rsidRDefault="00E74D35" w:rsidP="00E74D35">
      <w:pPr>
        <w:spacing w:before="120"/>
        <w:jc w:val="both"/>
      </w:pPr>
      <w:r w:rsidRPr="00EF4F22">
        <w:t xml:space="preserve">V praksi vedno bolj ugotavljamo, da redno pastoralno delo ne zavzema vseh »slojev« vernikov. Z novimi pristopi in novim načinom dela želimo priti tudi do »oddaljenih« ali pa tako imenovanih »specifičnih« skupin. Ko govorimo o specifičnih skupinah imamo pred očmi: vojsko, policijo, bolnišnice, športnike, umetnike… Vse te skupine velikokrat, zaradi narave svojega dela, izpadejo iz dometa našega pastoralnega delovanja. S sistematičnim razmislekom in pristopom poskušamo premostiti tudi to pomanjkljivost. </w:t>
      </w:r>
    </w:p>
    <w:p w14:paraId="5E59B408" w14:textId="77777777" w:rsidR="00E74D35" w:rsidRPr="00EF4F22" w:rsidRDefault="00E74D35" w:rsidP="00E74D35">
      <w:pPr>
        <w:rPr>
          <w:i/>
        </w:rPr>
      </w:pPr>
    </w:p>
    <w:p w14:paraId="41CF748A" w14:textId="77777777" w:rsidR="00DD5ABE" w:rsidRPr="00EF4F22" w:rsidRDefault="00DD5ABE"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551"/>
        <w:gridCol w:w="567"/>
        <w:gridCol w:w="2196"/>
      </w:tblGrid>
      <w:tr w:rsidR="00D6478F" w:rsidRPr="00EF4F22" w14:paraId="7A8BBDD6" w14:textId="77777777" w:rsidTr="00C77F27">
        <w:tc>
          <w:tcPr>
            <w:tcW w:w="959" w:type="dxa"/>
          </w:tcPr>
          <w:p w14:paraId="77C9D0AF" w14:textId="77777777" w:rsidR="00102FEE" w:rsidRPr="00EF4F22" w:rsidRDefault="00102FEE" w:rsidP="00102FEE">
            <w:pPr>
              <w:rPr>
                <w:b/>
              </w:rPr>
            </w:pPr>
            <w:r w:rsidRPr="00EF4F22">
              <w:rPr>
                <w:b/>
              </w:rPr>
              <w:t>5.</w:t>
            </w:r>
          </w:p>
        </w:tc>
        <w:tc>
          <w:tcPr>
            <w:tcW w:w="1134" w:type="dxa"/>
          </w:tcPr>
          <w:p w14:paraId="1457C330" w14:textId="77777777" w:rsidR="00102FEE" w:rsidRPr="00EF4F22" w:rsidRDefault="00102FEE" w:rsidP="00102FEE">
            <w:pPr>
              <w:rPr>
                <w:b/>
              </w:rPr>
            </w:pPr>
            <w:r w:rsidRPr="00EF4F22">
              <w:rPr>
                <w:b/>
              </w:rPr>
              <w:t>10.</w:t>
            </w:r>
          </w:p>
        </w:tc>
        <w:tc>
          <w:tcPr>
            <w:tcW w:w="1701" w:type="dxa"/>
          </w:tcPr>
          <w:p w14:paraId="05E7B46D" w14:textId="4701069D" w:rsidR="00102FEE" w:rsidRPr="00EF4F22" w:rsidRDefault="00102FEE" w:rsidP="00102FEE">
            <w:pPr>
              <w:rPr>
                <w:b/>
              </w:rPr>
            </w:pPr>
            <w:r w:rsidRPr="00EF4F22">
              <w:rPr>
                <w:b/>
              </w:rPr>
              <w:t xml:space="preserve">Štuhec, Globokar, Strehovec </w:t>
            </w:r>
          </w:p>
        </w:tc>
        <w:tc>
          <w:tcPr>
            <w:tcW w:w="2551" w:type="dxa"/>
            <w:vAlign w:val="bottom"/>
          </w:tcPr>
          <w:p w14:paraId="25015E9D" w14:textId="1018AB37" w:rsidR="00102FEE" w:rsidRPr="00EF4F22" w:rsidRDefault="00102FEE" w:rsidP="00102FEE">
            <w:pPr>
              <w:jc w:val="both"/>
              <w:rPr>
                <w:b/>
                <w:i/>
              </w:rPr>
            </w:pPr>
            <w:r w:rsidRPr="00EF4F22">
              <w:rPr>
                <w:b/>
              </w:rPr>
              <w:t>Krščanska etika v medrelijgiskem in pluralnem svetu</w:t>
            </w:r>
          </w:p>
        </w:tc>
        <w:tc>
          <w:tcPr>
            <w:tcW w:w="567" w:type="dxa"/>
          </w:tcPr>
          <w:p w14:paraId="40977C89" w14:textId="77777777" w:rsidR="00102FEE" w:rsidRPr="00EF4F22" w:rsidRDefault="00102FEE" w:rsidP="00102FEE">
            <w:pPr>
              <w:rPr>
                <w:b/>
              </w:rPr>
            </w:pPr>
            <w:r w:rsidRPr="00EF4F22">
              <w:rPr>
                <w:b/>
              </w:rPr>
              <w:t>0/0</w:t>
            </w:r>
          </w:p>
        </w:tc>
        <w:tc>
          <w:tcPr>
            <w:tcW w:w="2196" w:type="dxa"/>
          </w:tcPr>
          <w:p w14:paraId="0E9162E6" w14:textId="77777777" w:rsidR="00102FEE" w:rsidRPr="00EF4F22" w:rsidRDefault="00102FEE" w:rsidP="00102FEE">
            <w:pPr>
              <w:rPr>
                <w:b/>
              </w:rPr>
            </w:pPr>
            <w:r w:rsidRPr="00EF4F22">
              <w:rPr>
                <w:b/>
              </w:rPr>
              <w:t>2/3</w:t>
            </w:r>
          </w:p>
        </w:tc>
      </w:tr>
    </w:tbl>
    <w:p w14:paraId="46A0EE76" w14:textId="77777777" w:rsidR="00281F59" w:rsidRPr="00EF4F22" w:rsidRDefault="00281F59" w:rsidP="00102FEE">
      <w:pPr>
        <w:spacing w:before="120"/>
        <w:jc w:val="both"/>
        <w:rPr>
          <w:rFonts w:cs="Calibri"/>
        </w:rPr>
      </w:pPr>
      <w:r w:rsidRPr="00EF4F22">
        <w:rPr>
          <w:rFonts w:cs="Calibri"/>
        </w:rPr>
        <w:t>Pri tem predmetu bomo obravnavali etična vprašanja znotraj globalnega sveta in vlogi krščanske etike pri tem. Posvetili se bomo samemu procesu globalizacije in različnim pristopom na področju etike (odnos med univerzalnostjo in partikularnostjo). Izpostavili bomo pomen dialoga za iskanje odgovorov na skupna etična vprašanja. Kritično se bomo soočili s projektom Svetovni etos in pokazali na pomen medverskega dialoga na etičnem področju. Izpostavili bomo aktualnost naravnega moralnega zakona pri reševanju sodobnih globalnih vprašanj.</w:t>
      </w:r>
    </w:p>
    <w:p w14:paraId="3A218333" w14:textId="77777777" w:rsidR="00DB2CB1" w:rsidRPr="00EF4F22" w:rsidRDefault="00DB2CB1" w:rsidP="00DB2CB1">
      <w:pPr>
        <w:jc w:val="both"/>
      </w:pPr>
    </w:p>
    <w:p w14:paraId="1F9AC04D" w14:textId="77777777" w:rsidR="00102FEE" w:rsidRPr="00EF4F22" w:rsidRDefault="00102FEE"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551"/>
        <w:gridCol w:w="567"/>
        <w:gridCol w:w="2196"/>
      </w:tblGrid>
      <w:tr w:rsidR="00D6478F" w:rsidRPr="00EF4F22" w14:paraId="55C5C81C" w14:textId="77777777" w:rsidTr="00C77F27">
        <w:tc>
          <w:tcPr>
            <w:tcW w:w="959" w:type="dxa"/>
          </w:tcPr>
          <w:p w14:paraId="652A3CB9" w14:textId="77777777" w:rsidR="00102FEE" w:rsidRPr="00EF4F22" w:rsidRDefault="00102FEE" w:rsidP="00102FEE">
            <w:pPr>
              <w:rPr>
                <w:b/>
              </w:rPr>
            </w:pPr>
            <w:r w:rsidRPr="00EF4F22">
              <w:rPr>
                <w:b/>
              </w:rPr>
              <w:t>5.</w:t>
            </w:r>
          </w:p>
        </w:tc>
        <w:tc>
          <w:tcPr>
            <w:tcW w:w="1134" w:type="dxa"/>
          </w:tcPr>
          <w:p w14:paraId="20687647" w14:textId="77777777" w:rsidR="00102FEE" w:rsidRPr="00EF4F22" w:rsidRDefault="00102FEE" w:rsidP="00102FEE">
            <w:pPr>
              <w:rPr>
                <w:b/>
              </w:rPr>
            </w:pPr>
            <w:r w:rsidRPr="00EF4F22">
              <w:rPr>
                <w:b/>
              </w:rPr>
              <w:t>10.</w:t>
            </w:r>
          </w:p>
        </w:tc>
        <w:tc>
          <w:tcPr>
            <w:tcW w:w="1701" w:type="dxa"/>
          </w:tcPr>
          <w:p w14:paraId="628E38F0" w14:textId="77777777" w:rsidR="00102FEE" w:rsidRPr="00EF4F22" w:rsidRDefault="00102FEE" w:rsidP="00102FEE">
            <w:pPr>
              <w:rPr>
                <w:b/>
              </w:rPr>
            </w:pPr>
            <w:r w:rsidRPr="00EF4F22">
              <w:rPr>
                <w:b/>
              </w:rPr>
              <w:t xml:space="preserve">Štuhec, Globokar, Strehovec </w:t>
            </w:r>
          </w:p>
        </w:tc>
        <w:tc>
          <w:tcPr>
            <w:tcW w:w="2551" w:type="dxa"/>
            <w:noWrap/>
            <w:vAlign w:val="bottom"/>
          </w:tcPr>
          <w:p w14:paraId="052B4368" w14:textId="703178E9" w:rsidR="00102FEE" w:rsidRPr="00EF4F22" w:rsidRDefault="00102FEE" w:rsidP="00DA0322">
            <w:pPr>
              <w:jc w:val="both"/>
              <w:rPr>
                <w:b/>
                <w:i/>
              </w:rPr>
            </w:pPr>
            <w:r w:rsidRPr="00EF4F22">
              <w:rPr>
                <w:rFonts w:cs="Calibri"/>
                <w:b/>
              </w:rPr>
              <w:t>Teološka etika in trajnostni razvoj</w:t>
            </w:r>
          </w:p>
        </w:tc>
        <w:tc>
          <w:tcPr>
            <w:tcW w:w="567" w:type="dxa"/>
          </w:tcPr>
          <w:p w14:paraId="67C595B1" w14:textId="77777777" w:rsidR="00102FEE" w:rsidRPr="00EF4F22" w:rsidRDefault="00102FEE" w:rsidP="00102FEE">
            <w:pPr>
              <w:rPr>
                <w:b/>
              </w:rPr>
            </w:pPr>
            <w:r w:rsidRPr="00EF4F22">
              <w:rPr>
                <w:b/>
              </w:rPr>
              <w:t>0/0</w:t>
            </w:r>
          </w:p>
        </w:tc>
        <w:tc>
          <w:tcPr>
            <w:tcW w:w="2196" w:type="dxa"/>
          </w:tcPr>
          <w:p w14:paraId="220C87E3" w14:textId="77777777" w:rsidR="00102FEE" w:rsidRPr="00EF4F22" w:rsidRDefault="00102FEE" w:rsidP="00102FEE">
            <w:pPr>
              <w:rPr>
                <w:b/>
              </w:rPr>
            </w:pPr>
            <w:r w:rsidRPr="00EF4F22">
              <w:rPr>
                <w:b/>
              </w:rPr>
              <w:t>2/3</w:t>
            </w:r>
          </w:p>
        </w:tc>
      </w:tr>
    </w:tbl>
    <w:p w14:paraId="69A276B0" w14:textId="77777777" w:rsidR="00281F59" w:rsidRPr="00EF4F22" w:rsidRDefault="00281F59" w:rsidP="00DA0322">
      <w:pPr>
        <w:spacing w:before="120"/>
        <w:jc w:val="both"/>
        <w:rPr>
          <w:rFonts w:cs="Calibri"/>
        </w:rPr>
      </w:pPr>
      <w:r w:rsidRPr="00EF4F22">
        <w:rPr>
          <w:rFonts w:cs="Calibri"/>
        </w:rPr>
        <w:t>Pri predmetu se bomo posvetili vprašanjem trajnostnega razvoja in o doprinosu teološke etike na tem področju. Opredelili koncept trajnostnega razvoja, ki vključuje gospodarsko, socialno in etično razsežnost in pregledali mednarodne in nacionalne dokumente s tega področja. Na podlagi stvarjenjske teologije bomo izdelali krščanski koncept trajnostnega razvoja ter pokazali na njegovo aplikativnost na področju medgeneracijske in globalne solidarnosti.</w:t>
      </w:r>
    </w:p>
    <w:p w14:paraId="437B3182" w14:textId="55063169" w:rsidR="00DB2CB1" w:rsidRPr="00EF4F22" w:rsidRDefault="00DB2CB1" w:rsidP="00DB2CB1">
      <w:pPr>
        <w:jc w:val="both"/>
      </w:pPr>
      <w:r w:rsidRPr="00EF4F22">
        <w:t xml:space="preserve"> </w:t>
      </w:r>
    </w:p>
    <w:p w14:paraId="7BD50AC1" w14:textId="77777777" w:rsidR="00DB2CB1" w:rsidRPr="00EF4F22" w:rsidRDefault="00DB2CB1" w:rsidP="00DB2C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701"/>
        <w:gridCol w:w="2551"/>
        <w:gridCol w:w="567"/>
        <w:gridCol w:w="2196"/>
      </w:tblGrid>
      <w:tr w:rsidR="00D6478F" w:rsidRPr="00EF4F22" w14:paraId="658C3EBA" w14:textId="77777777" w:rsidTr="00C77F27">
        <w:tc>
          <w:tcPr>
            <w:tcW w:w="959" w:type="dxa"/>
          </w:tcPr>
          <w:p w14:paraId="446D52A7" w14:textId="77777777" w:rsidR="00DA0322" w:rsidRPr="00EF4F22" w:rsidRDefault="00DA0322" w:rsidP="00DA0322">
            <w:pPr>
              <w:rPr>
                <w:b/>
              </w:rPr>
            </w:pPr>
            <w:r w:rsidRPr="00EF4F22">
              <w:rPr>
                <w:b/>
              </w:rPr>
              <w:t>5.</w:t>
            </w:r>
          </w:p>
        </w:tc>
        <w:tc>
          <w:tcPr>
            <w:tcW w:w="1134" w:type="dxa"/>
          </w:tcPr>
          <w:p w14:paraId="3108ABEF" w14:textId="77777777" w:rsidR="00DA0322" w:rsidRPr="00EF4F22" w:rsidRDefault="00DA0322" w:rsidP="00DA0322">
            <w:pPr>
              <w:rPr>
                <w:b/>
              </w:rPr>
            </w:pPr>
            <w:r w:rsidRPr="00EF4F22">
              <w:rPr>
                <w:b/>
              </w:rPr>
              <w:t>10.</w:t>
            </w:r>
          </w:p>
        </w:tc>
        <w:tc>
          <w:tcPr>
            <w:tcW w:w="1701" w:type="dxa"/>
          </w:tcPr>
          <w:p w14:paraId="34B8AC71" w14:textId="77777777" w:rsidR="00DA0322" w:rsidRPr="00EF4F22" w:rsidRDefault="00DA0322" w:rsidP="00DA0322">
            <w:pPr>
              <w:rPr>
                <w:b/>
              </w:rPr>
            </w:pPr>
            <w:r w:rsidRPr="00EF4F22">
              <w:rPr>
                <w:b/>
              </w:rPr>
              <w:t xml:space="preserve">Štuhec, </w:t>
            </w:r>
            <w:r w:rsidRPr="00EF4F22">
              <w:rPr>
                <w:b/>
              </w:rPr>
              <w:lastRenderedPageBreak/>
              <w:t xml:space="preserve">Globokar, Strehovec </w:t>
            </w:r>
          </w:p>
        </w:tc>
        <w:tc>
          <w:tcPr>
            <w:tcW w:w="2551" w:type="dxa"/>
            <w:vAlign w:val="bottom"/>
          </w:tcPr>
          <w:p w14:paraId="2BBC42DE" w14:textId="6F0B5EBE" w:rsidR="00DA0322" w:rsidRPr="00EF4F22" w:rsidRDefault="00DA0322" w:rsidP="00DA0322">
            <w:pPr>
              <w:jc w:val="both"/>
              <w:rPr>
                <w:b/>
                <w:i/>
              </w:rPr>
            </w:pPr>
            <w:r w:rsidRPr="00EF4F22">
              <w:rPr>
                <w:rFonts w:cs="Calibri"/>
                <w:b/>
              </w:rPr>
              <w:lastRenderedPageBreak/>
              <w:t xml:space="preserve">Izbrana vprašanja iz </w:t>
            </w:r>
            <w:r w:rsidRPr="00EF4F22">
              <w:rPr>
                <w:rFonts w:cs="Calibri"/>
                <w:b/>
              </w:rPr>
              <w:lastRenderedPageBreak/>
              <w:t>bioetike</w:t>
            </w:r>
          </w:p>
        </w:tc>
        <w:tc>
          <w:tcPr>
            <w:tcW w:w="567" w:type="dxa"/>
          </w:tcPr>
          <w:p w14:paraId="705E13FD" w14:textId="77777777" w:rsidR="00DA0322" w:rsidRPr="00EF4F22" w:rsidRDefault="00DA0322" w:rsidP="00DA0322">
            <w:pPr>
              <w:rPr>
                <w:b/>
              </w:rPr>
            </w:pPr>
            <w:r w:rsidRPr="00EF4F22">
              <w:rPr>
                <w:b/>
              </w:rPr>
              <w:lastRenderedPageBreak/>
              <w:t>0/0</w:t>
            </w:r>
          </w:p>
        </w:tc>
        <w:tc>
          <w:tcPr>
            <w:tcW w:w="2196" w:type="dxa"/>
          </w:tcPr>
          <w:p w14:paraId="6431CCD7" w14:textId="77777777" w:rsidR="00DA0322" w:rsidRPr="00EF4F22" w:rsidRDefault="00DA0322" w:rsidP="00DA0322">
            <w:pPr>
              <w:rPr>
                <w:b/>
              </w:rPr>
            </w:pPr>
            <w:r w:rsidRPr="00EF4F22">
              <w:rPr>
                <w:b/>
              </w:rPr>
              <w:t>2/3</w:t>
            </w:r>
          </w:p>
        </w:tc>
      </w:tr>
    </w:tbl>
    <w:p w14:paraId="588092E6" w14:textId="1C58DB7B" w:rsidR="00DB2CB1" w:rsidRPr="00EF4F22" w:rsidRDefault="00281F59" w:rsidP="00DA0322">
      <w:pPr>
        <w:spacing w:before="120"/>
        <w:jc w:val="both"/>
      </w:pPr>
      <w:r w:rsidRPr="00EF4F22">
        <w:rPr>
          <w:rFonts w:cs="Calibri"/>
        </w:rPr>
        <w:lastRenderedPageBreak/>
        <w:t>Izbirni predmet predstavlja poglobitev rednega predmeta Bioetika in se posveča predvsem aktualnim vprašanjem s tega bioetike. V prvem delu se bomo poglabljali predvsem v vprašanja s področja genetike (prednatalna diagnostika, žlahtnjenje človeka, himere …). V drugem delu pa se bomo ukvarjali z vprašanji staranja in smrti (spremljanje umirajočih, koncept možganske smrti, darovanje organov …). V tretjem delu pa bomo obravnavali človekov odnos do živali, predvsem do poskusov na živalih in ostalim aktualnim vprašanjem s tega področja.</w:t>
      </w:r>
    </w:p>
    <w:p w14:paraId="72E99F5B" w14:textId="77777777" w:rsidR="00DB2CB1" w:rsidRPr="00EF4F22" w:rsidRDefault="00DB2CB1" w:rsidP="00DB2CB1">
      <w:pPr>
        <w:jc w:val="both"/>
      </w:pPr>
    </w:p>
    <w:p w14:paraId="2A7161C4" w14:textId="77777777" w:rsidR="00E74D35" w:rsidRPr="00EF4F22" w:rsidRDefault="00E74D35" w:rsidP="00EF7E32">
      <w:pPr>
        <w:spacing w:before="120"/>
        <w:jc w:val="both"/>
        <w:sectPr w:rsidR="00E74D35" w:rsidRPr="00EF4F22" w:rsidSect="0069413A">
          <w:pgSz w:w="11906" w:h="16838"/>
          <w:pgMar w:top="1417" w:right="1417" w:bottom="1417" w:left="1417" w:header="708" w:footer="708" w:gutter="0"/>
          <w:cols w:space="708"/>
          <w:docGrid w:linePitch="360"/>
        </w:sectPr>
      </w:pPr>
    </w:p>
    <w:p w14:paraId="68683B7A" w14:textId="2FC60FD3" w:rsidR="00DB2CB1" w:rsidRPr="00EF4F22" w:rsidRDefault="009A4D51" w:rsidP="00DB2CB1">
      <w:pPr>
        <w:jc w:val="both"/>
        <w:rPr>
          <w:rStyle w:val="hps"/>
          <w:b/>
        </w:rPr>
      </w:pPr>
      <w:r w:rsidRPr="00EF4F22">
        <w:rPr>
          <w:rStyle w:val="hps"/>
          <w:b/>
          <w:bCs/>
          <w:i/>
          <w:iCs/>
          <w:caps/>
        </w:rPr>
        <w:lastRenderedPageBreak/>
        <w:t>Interdisciplinarni izbirni seminarji</w:t>
      </w:r>
      <w:r w:rsidRPr="00EF4F22">
        <w:rPr>
          <w:rStyle w:val="hps"/>
        </w:rPr>
        <w:t xml:space="preserve"> </w:t>
      </w:r>
      <w:r w:rsidRPr="00EF4F22">
        <w:rPr>
          <w:rStyle w:val="hps"/>
          <w:b/>
        </w:rPr>
        <w:t>(</w:t>
      </w:r>
      <w:r w:rsidR="00226060" w:rsidRPr="00EF4F22">
        <w:rPr>
          <w:rStyle w:val="hps"/>
          <w:b/>
        </w:rPr>
        <w:t>5 ur/6 ECTS</w:t>
      </w:r>
      <w:r w:rsidR="00DB2CB1" w:rsidRPr="00EF4F22">
        <w:rPr>
          <w:rStyle w:val="hps"/>
          <w:b/>
        </w:rPr>
        <w:t>)</w:t>
      </w:r>
    </w:p>
    <w:p w14:paraId="58B7BF32" w14:textId="77777777" w:rsidR="00C77F27" w:rsidRPr="00EF4F22" w:rsidRDefault="00C77F27" w:rsidP="00DB2CB1">
      <w:pPr>
        <w:jc w:val="both"/>
        <w:rPr>
          <w:rStyle w:val="hps"/>
        </w:rPr>
      </w:pPr>
    </w:p>
    <w:p w14:paraId="7E8C6607" w14:textId="77777777" w:rsidR="00C77F27" w:rsidRPr="00EF4F22" w:rsidRDefault="00C77F27" w:rsidP="00DB2CB1">
      <w:pPr>
        <w:jc w:val="both"/>
        <w:rPr>
          <w:rStyle w:val="h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276"/>
        <w:gridCol w:w="1559"/>
        <w:gridCol w:w="1701"/>
        <w:gridCol w:w="2479"/>
      </w:tblGrid>
      <w:tr w:rsidR="00C77F27" w:rsidRPr="00EF4F22" w14:paraId="7CBD3601" w14:textId="77777777" w:rsidTr="00C77F27">
        <w:tc>
          <w:tcPr>
            <w:tcW w:w="959" w:type="dxa"/>
          </w:tcPr>
          <w:p w14:paraId="1FE9C1EA" w14:textId="77777777" w:rsidR="00C77F27" w:rsidRPr="00EF4F22" w:rsidRDefault="00C77F27" w:rsidP="00C77F27">
            <w:pPr>
              <w:rPr>
                <w:b/>
                <w:sz w:val="20"/>
                <w:szCs w:val="20"/>
              </w:rPr>
            </w:pPr>
            <w:r w:rsidRPr="00EF4F22">
              <w:rPr>
                <w:b/>
                <w:sz w:val="20"/>
                <w:szCs w:val="20"/>
              </w:rPr>
              <w:t>Letnik</w:t>
            </w:r>
          </w:p>
        </w:tc>
        <w:tc>
          <w:tcPr>
            <w:tcW w:w="1134" w:type="dxa"/>
          </w:tcPr>
          <w:p w14:paraId="65C0FDCE" w14:textId="77777777" w:rsidR="00C77F27" w:rsidRPr="00EF4F22" w:rsidRDefault="00C77F27" w:rsidP="00C77F27">
            <w:pPr>
              <w:rPr>
                <w:b/>
                <w:sz w:val="20"/>
                <w:szCs w:val="20"/>
              </w:rPr>
            </w:pPr>
            <w:r w:rsidRPr="00EF4F22">
              <w:rPr>
                <w:b/>
                <w:sz w:val="20"/>
                <w:szCs w:val="20"/>
              </w:rPr>
              <w:t>Semester</w:t>
            </w:r>
          </w:p>
        </w:tc>
        <w:tc>
          <w:tcPr>
            <w:tcW w:w="1276" w:type="dxa"/>
          </w:tcPr>
          <w:p w14:paraId="37D5B2D6" w14:textId="77777777" w:rsidR="00C77F27" w:rsidRPr="00EF4F22" w:rsidRDefault="00C77F27" w:rsidP="00C77F27">
            <w:pPr>
              <w:rPr>
                <w:b/>
                <w:sz w:val="20"/>
                <w:szCs w:val="20"/>
              </w:rPr>
            </w:pPr>
            <w:r w:rsidRPr="00EF4F22">
              <w:rPr>
                <w:b/>
                <w:sz w:val="20"/>
                <w:szCs w:val="20"/>
              </w:rPr>
              <w:t>Nosilec</w:t>
            </w:r>
          </w:p>
        </w:tc>
        <w:tc>
          <w:tcPr>
            <w:tcW w:w="1559" w:type="dxa"/>
          </w:tcPr>
          <w:p w14:paraId="1C3A7DE8" w14:textId="77777777" w:rsidR="00C77F27" w:rsidRPr="00EF4F22" w:rsidRDefault="00C77F27" w:rsidP="00C77F27">
            <w:pPr>
              <w:rPr>
                <w:b/>
                <w:sz w:val="20"/>
                <w:szCs w:val="20"/>
              </w:rPr>
            </w:pPr>
            <w:r w:rsidRPr="00EF4F22">
              <w:rPr>
                <w:b/>
                <w:sz w:val="20"/>
                <w:szCs w:val="20"/>
              </w:rPr>
              <w:t>Naslov</w:t>
            </w:r>
          </w:p>
        </w:tc>
        <w:tc>
          <w:tcPr>
            <w:tcW w:w="1701" w:type="dxa"/>
          </w:tcPr>
          <w:p w14:paraId="0AFCEFAC" w14:textId="77777777" w:rsidR="00C77F27" w:rsidRPr="00EF4F22" w:rsidRDefault="00C77F27" w:rsidP="00C77F27">
            <w:pPr>
              <w:rPr>
                <w:b/>
                <w:sz w:val="20"/>
                <w:szCs w:val="20"/>
              </w:rPr>
            </w:pPr>
            <w:r w:rsidRPr="00EF4F22">
              <w:rPr>
                <w:b/>
                <w:sz w:val="20"/>
                <w:szCs w:val="20"/>
              </w:rPr>
              <w:t>Zimski semester</w:t>
            </w:r>
          </w:p>
          <w:p w14:paraId="24834A6A" w14:textId="77777777" w:rsidR="00C77F27" w:rsidRPr="00EF4F22" w:rsidRDefault="00C77F27" w:rsidP="00C77F27">
            <w:pPr>
              <w:rPr>
                <w:b/>
                <w:sz w:val="20"/>
                <w:szCs w:val="20"/>
              </w:rPr>
            </w:pPr>
          </w:p>
          <w:p w14:paraId="5BCA8F6F" w14:textId="77777777" w:rsidR="00C77F27" w:rsidRPr="00EF4F22" w:rsidRDefault="00C77F27" w:rsidP="00C77F27">
            <w:pPr>
              <w:rPr>
                <w:b/>
                <w:sz w:val="20"/>
                <w:szCs w:val="20"/>
              </w:rPr>
            </w:pPr>
            <w:r w:rsidRPr="00EF4F22">
              <w:rPr>
                <w:b/>
                <w:sz w:val="20"/>
                <w:szCs w:val="20"/>
              </w:rPr>
              <w:t xml:space="preserve">Tedensko število ur/ECTS </w:t>
            </w:r>
          </w:p>
        </w:tc>
        <w:tc>
          <w:tcPr>
            <w:tcW w:w="2479" w:type="dxa"/>
          </w:tcPr>
          <w:p w14:paraId="04ED87BE" w14:textId="77777777" w:rsidR="00C77F27" w:rsidRPr="00EF4F22" w:rsidRDefault="00C77F27" w:rsidP="00C77F27">
            <w:pPr>
              <w:rPr>
                <w:b/>
                <w:sz w:val="20"/>
                <w:szCs w:val="20"/>
              </w:rPr>
            </w:pPr>
            <w:r w:rsidRPr="00EF4F22">
              <w:rPr>
                <w:b/>
                <w:sz w:val="20"/>
                <w:szCs w:val="20"/>
              </w:rPr>
              <w:t xml:space="preserve">Poletni </w:t>
            </w:r>
          </w:p>
          <w:p w14:paraId="277D4583" w14:textId="77777777" w:rsidR="00C77F27" w:rsidRPr="00EF4F22" w:rsidRDefault="00C77F27" w:rsidP="00C77F27">
            <w:pPr>
              <w:rPr>
                <w:b/>
                <w:sz w:val="20"/>
                <w:szCs w:val="20"/>
              </w:rPr>
            </w:pPr>
            <w:r w:rsidRPr="00EF4F22">
              <w:rPr>
                <w:b/>
                <w:sz w:val="20"/>
                <w:szCs w:val="20"/>
              </w:rPr>
              <w:t>semester</w:t>
            </w:r>
          </w:p>
          <w:p w14:paraId="0BE082FE" w14:textId="77777777" w:rsidR="00C77F27" w:rsidRPr="00EF4F22" w:rsidRDefault="00C77F27" w:rsidP="00C77F27">
            <w:pPr>
              <w:rPr>
                <w:b/>
                <w:sz w:val="20"/>
                <w:szCs w:val="20"/>
              </w:rPr>
            </w:pPr>
          </w:p>
          <w:p w14:paraId="3F0DF9EE" w14:textId="77777777" w:rsidR="00C77F27" w:rsidRPr="00EF4F22" w:rsidRDefault="00C77F27" w:rsidP="00C77F27">
            <w:pPr>
              <w:rPr>
                <w:b/>
                <w:sz w:val="20"/>
                <w:szCs w:val="20"/>
              </w:rPr>
            </w:pPr>
            <w:r w:rsidRPr="00EF4F22">
              <w:rPr>
                <w:b/>
                <w:sz w:val="20"/>
                <w:szCs w:val="20"/>
              </w:rPr>
              <w:t xml:space="preserve">Tedensko </w:t>
            </w:r>
          </w:p>
          <w:p w14:paraId="1639E705" w14:textId="77777777" w:rsidR="00C77F27" w:rsidRPr="00EF4F22" w:rsidRDefault="00C77F27" w:rsidP="00C77F27">
            <w:pPr>
              <w:rPr>
                <w:b/>
                <w:sz w:val="20"/>
                <w:szCs w:val="20"/>
              </w:rPr>
            </w:pPr>
            <w:r w:rsidRPr="00EF4F22">
              <w:rPr>
                <w:b/>
                <w:sz w:val="20"/>
                <w:szCs w:val="20"/>
              </w:rPr>
              <w:t>število</w:t>
            </w:r>
          </w:p>
          <w:p w14:paraId="46607033" w14:textId="77777777" w:rsidR="00C77F27" w:rsidRPr="00EF4F22" w:rsidRDefault="00C77F27" w:rsidP="00C77F27">
            <w:pPr>
              <w:rPr>
                <w:b/>
                <w:sz w:val="20"/>
                <w:szCs w:val="20"/>
              </w:rPr>
            </w:pPr>
            <w:r w:rsidRPr="00EF4F22">
              <w:rPr>
                <w:b/>
                <w:sz w:val="20"/>
                <w:szCs w:val="20"/>
              </w:rPr>
              <w:t>ur/ECTS</w:t>
            </w:r>
          </w:p>
        </w:tc>
      </w:tr>
    </w:tbl>
    <w:p w14:paraId="6B3308E9" w14:textId="77777777" w:rsidR="00C77F27" w:rsidRPr="00EF4F22" w:rsidRDefault="00C77F27" w:rsidP="00DB2CB1">
      <w:pPr>
        <w:jc w:val="both"/>
        <w:rPr>
          <w:rStyle w:val="hps"/>
        </w:rPr>
      </w:pPr>
    </w:p>
    <w:p w14:paraId="44E53F02" w14:textId="77777777" w:rsidR="00317FC0" w:rsidRPr="00EF4F22" w:rsidRDefault="00317FC0" w:rsidP="00317FC0">
      <w:pPr>
        <w:jc w:val="both"/>
        <w:rPr>
          <w:b/>
          <w:color w:val="2222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276"/>
        <w:gridCol w:w="2409"/>
        <w:gridCol w:w="851"/>
        <w:gridCol w:w="2479"/>
      </w:tblGrid>
      <w:tr w:rsidR="00C77F27" w:rsidRPr="00EF4F22" w14:paraId="0A1C53D9" w14:textId="77777777" w:rsidTr="00C77F27">
        <w:tc>
          <w:tcPr>
            <w:tcW w:w="959" w:type="dxa"/>
          </w:tcPr>
          <w:p w14:paraId="29AF091E" w14:textId="77777777" w:rsidR="00317FC0" w:rsidRPr="00EF4F22" w:rsidRDefault="00317FC0" w:rsidP="0080128A">
            <w:pPr>
              <w:rPr>
                <w:b/>
              </w:rPr>
            </w:pPr>
            <w:r w:rsidRPr="00EF4F22">
              <w:rPr>
                <w:b/>
              </w:rPr>
              <w:t>4.</w:t>
            </w:r>
          </w:p>
        </w:tc>
        <w:tc>
          <w:tcPr>
            <w:tcW w:w="1134" w:type="dxa"/>
          </w:tcPr>
          <w:p w14:paraId="3AFD9220" w14:textId="77777777" w:rsidR="00317FC0" w:rsidRPr="00EF4F22" w:rsidRDefault="00317FC0" w:rsidP="0080128A">
            <w:pPr>
              <w:rPr>
                <w:b/>
              </w:rPr>
            </w:pPr>
            <w:r w:rsidRPr="00EF4F22">
              <w:rPr>
                <w:b/>
              </w:rPr>
              <w:t>8.</w:t>
            </w:r>
          </w:p>
        </w:tc>
        <w:tc>
          <w:tcPr>
            <w:tcW w:w="1276" w:type="dxa"/>
          </w:tcPr>
          <w:p w14:paraId="2CDBA161" w14:textId="77777777" w:rsidR="00317FC0" w:rsidRPr="00EF4F22" w:rsidRDefault="00317FC0" w:rsidP="0080128A">
            <w:pPr>
              <w:rPr>
                <w:b/>
              </w:rPr>
            </w:pPr>
            <w:r w:rsidRPr="00EF4F22">
              <w:rPr>
                <w:b/>
                <w:iCs/>
                <w:color w:val="222222"/>
              </w:rPr>
              <w:t>Dolenc</w:t>
            </w:r>
            <w:r w:rsidRPr="00EF4F22">
              <w:rPr>
                <w:b/>
              </w:rPr>
              <w:t>,</w:t>
            </w:r>
          </w:p>
          <w:p w14:paraId="00CAD238" w14:textId="77777777" w:rsidR="00317FC0" w:rsidRPr="00EF4F22" w:rsidRDefault="00317FC0" w:rsidP="0080128A">
            <w:pPr>
              <w:rPr>
                <w:b/>
              </w:rPr>
            </w:pPr>
            <w:r w:rsidRPr="00EF4F22">
              <w:rPr>
                <w:b/>
                <w:iCs/>
                <w:color w:val="222222"/>
              </w:rPr>
              <w:t>Špelič</w:t>
            </w:r>
          </w:p>
        </w:tc>
        <w:tc>
          <w:tcPr>
            <w:tcW w:w="2409" w:type="dxa"/>
            <w:vAlign w:val="bottom"/>
          </w:tcPr>
          <w:p w14:paraId="7FEF68DC" w14:textId="77777777" w:rsidR="00317FC0" w:rsidRPr="00EF4F22" w:rsidRDefault="00317FC0" w:rsidP="0080128A">
            <w:pPr>
              <w:jc w:val="both"/>
              <w:rPr>
                <w:b/>
                <w:i/>
              </w:rPr>
            </w:pPr>
            <w:r w:rsidRPr="00EF4F22">
              <w:rPr>
                <w:b/>
                <w:iCs/>
              </w:rPr>
              <w:t>Zgodovina teološke misli</w:t>
            </w:r>
          </w:p>
        </w:tc>
        <w:tc>
          <w:tcPr>
            <w:tcW w:w="851" w:type="dxa"/>
          </w:tcPr>
          <w:p w14:paraId="1E96BACF" w14:textId="77777777" w:rsidR="00317FC0" w:rsidRPr="00EF4F22" w:rsidRDefault="00317FC0" w:rsidP="0080128A">
            <w:pPr>
              <w:rPr>
                <w:b/>
              </w:rPr>
            </w:pPr>
            <w:r w:rsidRPr="00EF4F22">
              <w:rPr>
                <w:b/>
              </w:rPr>
              <w:t>0/0</w:t>
            </w:r>
          </w:p>
        </w:tc>
        <w:tc>
          <w:tcPr>
            <w:tcW w:w="2479" w:type="dxa"/>
          </w:tcPr>
          <w:p w14:paraId="17895205" w14:textId="77777777" w:rsidR="00317FC0" w:rsidRPr="00EF4F22" w:rsidRDefault="00317FC0" w:rsidP="0080128A">
            <w:pPr>
              <w:rPr>
                <w:b/>
              </w:rPr>
            </w:pPr>
            <w:r w:rsidRPr="00EF4F22">
              <w:rPr>
                <w:b/>
              </w:rPr>
              <w:t>5/6</w:t>
            </w:r>
          </w:p>
        </w:tc>
      </w:tr>
    </w:tbl>
    <w:p w14:paraId="7BC970FD" w14:textId="2B3F9A56" w:rsidR="00317FC0" w:rsidRPr="00EF4F22" w:rsidRDefault="00A04C8F" w:rsidP="00317FC0">
      <w:pPr>
        <w:shd w:val="clear" w:color="auto" w:fill="FFFFFF"/>
        <w:spacing w:before="120"/>
        <w:jc w:val="both"/>
        <w:rPr>
          <w:color w:val="000000"/>
        </w:rPr>
      </w:pPr>
      <w:r w:rsidRPr="00EF4F22">
        <w:t>Semi</w:t>
      </w:r>
      <w:r w:rsidR="00317FC0" w:rsidRPr="00EF4F22">
        <w:t>n</w:t>
      </w:r>
      <w:r w:rsidRPr="00EF4F22">
        <w:t>a</w:t>
      </w:r>
      <w:r w:rsidR="00317FC0" w:rsidRPr="00EF4F22">
        <w:t>r predstavlja teološko misel, ki se je kot refleksija razodetja oblikovala v dialogu s sočasno kulturo. Od grškega sveta je sprejela miselna orodja in izrazje. Že od začetka so se v njej porajale različne usmeritve in doktrinalni odkloni, ki so bili predmet kontroverz in obsodb na koncilih 1. in 2. tisočletja. Kontroverze prvih stoletij so zadevale nauk o Trojici in o Kristusu, srednjeveške nauk o evharistiji, na začetku novega veka pa se zaostri konflikt med posameznikom in cerkveno institucijo. Zahteve reformatorjev je povzelo razsvetljenstvo, teologija pa se je skrčila na apologetiko nauka in institucije. 20. stoletje je prineslo prenovo in »aggiornamento« teologije: od apologetike je prešla k dialogu z vsemi območji človeške in družbene stvarnosti. V tem dialogu obenem daje in prejema in tako izkazuje svojo relevantnost.</w:t>
      </w:r>
    </w:p>
    <w:p w14:paraId="7A008CD9" w14:textId="77777777" w:rsidR="00317FC0" w:rsidRPr="00EF4F22" w:rsidRDefault="00317FC0" w:rsidP="00317FC0">
      <w:pPr>
        <w:shd w:val="clear" w:color="auto" w:fill="FFFFFF"/>
        <w:jc w:val="both"/>
        <w:rPr>
          <w:b/>
          <w:bCs/>
          <w:color w:val="222222"/>
        </w:rPr>
      </w:pPr>
      <w:r w:rsidRPr="00EF4F22">
        <w:rPr>
          <w:b/>
          <w:bCs/>
          <w:color w:val="222222"/>
        </w:rPr>
        <w:t> </w:t>
      </w:r>
    </w:p>
    <w:p w14:paraId="02285340" w14:textId="77777777" w:rsidR="00317FC0" w:rsidRPr="00EF4F22" w:rsidRDefault="00317FC0" w:rsidP="00317FC0">
      <w:pPr>
        <w:shd w:val="clear" w:color="auto" w:fill="FFFFFF"/>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276"/>
        <w:gridCol w:w="2409"/>
        <w:gridCol w:w="851"/>
        <w:gridCol w:w="2479"/>
      </w:tblGrid>
      <w:tr w:rsidR="00C77F27" w:rsidRPr="00EF4F22" w14:paraId="4960015B" w14:textId="77777777" w:rsidTr="00C77F27">
        <w:tc>
          <w:tcPr>
            <w:tcW w:w="959" w:type="dxa"/>
          </w:tcPr>
          <w:p w14:paraId="600E7FD0" w14:textId="77777777" w:rsidR="00317FC0" w:rsidRPr="00EF4F22" w:rsidRDefault="00317FC0" w:rsidP="0080128A">
            <w:pPr>
              <w:rPr>
                <w:b/>
              </w:rPr>
            </w:pPr>
            <w:r w:rsidRPr="00EF4F22">
              <w:rPr>
                <w:b/>
              </w:rPr>
              <w:t>4.</w:t>
            </w:r>
          </w:p>
        </w:tc>
        <w:tc>
          <w:tcPr>
            <w:tcW w:w="1134" w:type="dxa"/>
          </w:tcPr>
          <w:p w14:paraId="274A25EF" w14:textId="77777777" w:rsidR="00317FC0" w:rsidRPr="00EF4F22" w:rsidRDefault="00317FC0" w:rsidP="0080128A">
            <w:pPr>
              <w:rPr>
                <w:b/>
              </w:rPr>
            </w:pPr>
            <w:r w:rsidRPr="00EF4F22">
              <w:rPr>
                <w:b/>
              </w:rPr>
              <w:t>8.</w:t>
            </w:r>
          </w:p>
        </w:tc>
        <w:tc>
          <w:tcPr>
            <w:tcW w:w="1276" w:type="dxa"/>
          </w:tcPr>
          <w:p w14:paraId="629E045C" w14:textId="77777777" w:rsidR="00317FC0" w:rsidRPr="00EF4F22" w:rsidRDefault="00317FC0" w:rsidP="0080128A">
            <w:pPr>
              <w:rPr>
                <w:b/>
              </w:rPr>
            </w:pPr>
            <w:r w:rsidRPr="00EF4F22">
              <w:rPr>
                <w:b/>
                <w:iCs/>
                <w:color w:val="222222"/>
              </w:rPr>
              <w:t>Dolenc</w:t>
            </w:r>
            <w:r w:rsidRPr="00EF4F22">
              <w:rPr>
                <w:b/>
              </w:rPr>
              <w:t>,</w:t>
            </w:r>
          </w:p>
          <w:p w14:paraId="631A22A6" w14:textId="77777777" w:rsidR="00317FC0" w:rsidRPr="00EF4F22" w:rsidRDefault="00317FC0" w:rsidP="0080128A">
            <w:pPr>
              <w:rPr>
                <w:b/>
              </w:rPr>
            </w:pPr>
            <w:r w:rsidRPr="00EF4F22">
              <w:rPr>
                <w:b/>
                <w:iCs/>
                <w:color w:val="222222"/>
              </w:rPr>
              <w:t>Špelič</w:t>
            </w:r>
          </w:p>
        </w:tc>
        <w:tc>
          <w:tcPr>
            <w:tcW w:w="2409" w:type="dxa"/>
            <w:vAlign w:val="bottom"/>
          </w:tcPr>
          <w:p w14:paraId="7CB0235A" w14:textId="77777777" w:rsidR="00317FC0" w:rsidRPr="00EF4F22" w:rsidRDefault="00317FC0" w:rsidP="0080128A">
            <w:pPr>
              <w:jc w:val="both"/>
              <w:rPr>
                <w:b/>
                <w:i/>
              </w:rPr>
            </w:pPr>
            <w:r w:rsidRPr="00EF4F22">
              <w:rPr>
                <w:b/>
              </w:rPr>
              <w:t>Stranpoti nove religioznosti – sekte, fundamentalizem, okultizem</w:t>
            </w:r>
          </w:p>
        </w:tc>
        <w:tc>
          <w:tcPr>
            <w:tcW w:w="851" w:type="dxa"/>
          </w:tcPr>
          <w:p w14:paraId="0C4926DD" w14:textId="77777777" w:rsidR="00317FC0" w:rsidRPr="00EF4F22" w:rsidRDefault="00317FC0" w:rsidP="0080128A">
            <w:pPr>
              <w:rPr>
                <w:b/>
              </w:rPr>
            </w:pPr>
            <w:r w:rsidRPr="00EF4F22">
              <w:rPr>
                <w:b/>
              </w:rPr>
              <w:t>0/0</w:t>
            </w:r>
          </w:p>
        </w:tc>
        <w:tc>
          <w:tcPr>
            <w:tcW w:w="2479" w:type="dxa"/>
          </w:tcPr>
          <w:p w14:paraId="6D64A6CD" w14:textId="77777777" w:rsidR="00317FC0" w:rsidRPr="00EF4F22" w:rsidRDefault="00317FC0" w:rsidP="0080128A">
            <w:pPr>
              <w:rPr>
                <w:b/>
              </w:rPr>
            </w:pPr>
            <w:r w:rsidRPr="00EF4F22">
              <w:rPr>
                <w:b/>
              </w:rPr>
              <w:t>5/6</w:t>
            </w:r>
          </w:p>
        </w:tc>
      </w:tr>
    </w:tbl>
    <w:p w14:paraId="37EDB8BE" w14:textId="77777777" w:rsidR="00317FC0" w:rsidRPr="00EF4F22" w:rsidRDefault="00317FC0" w:rsidP="00317FC0">
      <w:pPr>
        <w:shd w:val="clear" w:color="auto" w:fill="FFFFFF"/>
        <w:spacing w:before="120"/>
        <w:jc w:val="both"/>
      </w:pPr>
      <w:r w:rsidRPr="00EF4F22">
        <w:t>Vsa verstva vključno s krščanstvom se znotraj sebe srečujejo z odkloni, ki jih označujemo kot vprašljive ali celo patološke oblike religioznosti. Sprevržena religioznost nastane tam, kjer je izkrivljena podoba Boga/božanstva in človeka; kjer je zamegljeno dostojanstvo človeka kot osebe; kjer je ogrožena njegova svoboda; kjer religija dovoljuje ali spodbuja nasilje itd. Zadnja desetletja se v zahodni družbi, ki zagovarja svobodo verskega prepričanja in delovanja, bohotijo nova verska gibanja. Nekatera med njimi so postala znana po zlorabah, manipulaciji, fanatizmu ter duševnem in fizičnem nasilju nad svojimi privrženci. Pozornost posvečamo zlasti nevarnim (destruktivnim) sektam (kultom), fundamentalizmu in okultizmu.</w:t>
      </w:r>
    </w:p>
    <w:p w14:paraId="4B33D07A" w14:textId="77777777" w:rsidR="00317FC0" w:rsidRPr="00EF4F22" w:rsidRDefault="00317FC0" w:rsidP="00317FC0">
      <w:pPr>
        <w:shd w:val="clear" w:color="auto" w:fill="FFFFFF"/>
        <w:jc w:val="both"/>
      </w:pPr>
    </w:p>
    <w:p w14:paraId="01BEA0E6" w14:textId="35D5192E" w:rsidR="00DB2CB1" w:rsidRPr="00EF4F22" w:rsidRDefault="00317FC0" w:rsidP="00317FC0">
      <w:pPr>
        <w:shd w:val="clear" w:color="auto" w:fill="FFFFFF"/>
        <w:spacing w:before="120"/>
        <w:jc w:val="both"/>
        <w:rPr>
          <w:rStyle w:val="hps"/>
        </w:rPr>
      </w:pPr>
      <w:r w:rsidRPr="00EF4F22">
        <w:rPr>
          <w:rStyle w:val="hp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276"/>
        <w:gridCol w:w="2409"/>
        <w:gridCol w:w="851"/>
        <w:gridCol w:w="2479"/>
      </w:tblGrid>
      <w:tr w:rsidR="00C77F27" w:rsidRPr="00EF4F22" w14:paraId="578F4BA6" w14:textId="77777777" w:rsidTr="00C77F27">
        <w:tc>
          <w:tcPr>
            <w:tcW w:w="959" w:type="dxa"/>
          </w:tcPr>
          <w:p w14:paraId="3C51D20C" w14:textId="0775BA8C" w:rsidR="002D33C4" w:rsidRPr="00EF4F22" w:rsidRDefault="002D33C4" w:rsidP="002D33C4">
            <w:pPr>
              <w:rPr>
                <w:b/>
              </w:rPr>
            </w:pPr>
            <w:r w:rsidRPr="00EF4F22">
              <w:rPr>
                <w:b/>
              </w:rPr>
              <w:t>4.</w:t>
            </w:r>
          </w:p>
        </w:tc>
        <w:tc>
          <w:tcPr>
            <w:tcW w:w="1134" w:type="dxa"/>
          </w:tcPr>
          <w:p w14:paraId="29F3E170" w14:textId="044C5980" w:rsidR="002D33C4" w:rsidRPr="00EF4F22" w:rsidRDefault="002D33C4" w:rsidP="002D33C4">
            <w:pPr>
              <w:rPr>
                <w:b/>
              </w:rPr>
            </w:pPr>
            <w:r w:rsidRPr="00EF4F22">
              <w:rPr>
                <w:b/>
              </w:rPr>
              <w:t>8.</w:t>
            </w:r>
          </w:p>
        </w:tc>
        <w:tc>
          <w:tcPr>
            <w:tcW w:w="1276" w:type="dxa"/>
          </w:tcPr>
          <w:p w14:paraId="2AB979DA" w14:textId="77777777" w:rsidR="002D33C4" w:rsidRPr="00EF4F22" w:rsidRDefault="002D33C4" w:rsidP="002D33C4">
            <w:pPr>
              <w:rPr>
                <w:b/>
              </w:rPr>
            </w:pPr>
            <w:r w:rsidRPr="00EF4F22">
              <w:rPr>
                <w:b/>
              </w:rPr>
              <w:t>Krašovec,</w:t>
            </w:r>
          </w:p>
          <w:p w14:paraId="0C1C5FAE" w14:textId="7D531C8D" w:rsidR="002D33C4" w:rsidRPr="00EF4F22" w:rsidRDefault="002D33C4" w:rsidP="002D33C4">
            <w:pPr>
              <w:rPr>
                <w:b/>
              </w:rPr>
            </w:pPr>
            <w:r w:rsidRPr="00EF4F22">
              <w:rPr>
                <w:b/>
              </w:rPr>
              <w:t>Matjaž</w:t>
            </w:r>
          </w:p>
        </w:tc>
        <w:tc>
          <w:tcPr>
            <w:tcW w:w="2409" w:type="dxa"/>
            <w:vAlign w:val="bottom"/>
          </w:tcPr>
          <w:p w14:paraId="378F4F75" w14:textId="3DF333ED" w:rsidR="002D33C4" w:rsidRPr="00EF4F22" w:rsidRDefault="002D33C4" w:rsidP="002D33C4">
            <w:pPr>
              <w:jc w:val="both"/>
              <w:rPr>
                <w:b/>
                <w:i/>
              </w:rPr>
            </w:pPr>
            <w:r w:rsidRPr="00EF4F22">
              <w:rPr>
                <w:b/>
              </w:rPr>
              <w:t>Zgodovina in teologija v Svetem pismu</w:t>
            </w:r>
          </w:p>
        </w:tc>
        <w:tc>
          <w:tcPr>
            <w:tcW w:w="851" w:type="dxa"/>
          </w:tcPr>
          <w:p w14:paraId="0FE80CA8" w14:textId="77777777" w:rsidR="002D33C4" w:rsidRPr="00EF4F22" w:rsidRDefault="002D33C4" w:rsidP="002D33C4">
            <w:pPr>
              <w:rPr>
                <w:b/>
              </w:rPr>
            </w:pPr>
            <w:r w:rsidRPr="00EF4F22">
              <w:rPr>
                <w:b/>
              </w:rPr>
              <w:t>0/0</w:t>
            </w:r>
          </w:p>
        </w:tc>
        <w:tc>
          <w:tcPr>
            <w:tcW w:w="2479" w:type="dxa"/>
          </w:tcPr>
          <w:p w14:paraId="543A31A4" w14:textId="0454226E" w:rsidR="002D33C4" w:rsidRPr="00EF4F22" w:rsidRDefault="002D33C4" w:rsidP="002D33C4">
            <w:pPr>
              <w:rPr>
                <w:b/>
              </w:rPr>
            </w:pPr>
            <w:r w:rsidRPr="00EF4F22">
              <w:rPr>
                <w:b/>
              </w:rPr>
              <w:t>5/6</w:t>
            </w:r>
          </w:p>
        </w:tc>
      </w:tr>
    </w:tbl>
    <w:p w14:paraId="1E7CF54B" w14:textId="03FA83A3" w:rsidR="002D33C4" w:rsidRPr="00EF4F22" w:rsidRDefault="00EA521B" w:rsidP="00EA521B">
      <w:pPr>
        <w:spacing w:before="120"/>
        <w:jc w:val="both"/>
      </w:pPr>
      <w:r w:rsidRPr="00EF4F22">
        <w:t xml:space="preserve">Pri seminarju študentje spoznavajo notranje prepletanje univerzalne razsežnosti zgodovine in univerzalnega sporočila o Bogu, človeku in svetu v besedilih Svetega pisma Stare in Nove zaveze, ugotavljajo pomene prostora in cikličnega pojmovanja časa v okoliških kulturah starega Izraela in v »linearnega« časa v Svetem pismu ter spoznavajo naravo prepletanja kontinuitete in diskontinuitete odrešenjske zgodovine, kot jo podajajo spisi Stare in Nove zaveze. Študent pripravi seminarsko delo po načelih ustreznih eksegetskih metod, ki je podlaga za izpitni kolokvij. </w:t>
      </w:r>
    </w:p>
    <w:p w14:paraId="361BED7B" w14:textId="77777777" w:rsidR="002D33C4" w:rsidRPr="00EF4F22" w:rsidRDefault="002D33C4" w:rsidP="00DB2CB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276"/>
        <w:gridCol w:w="2409"/>
        <w:gridCol w:w="851"/>
        <w:gridCol w:w="2479"/>
      </w:tblGrid>
      <w:tr w:rsidR="00C77F27" w:rsidRPr="00EF4F22" w14:paraId="212F258F" w14:textId="77777777" w:rsidTr="00C77F27">
        <w:tc>
          <w:tcPr>
            <w:tcW w:w="817" w:type="dxa"/>
          </w:tcPr>
          <w:p w14:paraId="5B9D897B" w14:textId="77777777" w:rsidR="002D33C4" w:rsidRPr="00EF4F22" w:rsidRDefault="002D33C4" w:rsidP="002D33C4">
            <w:pPr>
              <w:rPr>
                <w:b/>
              </w:rPr>
            </w:pPr>
            <w:r w:rsidRPr="00EF4F22">
              <w:rPr>
                <w:b/>
              </w:rPr>
              <w:t>4.</w:t>
            </w:r>
          </w:p>
        </w:tc>
        <w:tc>
          <w:tcPr>
            <w:tcW w:w="1276" w:type="dxa"/>
          </w:tcPr>
          <w:p w14:paraId="45B02D38" w14:textId="77777777" w:rsidR="002D33C4" w:rsidRPr="00EF4F22" w:rsidRDefault="002D33C4" w:rsidP="002D33C4">
            <w:pPr>
              <w:rPr>
                <w:b/>
              </w:rPr>
            </w:pPr>
            <w:r w:rsidRPr="00EF4F22">
              <w:rPr>
                <w:b/>
              </w:rPr>
              <w:t>8.</w:t>
            </w:r>
          </w:p>
        </w:tc>
        <w:tc>
          <w:tcPr>
            <w:tcW w:w="1276" w:type="dxa"/>
          </w:tcPr>
          <w:p w14:paraId="12C388A6" w14:textId="77777777" w:rsidR="002D33C4" w:rsidRPr="00EF4F22" w:rsidRDefault="002D33C4" w:rsidP="002D33C4">
            <w:pPr>
              <w:rPr>
                <w:b/>
              </w:rPr>
            </w:pPr>
            <w:r w:rsidRPr="00EF4F22">
              <w:rPr>
                <w:b/>
              </w:rPr>
              <w:t>Krašovec,</w:t>
            </w:r>
          </w:p>
          <w:p w14:paraId="725E10D5" w14:textId="77777777" w:rsidR="002D33C4" w:rsidRPr="00EF4F22" w:rsidRDefault="002D33C4" w:rsidP="002D33C4">
            <w:pPr>
              <w:rPr>
                <w:b/>
              </w:rPr>
            </w:pPr>
            <w:r w:rsidRPr="00EF4F22">
              <w:rPr>
                <w:b/>
              </w:rPr>
              <w:t>Matjaž</w:t>
            </w:r>
          </w:p>
        </w:tc>
        <w:tc>
          <w:tcPr>
            <w:tcW w:w="2409" w:type="dxa"/>
            <w:vAlign w:val="bottom"/>
          </w:tcPr>
          <w:p w14:paraId="1DB8B4FD" w14:textId="54F39F1C" w:rsidR="002D33C4" w:rsidRPr="00EF4F22" w:rsidRDefault="002D33C4" w:rsidP="002D33C4">
            <w:pPr>
              <w:jc w:val="both"/>
              <w:rPr>
                <w:b/>
                <w:i/>
              </w:rPr>
            </w:pPr>
            <w:r w:rsidRPr="00EF4F22">
              <w:rPr>
                <w:b/>
              </w:rPr>
              <w:t>Pojem pravičnosti in odrešenja v Svetem pismu</w:t>
            </w:r>
          </w:p>
        </w:tc>
        <w:tc>
          <w:tcPr>
            <w:tcW w:w="851" w:type="dxa"/>
          </w:tcPr>
          <w:p w14:paraId="52042041" w14:textId="77777777" w:rsidR="002D33C4" w:rsidRPr="00EF4F22" w:rsidRDefault="002D33C4" w:rsidP="002D33C4">
            <w:pPr>
              <w:rPr>
                <w:b/>
              </w:rPr>
            </w:pPr>
            <w:r w:rsidRPr="00EF4F22">
              <w:rPr>
                <w:b/>
              </w:rPr>
              <w:t>0/0</w:t>
            </w:r>
          </w:p>
        </w:tc>
        <w:tc>
          <w:tcPr>
            <w:tcW w:w="2479" w:type="dxa"/>
          </w:tcPr>
          <w:p w14:paraId="03564F5C" w14:textId="77777777" w:rsidR="002D33C4" w:rsidRPr="00EF4F22" w:rsidRDefault="002D33C4" w:rsidP="002D33C4">
            <w:pPr>
              <w:rPr>
                <w:b/>
              </w:rPr>
            </w:pPr>
            <w:r w:rsidRPr="00EF4F22">
              <w:rPr>
                <w:b/>
              </w:rPr>
              <w:t>5/6</w:t>
            </w:r>
          </w:p>
        </w:tc>
      </w:tr>
    </w:tbl>
    <w:p w14:paraId="366524D1" w14:textId="7E94C75F" w:rsidR="00DB2CB1" w:rsidRPr="00EF4F22" w:rsidRDefault="00385244" w:rsidP="002D33C4">
      <w:pPr>
        <w:spacing w:before="120"/>
        <w:jc w:val="both"/>
      </w:pPr>
      <w:r w:rsidRPr="00EF4F22">
        <w:t>Namen predmeta je razkriti razsežnosti koncepta Božje pravičnosti (retribucija, reševanje stiskanih pred krivičniki, solidarnost, usmiljenje) in človeške pravičnosti (vera v vseh življenjskih situacijah in solidarnost do sočloveka) v Svetem pismu. Za ponazoritev zelo kompleksnega prepletanja pomenskih vidikov pravičnosti je predvidena obravnava izbora besedil: 1 Mz 18,16–33); psalmi 37, 49, 73, 78, 82, 89, 106; Job med razpravo o pravičnosti in vero; pomen pojma »Božja pravičnost« v Novi zavezi.</w:t>
      </w:r>
    </w:p>
    <w:p w14:paraId="2CB184A5" w14:textId="77777777" w:rsidR="002D33C4" w:rsidRPr="00EF4F22" w:rsidRDefault="002D33C4" w:rsidP="003A29B1">
      <w:pPr>
        <w:jc w:val="both"/>
      </w:pPr>
    </w:p>
    <w:p w14:paraId="688B76BF" w14:textId="77777777" w:rsidR="003A29B1" w:rsidRPr="00EF4F22" w:rsidRDefault="003A29B1" w:rsidP="003A29B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1417"/>
        <w:gridCol w:w="2268"/>
        <w:gridCol w:w="851"/>
        <w:gridCol w:w="2479"/>
      </w:tblGrid>
      <w:tr w:rsidR="002D33C4" w:rsidRPr="00EF4F22" w14:paraId="28467DE4" w14:textId="77777777" w:rsidTr="00CD4FC8">
        <w:tc>
          <w:tcPr>
            <w:tcW w:w="817" w:type="dxa"/>
          </w:tcPr>
          <w:p w14:paraId="0A491284" w14:textId="77777777" w:rsidR="002D33C4" w:rsidRPr="00EF4F22" w:rsidRDefault="002D33C4" w:rsidP="002D33C4">
            <w:pPr>
              <w:rPr>
                <w:b/>
              </w:rPr>
            </w:pPr>
            <w:r w:rsidRPr="00EF4F22">
              <w:rPr>
                <w:b/>
              </w:rPr>
              <w:t>4.</w:t>
            </w:r>
          </w:p>
        </w:tc>
        <w:tc>
          <w:tcPr>
            <w:tcW w:w="1276" w:type="dxa"/>
          </w:tcPr>
          <w:p w14:paraId="30580C2C" w14:textId="77777777" w:rsidR="002D33C4" w:rsidRPr="00EF4F22" w:rsidRDefault="002D33C4" w:rsidP="002D33C4">
            <w:pPr>
              <w:rPr>
                <w:b/>
              </w:rPr>
            </w:pPr>
            <w:r w:rsidRPr="00EF4F22">
              <w:rPr>
                <w:b/>
              </w:rPr>
              <w:t>8.</w:t>
            </w:r>
          </w:p>
        </w:tc>
        <w:tc>
          <w:tcPr>
            <w:tcW w:w="1417" w:type="dxa"/>
          </w:tcPr>
          <w:p w14:paraId="33585C82" w14:textId="77777777" w:rsidR="002D33C4" w:rsidRPr="00EF4F22" w:rsidRDefault="002D33C4" w:rsidP="002D33C4">
            <w:pPr>
              <w:rPr>
                <w:b/>
              </w:rPr>
            </w:pPr>
            <w:r w:rsidRPr="00EF4F22">
              <w:rPr>
                <w:b/>
              </w:rPr>
              <w:t>Matjaž,</w:t>
            </w:r>
          </w:p>
          <w:p w14:paraId="3EC64067" w14:textId="73D22E2C" w:rsidR="002D33C4" w:rsidRPr="00EF4F22" w:rsidRDefault="002D33C4" w:rsidP="002D33C4">
            <w:pPr>
              <w:rPr>
                <w:b/>
              </w:rPr>
            </w:pPr>
            <w:r w:rsidRPr="00EF4F22">
              <w:rPr>
                <w:b/>
              </w:rPr>
              <w:t>Palmisano</w:t>
            </w:r>
          </w:p>
        </w:tc>
        <w:tc>
          <w:tcPr>
            <w:tcW w:w="2268" w:type="dxa"/>
            <w:vAlign w:val="bottom"/>
          </w:tcPr>
          <w:p w14:paraId="56A178FF" w14:textId="0886169D" w:rsidR="002D33C4" w:rsidRPr="00EF4F22" w:rsidRDefault="002D33C4" w:rsidP="002D33C4">
            <w:pPr>
              <w:jc w:val="both"/>
              <w:rPr>
                <w:b/>
                <w:i/>
              </w:rPr>
            </w:pPr>
            <w:r w:rsidRPr="00EF4F22">
              <w:rPr>
                <w:rFonts w:cs="Calibri"/>
                <w:b/>
              </w:rPr>
              <w:t>Stara zaveza v Novi zavezi</w:t>
            </w:r>
          </w:p>
        </w:tc>
        <w:tc>
          <w:tcPr>
            <w:tcW w:w="851" w:type="dxa"/>
          </w:tcPr>
          <w:p w14:paraId="0BABB6B7" w14:textId="77777777" w:rsidR="002D33C4" w:rsidRPr="00EF4F22" w:rsidRDefault="002D33C4" w:rsidP="002D33C4">
            <w:pPr>
              <w:rPr>
                <w:b/>
              </w:rPr>
            </w:pPr>
            <w:r w:rsidRPr="00EF4F22">
              <w:rPr>
                <w:b/>
              </w:rPr>
              <w:t>0/0</w:t>
            </w:r>
          </w:p>
        </w:tc>
        <w:tc>
          <w:tcPr>
            <w:tcW w:w="2479" w:type="dxa"/>
          </w:tcPr>
          <w:p w14:paraId="558D496B" w14:textId="77777777" w:rsidR="002D33C4" w:rsidRPr="00EF4F22" w:rsidRDefault="002D33C4" w:rsidP="002D33C4">
            <w:pPr>
              <w:rPr>
                <w:b/>
              </w:rPr>
            </w:pPr>
            <w:r w:rsidRPr="00EF4F22">
              <w:rPr>
                <w:b/>
              </w:rPr>
              <w:t>5/6</w:t>
            </w:r>
          </w:p>
        </w:tc>
      </w:tr>
    </w:tbl>
    <w:p w14:paraId="6E230D17" w14:textId="6461DE9D" w:rsidR="00DB2CB1" w:rsidRPr="00EF4F22" w:rsidRDefault="009A4D51" w:rsidP="002D33C4">
      <w:pPr>
        <w:spacing w:before="120"/>
        <w:jc w:val="both"/>
      </w:pPr>
      <w:r w:rsidRPr="00EF4F22">
        <w:t>Interdisciplinarni seminar Stara zaveza v Novi zavezi ima namen omogočiti študentu ob koncu študija Svetega pisma povezovanje vseh bibličnih znanj ter sintetični razmislek o temeljnih bibličnih temah, ki gradijo odnos med Staro in Novo zavezo. Ob tem se bo soočil ne le s kanoničnimi besedili, temveč tudi z intertestamentarno literaturo (staro in novozavezni apokrifi, kumranska literatura, gnostični teksi, itd.) ter odkrival globalno usmerjenost razodetja k osebi Jezusa Kristusa ter skrivnosti Cerkve.</w:t>
      </w:r>
    </w:p>
    <w:p w14:paraId="0CDEB834" w14:textId="77777777" w:rsidR="00DB2CB1" w:rsidRPr="00EF4F22" w:rsidRDefault="00DB2CB1" w:rsidP="00DB2CB1">
      <w:pPr>
        <w:jc w:val="both"/>
        <w:rPr>
          <w:b/>
          <w:color w:val="222222"/>
        </w:rPr>
      </w:pPr>
    </w:p>
    <w:p w14:paraId="6BCCA5FF" w14:textId="6B0817C0" w:rsidR="00D765EC" w:rsidRPr="00EF4F22" w:rsidRDefault="00D765EC" w:rsidP="003A29B1">
      <w:pPr>
        <w:shd w:val="clear" w:color="auto" w:fill="FFFFFF"/>
        <w:spacing w:before="120"/>
        <w:jc w:val="both"/>
        <w:rPr>
          <w:color w:val="000000"/>
        </w:rPr>
      </w:pPr>
    </w:p>
    <w:p w14:paraId="16BAA371" w14:textId="24290B2A" w:rsidR="00226060" w:rsidRPr="00EF4F22" w:rsidRDefault="00DB2CB1" w:rsidP="00DE78EB">
      <w:pPr>
        <w:shd w:val="clear" w:color="auto" w:fill="FFFFFF"/>
        <w:jc w:val="both"/>
        <w:rPr>
          <w:color w:val="000000"/>
        </w:rPr>
      </w:pPr>
      <w:r w:rsidRPr="00EF4F22">
        <w:rPr>
          <w:i/>
          <w:iCs/>
          <w:color w:val="222222"/>
        </w:rPr>
        <w:t> </w:t>
      </w:r>
      <w:r w:rsidRPr="00EF4F22">
        <w:rPr>
          <w:b/>
          <w:bCs/>
          <w:color w:val="222222"/>
        </w:rPr>
        <w:t> </w:t>
      </w:r>
    </w:p>
    <w:p w14:paraId="111CE093" w14:textId="77777777" w:rsidR="00226060" w:rsidRPr="00EF4F22" w:rsidRDefault="00226060" w:rsidP="006C7C0F">
      <w:pPr>
        <w:jc w:val="both"/>
      </w:pPr>
    </w:p>
    <w:p w14:paraId="1BE01590" w14:textId="77777777" w:rsidR="00226060" w:rsidRPr="00EF4F22" w:rsidRDefault="00226060" w:rsidP="006C7C0F">
      <w:pPr>
        <w:jc w:val="both"/>
      </w:pPr>
    </w:p>
    <w:p w14:paraId="7EA7E497" w14:textId="77777777" w:rsidR="00226060" w:rsidRPr="00EF4F22" w:rsidRDefault="00226060" w:rsidP="006C7C0F">
      <w:pPr>
        <w:jc w:val="both"/>
      </w:pPr>
    </w:p>
    <w:p w14:paraId="09F9664D" w14:textId="77777777" w:rsidR="00226060" w:rsidRPr="00EF4F22" w:rsidRDefault="00226060" w:rsidP="006C7C0F">
      <w:pPr>
        <w:jc w:val="both"/>
      </w:pPr>
    </w:p>
    <w:p w14:paraId="3FD64BC0" w14:textId="77777777" w:rsidR="00226060" w:rsidRPr="00EF4F22" w:rsidRDefault="00226060" w:rsidP="006C7C0F">
      <w:pPr>
        <w:jc w:val="both"/>
      </w:pPr>
    </w:p>
    <w:p w14:paraId="1B24CBEF" w14:textId="77777777" w:rsidR="00226060" w:rsidRPr="00EF4F22" w:rsidRDefault="00226060" w:rsidP="006C7C0F">
      <w:pPr>
        <w:jc w:val="both"/>
      </w:pPr>
    </w:p>
    <w:p w14:paraId="6DB058BA" w14:textId="77777777" w:rsidR="00226060" w:rsidRPr="00EF4F22" w:rsidRDefault="00226060" w:rsidP="006C7C0F">
      <w:pPr>
        <w:jc w:val="both"/>
      </w:pPr>
    </w:p>
    <w:p w14:paraId="2148CDA9" w14:textId="77777777" w:rsidR="00226060" w:rsidRPr="00EF4F22" w:rsidRDefault="00226060" w:rsidP="006C7C0F">
      <w:pPr>
        <w:jc w:val="both"/>
      </w:pPr>
    </w:p>
    <w:p w14:paraId="01068A11" w14:textId="77777777" w:rsidR="00226060" w:rsidRPr="00EF4F22" w:rsidRDefault="00226060" w:rsidP="006C7C0F">
      <w:pPr>
        <w:jc w:val="both"/>
      </w:pPr>
    </w:p>
    <w:p w14:paraId="72EB4E18" w14:textId="77777777" w:rsidR="00226060" w:rsidRPr="00EF4F22" w:rsidRDefault="00226060" w:rsidP="006C7C0F">
      <w:pPr>
        <w:jc w:val="both"/>
      </w:pPr>
    </w:p>
    <w:p w14:paraId="481FD718" w14:textId="77777777" w:rsidR="00226060" w:rsidRPr="00EF4F22" w:rsidRDefault="00226060" w:rsidP="006C7C0F">
      <w:pPr>
        <w:jc w:val="both"/>
      </w:pPr>
    </w:p>
    <w:p w14:paraId="088B9A26" w14:textId="77777777" w:rsidR="00226060" w:rsidRPr="00EF4F22" w:rsidRDefault="00226060" w:rsidP="006C7C0F">
      <w:pPr>
        <w:jc w:val="both"/>
      </w:pPr>
    </w:p>
    <w:p w14:paraId="6EA562E4" w14:textId="77777777" w:rsidR="00226060" w:rsidRPr="00EF4F22" w:rsidRDefault="00226060" w:rsidP="006C7C0F">
      <w:pPr>
        <w:jc w:val="both"/>
      </w:pPr>
    </w:p>
    <w:p w14:paraId="59CFC2C8" w14:textId="77777777" w:rsidR="00226060" w:rsidRPr="00EF4F22" w:rsidRDefault="00226060" w:rsidP="006C7C0F">
      <w:pPr>
        <w:jc w:val="both"/>
      </w:pPr>
    </w:p>
    <w:p w14:paraId="12705989" w14:textId="77777777" w:rsidR="00226060" w:rsidRPr="00EF4F22" w:rsidRDefault="00226060" w:rsidP="006C7C0F">
      <w:pPr>
        <w:jc w:val="both"/>
      </w:pPr>
    </w:p>
    <w:p w14:paraId="7B279F4D" w14:textId="77777777" w:rsidR="00226060" w:rsidRPr="00EF4F22" w:rsidRDefault="00226060" w:rsidP="006C7C0F">
      <w:pPr>
        <w:jc w:val="both"/>
      </w:pPr>
    </w:p>
    <w:p w14:paraId="109563F3" w14:textId="77777777" w:rsidR="00226060" w:rsidRPr="00EF4F22" w:rsidRDefault="00226060" w:rsidP="006C7C0F">
      <w:pPr>
        <w:jc w:val="both"/>
      </w:pPr>
    </w:p>
    <w:p w14:paraId="4CFB38DC" w14:textId="77777777" w:rsidR="00226060" w:rsidRPr="00EF4F22" w:rsidRDefault="00226060" w:rsidP="006C7C0F">
      <w:pPr>
        <w:jc w:val="both"/>
      </w:pPr>
    </w:p>
    <w:p w14:paraId="5CC12A5C" w14:textId="77777777" w:rsidR="00226060" w:rsidRPr="00EF4F22" w:rsidRDefault="00226060" w:rsidP="006C7C0F">
      <w:pPr>
        <w:jc w:val="both"/>
      </w:pPr>
    </w:p>
    <w:p w14:paraId="1EDFDDBB" w14:textId="77777777" w:rsidR="00226060" w:rsidRPr="00EF4F22" w:rsidRDefault="00226060" w:rsidP="006C7C0F">
      <w:pPr>
        <w:jc w:val="both"/>
      </w:pPr>
    </w:p>
    <w:sectPr w:rsidR="00226060" w:rsidRPr="00EF4F22" w:rsidSect="006941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F9F65" w14:textId="77777777" w:rsidR="001866A7" w:rsidRDefault="001866A7">
      <w:r>
        <w:separator/>
      </w:r>
    </w:p>
  </w:endnote>
  <w:endnote w:type="continuationSeparator" w:id="0">
    <w:p w14:paraId="77B8DA79" w14:textId="77777777" w:rsidR="001866A7" w:rsidRDefault="0018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ormal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B591" w14:textId="77777777" w:rsidR="00C166B7" w:rsidRDefault="00C166B7" w:rsidP="008D570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C366758" w14:textId="77777777" w:rsidR="00C166B7" w:rsidRDefault="00C166B7" w:rsidP="008D5707">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2977E" w14:textId="77777777" w:rsidR="00C166B7" w:rsidRDefault="00C166B7" w:rsidP="008D570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462BC">
      <w:rPr>
        <w:rStyle w:val="tevilkastrani"/>
        <w:noProof/>
      </w:rPr>
      <w:t>1</w:t>
    </w:r>
    <w:r>
      <w:rPr>
        <w:rStyle w:val="tevilkastrani"/>
      </w:rPr>
      <w:fldChar w:fldCharType="end"/>
    </w:r>
  </w:p>
  <w:p w14:paraId="22CA9784" w14:textId="77777777" w:rsidR="00C166B7" w:rsidRDefault="00C166B7" w:rsidP="008D5707">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1B10D" w14:textId="77777777" w:rsidR="001866A7" w:rsidRDefault="001866A7">
      <w:r>
        <w:separator/>
      </w:r>
    </w:p>
  </w:footnote>
  <w:footnote w:type="continuationSeparator" w:id="0">
    <w:p w14:paraId="614E39BF" w14:textId="77777777" w:rsidR="001866A7" w:rsidRDefault="00186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922B" w14:textId="7774E31A" w:rsidR="00C166B7" w:rsidRPr="006E3718" w:rsidRDefault="00C166B7">
    <w:pPr>
      <w:pStyle w:val="Glava"/>
      <w:rPr>
        <w:rFonts w:ascii="Times New Roman" w:hAnsi="Times New Roman"/>
        <w:sz w:val="20"/>
      </w:rPr>
    </w:pPr>
    <w:r w:rsidRPr="00B67F95">
      <w:rPr>
        <w:rFonts w:ascii="Times New Roman" w:hAnsi="Times New Roman"/>
        <w:sz w:val="20"/>
      </w:rPr>
      <w:t>Drugostopenjski enoviti magistrski študijski program teologija</w:t>
    </w:r>
    <w:r w:rsidRPr="006E3718">
      <w:rPr>
        <w:rFonts w:ascii="Times New Roman" w:hAnsi="Times New Roman"/>
        <w:sz w:val="20"/>
      </w:rPr>
      <w:t xml:space="preserve">             </w:t>
    </w:r>
    <w:r>
      <w:rPr>
        <w:rFonts w:ascii="Times New Roman" w:hAnsi="Times New Roman"/>
        <w:sz w:val="20"/>
      </w:rPr>
      <w:t xml:space="preserve">             </w:t>
    </w:r>
    <w:r w:rsidRPr="006E3718">
      <w:rPr>
        <w:rFonts w:ascii="Times New Roman" w:hAnsi="Times New Roman"/>
        <w:sz w:val="20"/>
      </w:rPr>
      <w:t xml:space="preserve">Predstavitveni zbornik </w:t>
    </w:r>
    <w:r>
      <w:rPr>
        <w:rFonts w:ascii="Times New Roman" w:hAnsi="Times New Roman"/>
        <w:sz w:val="20"/>
      </w:rPr>
      <w:t>2016/2017</w:t>
    </w:r>
    <w:r w:rsidRPr="006E3718">
      <w:rPr>
        <w:rFonts w:ascii="Times New Roman" w:hAnsi="Times New Roman"/>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alibri" w:hAnsi="Calibri"/>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6E2E60"/>
    <w:multiLevelType w:val="hybridMultilevel"/>
    <w:tmpl w:val="B614CAF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0880487"/>
    <w:multiLevelType w:val="hybridMultilevel"/>
    <w:tmpl w:val="D6FC4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10E3678"/>
    <w:multiLevelType w:val="hybridMultilevel"/>
    <w:tmpl w:val="6BC626BA"/>
    <w:lvl w:ilvl="0" w:tplc="3AA418AE">
      <w:start w:val="1"/>
      <w:numFmt w:val="decimal"/>
      <w:lvlText w:val="%1."/>
      <w:lvlJc w:val="left"/>
      <w:pPr>
        <w:tabs>
          <w:tab w:val="num" w:pos="720"/>
        </w:tabs>
        <w:ind w:left="720" w:hanging="360"/>
      </w:pPr>
      <w:rPr>
        <w:rFonts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13878D3"/>
    <w:multiLevelType w:val="hybridMultilevel"/>
    <w:tmpl w:val="A41077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13F01CB"/>
    <w:multiLevelType w:val="hybridMultilevel"/>
    <w:tmpl w:val="CC989C94"/>
    <w:lvl w:ilvl="0" w:tplc="04E2B1FE">
      <w:start w:val="1"/>
      <w:numFmt w:val="decimal"/>
      <w:lvlText w:val="%1."/>
      <w:lvlJc w:val="left"/>
      <w:pPr>
        <w:tabs>
          <w:tab w:val="num" w:pos="885"/>
        </w:tabs>
        <w:ind w:left="885" w:hanging="52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2662DAC"/>
    <w:multiLevelType w:val="multilevel"/>
    <w:tmpl w:val="265ACE1C"/>
    <w:styleLink w:val="Trenutniseznam1"/>
    <w:lvl w:ilvl="0">
      <w:start w:val="73"/>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7" w15:restartNumberingAfterBreak="0">
    <w:nsid w:val="030F051C"/>
    <w:multiLevelType w:val="hybridMultilevel"/>
    <w:tmpl w:val="9E689DB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05E01A1E"/>
    <w:multiLevelType w:val="hybridMultilevel"/>
    <w:tmpl w:val="5B76550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092C04D0"/>
    <w:multiLevelType w:val="hybridMultilevel"/>
    <w:tmpl w:val="FC2CDF4A"/>
    <w:lvl w:ilvl="0" w:tplc="05C2552C">
      <w:start w:val="1"/>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0" w15:restartNumberingAfterBreak="0">
    <w:nsid w:val="0BB55C13"/>
    <w:multiLevelType w:val="hybridMultilevel"/>
    <w:tmpl w:val="A2B6D3A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0D331A65"/>
    <w:multiLevelType w:val="hybridMultilevel"/>
    <w:tmpl w:val="10B2CD1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0DBD2FCF"/>
    <w:multiLevelType w:val="hybridMultilevel"/>
    <w:tmpl w:val="29D886C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0E5470EB"/>
    <w:multiLevelType w:val="hybridMultilevel"/>
    <w:tmpl w:val="0896AC4A"/>
    <w:lvl w:ilvl="0" w:tplc="0424000F">
      <w:start w:val="1"/>
      <w:numFmt w:val="decimal"/>
      <w:lvlText w:val="%1."/>
      <w:lvlJc w:val="left"/>
      <w:pPr>
        <w:tabs>
          <w:tab w:val="num" w:pos="720"/>
        </w:tabs>
        <w:ind w:left="720" w:hanging="360"/>
      </w:pPr>
      <w:rPr>
        <w:rFonts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0F3B7F4D"/>
    <w:multiLevelType w:val="hybridMultilevel"/>
    <w:tmpl w:val="58BEF2B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0FBF3D0D"/>
    <w:multiLevelType w:val="hybridMultilevel"/>
    <w:tmpl w:val="C10466F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25F7BC9"/>
    <w:multiLevelType w:val="hybridMultilevel"/>
    <w:tmpl w:val="022ED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12A50AE0"/>
    <w:multiLevelType w:val="hybridMultilevel"/>
    <w:tmpl w:val="02D872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13AF41F1"/>
    <w:multiLevelType w:val="hybridMultilevel"/>
    <w:tmpl w:val="55DC37D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3C46A6B"/>
    <w:multiLevelType w:val="hybridMultilevel"/>
    <w:tmpl w:val="091A8E5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15C90738"/>
    <w:multiLevelType w:val="hybridMultilevel"/>
    <w:tmpl w:val="4CCC8C94"/>
    <w:lvl w:ilvl="0" w:tplc="C44AD68C">
      <w:start w:val="1"/>
      <w:numFmt w:val="decimal"/>
      <w:lvlText w:val="%1."/>
      <w:lvlJc w:val="left"/>
      <w:pPr>
        <w:tabs>
          <w:tab w:val="num" w:pos="990"/>
        </w:tabs>
        <w:ind w:left="990" w:hanging="63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160155C9"/>
    <w:multiLevelType w:val="hybridMultilevel"/>
    <w:tmpl w:val="AB8EF68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18C03BA6"/>
    <w:multiLevelType w:val="hybridMultilevel"/>
    <w:tmpl w:val="D91EFB3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1BD917BD"/>
    <w:multiLevelType w:val="hybridMultilevel"/>
    <w:tmpl w:val="9F621536"/>
    <w:lvl w:ilvl="0" w:tplc="70667422">
      <w:start w:val="1"/>
      <w:numFmt w:val="decimal"/>
      <w:lvlText w:val="%1."/>
      <w:lvlJc w:val="left"/>
      <w:pPr>
        <w:tabs>
          <w:tab w:val="num" w:pos="750"/>
        </w:tabs>
        <w:ind w:left="750" w:hanging="39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1DD95191"/>
    <w:multiLevelType w:val="hybridMultilevel"/>
    <w:tmpl w:val="D1F8AD6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1EBB2423"/>
    <w:multiLevelType w:val="hybridMultilevel"/>
    <w:tmpl w:val="1DB06D6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1ED45640"/>
    <w:multiLevelType w:val="multilevel"/>
    <w:tmpl w:val="640A6EE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F2756E1"/>
    <w:multiLevelType w:val="hybridMultilevel"/>
    <w:tmpl w:val="AFF2810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1FE13511"/>
    <w:multiLevelType w:val="hybridMultilevel"/>
    <w:tmpl w:val="1A2ECF9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20290168"/>
    <w:multiLevelType w:val="multilevel"/>
    <w:tmpl w:val="69CC4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77086A"/>
    <w:multiLevelType w:val="hybridMultilevel"/>
    <w:tmpl w:val="AD566B8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233607A8"/>
    <w:multiLevelType w:val="hybridMultilevel"/>
    <w:tmpl w:val="F99EC8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2779771D"/>
    <w:multiLevelType w:val="hybridMultilevel"/>
    <w:tmpl w:val="BFBC268C"/>
    <w:lvl w:ilvl="0" w:tplc="0424000F">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720"/>
        </w:tabs>
        <w:ind w:left="720" w:hanging="360"/>
      </w:pPr>
      <w:rPr>
        <w:rFonts w:hint="default"/>
      </w:r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33" w15:restartNumberingAfterBreak="0">
    <w:nsid w:val="290D0497"/>
    <w:multiLevelType w:val="hybridMultilevel"/>
    <w:tmpl w:val="9D30D8D6"/>
    <w:lvl w:ilvl="0" w:tplc="0BCAA9CE">
      <w:start w:val="1"/>
      <w:numFmt w:val="decimal"/>
      <w:lvlText w:val="%1."/>
      <w:lvlJc w:val="left"/>
      <w:pPr>
        <w:tabs>
          <w:tab w:val="num" w:pos="720"/>
        </w:tabs>
        <w:ind w:left="720" w:hanging="360"/>
      </w:pPr>
      <w:rPr>
        <w:rFonts w:ascii="Times New Roman Normale" w:hAnsi="Times New Roman Normale" w:hint="default"/>
        <w:sz w:val="24"/>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2A9010E1"/>
    <w:multiLevelType w:val="hybridMultilevel"/>
    <w:tmpl w:val="EE28262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2A9A06B7"/>
    <w:multiLevelType w:val="multilevel"/>
    <w:tmpl w:val="69CC4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8B30CF"/>
    <w:multiLevelType w:val="hybridMultilevel"/>
    <w:tmpl w:val="8D824B22"/>
    <w:lvl w:ilvl="0" w:tplc="04240001">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CE75383"/>
    <w:multiLevelType w:val="hybridMultilevel"/>
    <w:tmpl w:val="AD74CD0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2DB5364F"/>
    <w:multiLevelType w:val="hybridMultilevel"/>
    <w:tmpl w:val="448C0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E6C14D4"/>
    <w:multiLevelType w:val="hybridMultilevel"/>
    <w:tmpl w:val="D6FC4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2E791554"/>
    <w:multiLevelType w:val="hybridMultilevel"/>
    <w:tmpl w:val="6E3C84C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2F256359"/>
    <w:multiLevelType w:val="hybridMultilevel"/>
    <w:tmpl w:val="6D60648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306708FC"/>
    <w:multiLevelType w:val="hybridMultilevel"/>
    <w:tmpl w:val="1BF847D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33266C38"/>
    <w:multiLevelType w:val="hybridMultilevel"/>
    <w:tmpl w:val="D6FC4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34060F81"/>
    <w:multiLevelType w:val="hybridMultilevel"/>
    <w:tmpl w:val="F754F33E"/>
    <w:lvl w:ilvl="0" w:tplc="DB063854">
      <w:start w:val="1"/>
      <w:numFmt w:val="decimal"/>
      <w:pStyle w:val="Slog1"/>
      <w:lvlText w:val="%1."/>
      <w:lvlJc w:val="left"/>
      <w:pPr>
        <w:tabs>
          <w:tab w:val="num" w:pos="540"/>
        </w:tabs>
        <w:ind w:left="54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340F6A30"/>
    <w:multiLevelType w:val="hybridMultilevel"/>
    <w:tmpl w:val="50D2E22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6" w15:restartNumberingAfterBreak="0">
    <w:nsid w:val="347519CD"/>
    <w:multiLevelType w:val="hybridMultilevel"/>
    <w:tmpl w:val="C57E02C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7" w15:restartNumberingAfterBreak="0">
    <w:nsid w:val="35F06B55"/>
    <w:multiLevelType w:val="hybridMultilevel"/>
    <w:tmpl w:val="870AF75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382E6E55"/>
    <w:multiLevelType w:val="hybridMultilevel"/>
    <w:tmpl w:val="A2B6D3A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9" w15:restartNumberingAfterBreak="0">
    <w:nsid w:val="387D534B"/>
    <w:multiLevelType w:val="hybridMultilevel"/>
    <w:tmpl w:val="1B481D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0" w15:restartNumberingAfterBreak="0">
    <w:nsid w:val="3E5B72D0"/>
    <w:multiLevelType w:val="hybridMultilevel"/>
    <w:tmpl w:val="CE0089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1" w15:restartNumberingAfterBreak="0">
    <w:nsid w:val="3EED5486"/>
    <w:multiLevelType w:val="hybridMultilevel"/>
    <w:tmpl w:val="E2AC98A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2" w15:restartNumberingAfterBreak="0">
    <w:nsid w:val="406354AE"/>
    <w:multiLevelType w:val="hybridMultilevel"/>
    <w:tmpl w:val="D924ED3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3" w15:restartNumberingAfterBreak="0">
    <w:nsid w:val="40D749B2"/>
    <w:multiLevelType w:val="hybridMultilevel"/>
    <w:tmpl w:val="EC8A2FE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4" w15:restartNumberingAfterBreak="0">
    <w:nsid w:val="40EF6329"/>
    <w:multiLevelType w:val="hybridMultilevel"/>
    <w:tmpl w:val="E3FCD6B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5" w15:restartNumberingAfterBreak="0">
    <w:nsid w:val="41CD1747"/>
    <w:multiLevelType w:val="hybridMultilevel"/>
    <w:tmpl w:val="4826273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6" w15:restartNumberingAfterBreak="0">
    <w:nsid w:val="41F923F7"/>
    <w:multiLevelType w:val="hybridMultilevel"/>
    <w:tmpl w:val="B7944C6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7" w15:restartNumberingAfterBreak="0">
    <w:nsid w:val="42032B2A"/>
    <w:multiLevelType w:val="hybridMultilevel"/>
    <w:tmpl w:val="D4FC56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8" w15:restartNumberingAfterBreak="0">
    <w:nsid w:val="42CB1601"/>
    <w:multiLevelType w:val="hybridMultilevel"/>
    <w:tmpl w:val="6F2A05C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9" w15:restartNumberingAfterBreak="0">
    <w:nsid w:val="439A2AC9"/>
    <w:multiLevelType w:val="multilevel"/>
    <w:tmpl w:val="EE26D29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C02CC4"/>
    <w:multiLevelType w:val="hybridMultilevel"/>
    <w:tmpl w:val="E57C82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1" w15:restartNumberingAfterBreak="0">
    <w:nsid w:val="45161F4B"/>
    <w:multiLevelType w:val="hybridMultilevel"/>
    <w:tmpl w:val="03669B24"/>
    <w:lvl w:ilvl="0" w:tplc="820A2B50">
      <w:start w:val="1"/>
      <w:numFmt w:val="decimal"/>
      <w:lvlText w:val="%1."/>
      <w:lvlJc w:val="left"/>
      <w:pPr>
        <w:tabs>
          <w:tab w:val="num" w:pos="840"/>
        </w:tabs>
        <w:ind w:left="840" w:hanging="4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2" w15:restartNumberingAfterBreak="0">
    <w:nsid w:val="454D5B62"/>
    <w:multiLevelType w:val="hybridMultilevel"/>
    <w:tmpl w:val="E050087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3" w15:restartNumberingAfterBreak="0">
    <w:nsid w:val="476E1C71"/>
    <w:multiLevelType w:val="hybridMultilevel"/>
    <w:tmpl w:val="EC96DA9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4" w15:restartNumberingAfterBreak="0">
    <w:nsid w:val="4B943864"/>
    <w:multiLevelType w:val="hybridMultilevel"/>
    <w:tmpl w:val="2918DF12"/>
    <w:lvl w:ilvl="0" w:tplc="DC928B9E">
      <w:start w:val="1"/>
      <w:numFmt w:val="decimal"/>
      <w:pStyle w:val="Slog2"/>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5" w15:restartNumberingAfterBreak="0">
    <w:nsid w:val="4C2C67A7"/>
    <w:multiLevelType w:val="hybridMultilevel"/>
    <w:tmpl w:val="D7EAAA7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6" w15:restartNumberingAfterBreak="0">
    <w:nsid w:val="4C7D15F4"/>
    <w:multiLevelType w:val="hybridMultilevel"/>
    <w:tmpl w:val="D6FC4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7" w15:restartNumberingAfterBreak="0">
    <w:nsid w:val="4D655C83"/>
    <w:multiLevelType w:val="hybridMultilevel"/>
    <w:tmpl w:val="CF24415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8" w15:restartNumberingAfterBreak="0">
    <w:nsid w:val="4EAD070A"/>
    <w:multiLevelType w:val="multilevel"/>
    <w:tmpl w:val="CA0E351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C14092"/>
    <w:multiLevelType w:val="hybridMultilevel"/>
    <w:tmpl w:val="D52C788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0" w15:restartNumberingAfterBreak="0">
    <w:nsid w:val="52B062AD"/>
    <w:multiLevelType w:val="hybridMultilevel"/>
    <w:tmpl w:val="136444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1" w15:restartNumberingAfterBreak="0">
    <w:nsid w:val="53953D67"/>
    <w:multiLevelType w:val="hybridMultilevel"/>
    <w:tmpl w:val="DEBA1F0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2" w15:restartNumberingAfterBreak="0">
    <w:nsid w:val="539F30B0"/>
    <w:multiLevelType w:val="hybridMultilevel"/>
    <w:tmpl w:val="D6FC4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3" w15:restartNumberingAfterBreak="0">
    <w:nsid w:val="55B70A58"/>
    <w:multiLevelType w:val="hybridMultilevel"/>
    <w:tmpl w:val="0E622F1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4" w15:restartNumberingAfterBreak="0">
    <w:nsid w:val="566106BE"/>
    <w:multiLevelType w:val="hybridMultilevel"/>
    <w:tmpl w:val="B732B002"/>
    <w:lvl w:ilvl="0" w:tplc="D17286DC">
      <w:start w:val="15"/>
      <w:numFmt w:val="bullet"/>
      <w:pStyle w:val="xxx"/>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68C75A8"/>
    <w:multiLevelType w:val="hybridMultilevel"/>
    <w:tmpl w:val="860AA20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6" w15:restartNumberingAfterBreak="0">
    <w:nsid w:val="576A39E0"/>
    <w:multiLevelType w:val="hybridMultilevel"/>
    <w:tmpl w:val="7F3E05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7" w15:restartNumberingAfterBreak="0">
    <w:nsid w:val="57AA6948"/>
    <w:multiLevelType w:val="hybridMultilevel"/>
    <w:tmpl w:val="93FA5C0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8" w15:restartNumberingAfterBreak="0">
    <w:nsid w:val="58003ACD"/>
    <w:multiLevelType w:val="hybridMultilevel"/>
    <w:tmpl w:val="99642AC2"/>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9" w15:restartNumberingAfterBreak="0">
    <w:nsid w:val="591E116E"/>
    <w:multiLevelType w:val="multilevel"/>
    <w:tmpl w:val="7C16E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4C7CD7"/>
    <w:multiLevelType w:val="hybridMultilevel"/>
    <w:tmpl w:val="BC2C568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1" w15:restartNumberingAfterBreak="0">
    <w:nsid w:val="595273A8"/>
    <w:multiLevelType w:val="hybridMultilevel"/>
    <w:tmpl w:val="A6A0BB2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2" w15:restartNumberingAfterBreak="0">
    <w:nsid w:val="60BD7D72"/>
    <w:multiLevelType w:val="hybridMultilevel"/>
    <w:tmpl w:val="EEC2155C"/>
    <w:lvl w:ilvl="0" w:tplc="EB84E8AE">
      <w:start w:val="1"/>
      <w:numFmt w:val="decimal"/>
      <w:lvlText w:val="%1."/>
      <w:lvlJc w:val="left"/>
      <w:pPr>
        <w:ind w:left="720" w:hanging="360"/>
      </w:pPr>
      <w:rPr>
        <w:rFonts w:cs="Times New Roman" w:hint="default"/>
        <w:color w:val="auto"/>
        <w:sz w:val="24"/>
        <w:szCs w:val="24"/>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3" w15:restartNumberingAfterBreak="0">
    <w:nsid w:val="61D45621"/>
    <w:multiLevelType w:val="hybridMultilevel"/>
    <w:tmpl w:val="A950ED88"/>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4" w15:restartNumberingAfterBreak="0">
    <w:nsid w:val="631039A0"/>
    <w:multiLevelType w:val="hybridMultilevel"/>
    <w:tmpl w:val="C750D51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5" w15:restartNumberingAfterBreak="0">
    <w:nsid w:val="643346B2"/>
    <w:multiLevelType w:val="hybridMultilevel"/>
    <w:tmpl w:val="A3405C5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6" w15:restartNumberingAfterBreak="0">
    <w:nsid w:val="6601713E"/>
    <w:multiLevelType w:val="hybridMultilevel"/>
    <w:tmpl w:val="6418735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7" w15:restartNumberingAfterBreak="0">
    <w:nsid w:val="66411360"/>
    <w:multiLevelType w:val="hybridMultilevel"/>
    <w:tmpl w:val="5BD0B71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8" w15:restartNumberingAfterBreak="0">
    <w:nsid w:val="67480272"/>
    <w:multiLevelType w:val="hybridMultilevel"/>
    <w:tmpl w:val="3222C4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9" w15:restartNumberingAfterBreak="0">
    <w:nsid w:val="6E075B85"/>
    <w:multiLevelType w:val="hybridMultilevel"/>
    <w:tmpl w:val="BA7223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0" w15:restartNumberingAfterBreak="0">
    <w:nsid w:val="6F415978"/>
    <w:multiLevelType w:val="hybridMultilevel"/>
    <w:tmpl w:val="66D0C898"/>
    <w:lvl w:ilvl="0" w:tplc="FAB0C030">
      <w:numFmt w:val="bullet"/>
      <w:lvlText w:val="-"/>
      <w:lvlJc w:val="left"/>
      <w:pPr>
        <w:ind w:left="720" w:hanging="360"/>
      </w:pPr>
      <w:rPr>
        <w:rFonts w:ascii="Calibri" w:eastAsia="Times New Roman" w:hAnsi="Calibri" w:hint="default"/>
        <w:sz w:val="20"/>
        <w:szCs w:val="20"/>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91" w15:restartNumberingAfterBreak="0">
    <w:nsid w:val="762D6304"/>
    <w:multiLevelType w:val="hybridMultilevel"/>
    <w:tmpl w:val="D604175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2" w15:restartNumberingAfterBreak="0">
    <w:nsid w:val="7692093C"/>
    <w:multiLevelType w:val="hybridMultilevel"/>
    <w:tmpl w:val="D6FC4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3" w15:restartNumberingAfterBreak="0">
    <w:nsid w:val="7745646C"/>
    <w:multiLevelType w:val="hybridMultilevel"/>
    <w:tmpl w:val="F6E44BF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4" w15:restartNumberingAfterBreak="0">
    <w:nsid w:val="778A3D27"/>
    <w:multiLevelType w:val="hybridMultilevel"/>
    <w:tmpl w:val="BC187B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5" w15:restartNumberingAfterBreak="0">
    <w:nsid w:val="77B06788"/>
    <w:multiLevelType w:val="hybridMultilevel"/>
    <w:tmpl w:val="776845A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6" w15:restartNumberingAfterBreak="0">
    <w:nsid w:val="781C2A83"/>
    <w:multiLevelType w:val="hybridMultilevel"/>
    <w:tmpl w:val="A7643B4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7" w15:restartNumberingAfterBreak="0">
    <w:nsid w:val="78854D03"/>
    <w:multiLevelType w:val="hybridMultilevel"/>
    <w:tmpl w:val="7CC2BA3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8" w15:restartNumberingAfterBreak="0">
    <w:nsid w:val="788679C1"/>
    <w:multiLevelType w:val="hybridMultilevel"/>
    <w:tmpl w:val="366C3952"/>
    <w:lvl w:ilvl="0" w:tplc="55589016">
      <w:start w:val="1"/>
      <w:numFmt w:val="decimal"/>
      <w:lvlText w:val="%1."/>
      <w:lvlJc w:val="left"/>
      <w:pPr>
        <w:tabs>
          <w:tab w:val="num" w:pos="735"/>
        </w:tabs>
        <w:ind w:left="735" w:hanging="37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9" w15:restartNumberingAfterBreak="0">
    <w:nsid w:val="79D64F6D"/>
    <w:multiLevelType w:val="hybridMultilevel"/>
    <w:tmpl w:val="C3B80B6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0" w15:restartNumberingAfterBreak="0">
    <w:nsid w:val="79F217A6"/>
    <w:multiLevelType w:val="hybridMultilevel"/>
    <w:tmpl w:val="6CDEE126"/>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1" w15:restartNumberingAfterBreak="0">
    <w:nsid w:val="7D2A7BB4"/>
    <w:multiLevelType w:val="hybridMultilevel"/>
    <w:tmpl w:val="A7F27F18"/>
    <w:lvl w:ilvl="0" w:tplc="37E6D352">
      <w:start w:val="1"/>
      <w:numFmt w:val="decimal"/>
      <w:lvlText w:val="%1."/>
      <w:lvlJc w:val="left"/>
      <w:pPr>
        <w:tabs>
          <w:tab w:val="num" w:pos="795"/>
        </w:tabs>
        <w:ind w:left="795" w:hanging="43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2" w15:restartNumberingAfterBreak="0">
    <w:nsid w:val="7D7A039C"/>
    <w:multiLevelType w:val="hybridMultilevel"/>
    <w:tmpl w:val="D6FC4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3" w15:restartNumberingAfterBreak="0">
    <w:nsid w:val="7FDA2D45"/>
    <w:multiLevelType w:val="hybridMultilevel"/>
    <w:tmpl w:val="94CCCDB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6"/>
  </w:num>
  <w:num w:numId="2">
    <w:abstractNumId w:val="44"/>
  </w:num>
  <w:num w:numId="3">
    <w:abstractNumId w:val="64"/>
  </w:num>
  <w:num w:numId="4">
    <w:abstractNumId w:val="32"/>
  </w:num>
  <w:num w:numId="5">
    <w:abstractNumId w:val="74"/>
  </w:num>
  <w:num w:numId="6">
    <w:abstractNumId w:val="6"/>
  </w:num>
  <w:num w:numId="7">
    <w:abstractNumId w:val="33"/>
  </w:num>
  <w:num w:numId="8">
    <w:abstractNumId w:val="82"/>
  </w:num>
  <w:num w:numId="9">
    <w:abstractNumId w:val="70"/>
  </w:num>
  <w:num w:numId="10">
    <w:abstractNumId w:val="85"/>
  </w:num>
  <w:num w:numId="11">
    <w:abstractNumId w:val="9"/>
  </w:num>
  <w:num w:numId="12">
    <w:abstractNumId w:val="14"/>
  </w:num>
  <w:num w:numId="13">
    <w:abstractNumId w:val="12"/>
  </w:num>
  <w:num w:numId="14">
    <w:abstractNumId w:val="60"/>
  </w:num>
  <w:num w:numId="15">
    <w:abstractNumId w:val="76"/>
  </w:num>
  <w:num w:numId="16">
    <w:abstractNumId w:val="7"/>
  </w:num>
  <w:num w:numId="17">
    <w:abstractNumId w:val="69"/>
  </w:num>
  <w:num w:numId="18">
    <w:abstractNumId w:val="84"/>
  </w:num>
  <w:num w:numId="19">
    <w:abstractNumId w:val="24"/>
  </w:num>
  <w:num w:numId="20">
    <w:abstractNumId w:val="101"/>
  </w:num>
  <w:num w:numId="21">
    <w:abstractNumId w:val="23"/>
  </w:num>
  <w:num w:numId="22">
    <w:abstractNumId w:val="99"/>
  </w:num>
  <w:num w:numId="23">
    <w:abstractNumId w:val="37"/>
  </w:num>
  <w:num w:numId="24">
    <w:abstractNumId w:val="71"/>
  </w:num>
  <w:num w:numId="25">
    <w:abstractNumId w:val="11"/>
  </w:num>
  <w:num w:numId="26">
    <w:abstractNumId w:val="31"/>
  </w:num>
  <w:num w:numId="27">
    <w:abstractNumId w:val="103"/>
  </w:num>
  <w:num w:numId="28">
    <w:abstractNumId w:val="48"/>
  </w:num>
  <w:num w:numId="29">
    <w:abstractNumId w:val="5"/>
  </w:num>
  <w:num w:numId="30">
    <w:abstractNumId w:val="18"/>
  </w:num>
  <w:num w:numId="31">
    <w:abstractNumId w:val="55"/>
  </w:num>
  <w:num w:numId="32">
    <w:abstractNumId w:val="88"/>
  </w:num>
  <w:num w:numId="33">
    <w:abstractNumId w:val="83"/>
  </w:num>
  <w:num w:numId="34">
    <w:abstractNumId w:val="4"/>
  </w:num>
  <w:num w:numId="35">
    <w:abstractNumId w:val="56"/>
  </w:num>
  <w:num w:numId="36">
    <w:abstractNumId w:val="58"/>
  </w:num>
  <w:num w:numId="37">
    <w:abstractNumId w:val="93"/>
  </w:num>
  <w:num w:numId="38">
    <w:abstractNumId w:val="25"/>
  </w:num>
  <w:num w:numId="39">
    <w:abstractNumId w:val="30"/>
  </w:num>
  <w:num w:numId="40">
    <w:abstractNumId w:val="21"/>
  </w:num>
  <w:num w:numId="41">
    <w:abstractNumId w:val="89"/>
  </w:num>
  <w:num w:numId="42">
    <w:abstractNumId w:val="28"/>
  </w:num>
  <w:num w:numId="43">
    <w:abstractNumId w:val="47"/>
  </w:num>
  <w:num w:numId="44">
    <w:abstractNumId w:val="61"/>
  </w:num>
  <w:num w:numId="45">
    <w:abstractNumId w:val="77"/>
  </w:num>
  <w:num w:numId="46">
    <w:abstractNumId w:val="53"/>
  </w:num>
  <w:num w:numId="47">
    <w:abstractNumId w:val="91"/>
  </w:num>
  <w:num w:numId="48">
    <w:abstractNumId w:val="17"/>
  </w:num>
  <w:num w:numId="49">
    <w:abstractNumId w:val="96"/>
  </w:num>
  <w:num w:numId="50">
    <w:abstractNumId w:val="45"/>
  </w:num>
  <w:num w:numId="51">
    <w:abstractNumId w:val="20"/>
  </w:num>
  <w:num w:numId="52">
    <w:abstractNumId w:val="67"/>
  </w:num>
  <w:num w:numId="53">
    <w:abstractNumId w:val="95"/>
  </w:num>
  <w:num w:numId="54">
    <w:abstractNumId w:val="98"/>
  </w:num>
  <w:num w:numId="55">
    <w:abstractNumId w:val="54"/>
  </w:num>
  <w:num w:numId="56">
    <w:abstractNumId w:val="57"/>
  </w:num>
  <w:num w:numId="57">
    <w:abstractNumId w:val="22"/>
  </w:num>
  <w:num w:numId="58">
    <w:abstractNumId w:val="78"/>
  </w:num>
  <w:num w:numId="59">
    <w:abstractNumId w:val="97"/>
  </w:num>
  <w:num w:numId="60">
    <w:abstractNumId w:val="27"/>
  </w:num>
  <w:num w:numId="61">
    <w:abstractNumId w:val="100"/>
  </w:num>
  <w:num w:numId="62">
    <w:abstractNumId w:val="63"/>
  </w:num>
  <w:num w:numId="63">
    <w:abstractNumId w:val="65"/>
  </w:num>
  <w:num w:numId="64">
    <w:abstractNumId w:val="52"/>
  </w:num>
  <w:num w:numId="65">
    <w:abstractNumId w:val="34"/>
  </w:num>
  <w:num w:numId="66">
    <w:abstractNumId w:val="49"/>
  </w:num>
  <w:num w:numId="67">
    <w:abstractNumId w:val="73"/>
  </w:num>
  <w:num w:numId="68">
    <w:abstractNumId w:val="13"/>
  </w:num>
  <w:num w:numId="69">
    <w:abstractNumId w:val="19"/>
  </w:num>
  <w:num w:numId="70">
    <w:abstractNumId w:val="46"/>
  </w:num>
  <w:num w:numId="71">
    <w:abstractNumId w:val="15"/>
  </w:num>
  <w:num w:numId="72">
    <w:abstractNumId w:val="62"/>
  </w:num>
  <w:num w:numId="73">
    <w:abstractNumId w:val="87"/>
  </w:num>
  <w:num w:numId="74">
    <w:abstractNumId w:val="3"/>
  </w:num>
  <w:num w:numId="75">
    <w:abstractNumId w:val="40"/>
  </w:num>
  <w:num w:numId="76">
    <w:abstractNumId w:val="51"/>
  </w:num>
  <w:num w:numId="77">
    <w:abstractNumId w:val="81"/>
  </w:num>
  <w:num w:numId="78">
    <w:abstractNumId w:val="42"/>
  </w:num>
  <w:num w:numId="79">
    <w:abstractNumId w:val="41"/>
  </w:num>
  <w:num w:numId="80">
    <w:abstractNumId w:val="29"/>
  </w:num>
  <w:num w:numId="81">
    <w:abstractNumId w:val="92"/>
  </w:num>
  <w:num w:numId="82">
    <w:abstractNumId w:val="72"/>
  </w:num>
  <w:num w:numId="83">
    <w:abstractNumId w:val="39"/>
  </w:num>
  <w:num w:numId="84">
    <w:abstractNumId w:val="43"/>
  </w:num>
  <w:num w:numId="85">
    <w:abstractNumId w:val="66"/>
  </w:num>
  <w:num w:numId="86">
    <w:abstractNumId w:val="16"/>
  </w:num>
  <w:num w:numId="87">
    <w:abstractNumId w:val="50"/>
  </w:num>
  <w:num w:numId="88">
    <w:abstractNumId w:val="75"/>
  </w:num>
  <w:num w:numId="89">
    <w:abstractNumId w:val="94"/>
  </w:num>
  <w:num w:numId="90">
    <w:abstractNumId w:val="80"/>
  </w:num>
  <w:num w:numId="91">
    <w:abstractNumId w:val="102"/>
  </w:num>
  <w:num w:numId="92">
    <w:abstractNumId w:val="79"/>
  </w:num>
  <w:num w:numId="93">
    <w:abstractNumId w:val="1"/>
  </w:num>
  <w:num w:numId="94">
    <w:abstractNumId w:val="86"/>
  </w:num>
  <w:num w:numId="95">
    <w:abstractNumId w:val="26"/>
  </w:num>
  <w:num w:numId="96">
    <w:abstractNumId w:val="35"/>
  </w:num>
  <w:num w:numId="97">
    <w:abstractNumId w:val="68"/>
  </w:num>
  <w:num w:numId="98">
    <w:abstractNumId w:val="59"/>
  </w:num>
  <w:num w:numId="99">
    <w:abstractNumId w:val="8"/>
  </w:num>
  <w:num w:numId="100">
    <w:abstractNumId w:val="2"/>
  </w:num>
  <w:num w:numId="101">
    <w:abstractNumId w:val="10"/>
  </w:num>
  <w:num w:numId="102">
    <w:abstractNumId w:val="0"/>
  </w:num>
  <w:num w:numId="103">
    <w:abstractNumId w:val="38"/>
  </w:num>
  <w:num w:numId="104">
    <w:abstractNumId w:val="9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9C"/>
    <w:rsid w:val="00005BA3"/>
    <w:rsid w:val="00011D6B"/>
    <w:rsid w:val="00022B23"/>
    <w:rsid w:val="00031C19"/>
    <w:rsid w:val="0003679F"/>
    <w:rsid w:val="00046782"/>
    <w:rsid w:val="000513FB"/>
    <w:rsid w:val="00054F60"/>
    <w:rsid w:val="00060B80"/>
    <w:rsid w:val="00060E71"/>
    <w:rsid w:val="000635B7"/>
    <w:rsid w:val="000675F2"/>
    <w:rsid w:val="000821FB"/>
    <w:rsid w:val="00096F1E"/>
    <w:rsid w:val="000A5EC7"/>
    <w:rsid w:val="000C4D78"/>
    <w:rsid w:val="000D3EDF"/>
    <w:rsid w:val="000D4CB5"/>
    <w:rsid w:val="000D609A"/>
    <w:rsid w:val="000F2BB7"/>
    <w:rsid w:val="000F66F6"/>
    <w:rsid w:val="00101A59"/>
    <w:rsid w:val="00102FEE"/>
    <w:rsid w:val="00110A72"/>
    <w:rsid w:val="00121C3A"/>
    <w:rsid w:val="00127310"/>
    <w:rsid w:val="00131D9F"/>
    <w:rsid w:val="00140F65"/>
    <w:rsid w:val="001410A9"/>
    <w:rsid w:val="00142992"/>
    <w:rsid w:val="00150D2E"/>
    <w:rsid w:val="00150F8E"/>
    <w:rsid w:val="00171468"/>
    <w:rsid w:val="00175355"/>
    <w:rsid w:val="00176B0B"/>
    <w:rsid w:val="0018233B"/>
    <w:rsid w:val="00182460"/>
    <w:rsid w:val="001866A7"/>
    <w:rsid w:val="00186833"/>
    <w:rsid w:val="00192A0C"/>
    <w:rsid w:val="00195E15"/>
    <w:rsid w:val="001B4565"/>
    <w:rsid w:val="001C1ECF"/>
    <w:rsid w:val="001D4A99"/>
    <w:rsid w:val="001D6686"/>
    <w:rsid w:val="001D7D11"/>
    <w:rsid w:val="001E3F66"/>
    <w:rsid w:val="001E487D"/>
    <w:rsid w:val="001F0EDC"/>
    <w:rsid w:val="001F1CFF"/>
    <w:rsid w:val="001F6740"/>
    <w:rsid w:val="001F75FE"/>
    <w:rsid w:val="0020161E"/>
    <w:rsid w:val="002046D3"/>
    <w:rsid w:val="00204EC1"/>
    <w:rsid w:val="002163A6"/>
    <w:rsid w:val="00222D78"/>
    <w:rsid w:val="00223D07"/>
    <w:rsid w:val="00226060"/>
    <w:rsid w:val="00234C47"/>
    <w:rsid w:val="00243D1D"/>
    <w:rsid w:val="00247095"/>
    <w:rsid w:val="00247FA5"/>
    <w:rsid w:val="00257913"/>
    <w:rsid w:val="00270BF8"/>
    <w:rsid w:val="0027103A"/>
    <w:rsid w:val="00281F59"/>
    <w:rsid w:val="00285AB7"/>
    <w:rsid w:val="00291C46"/>
    <w:rsid w:val="002A3A6F"/>
    <w:rsid w:val="002C4407"/>
    <w:rsid w:val="002D33C4"/>
    <w:rsid w:val="002D6E94"/>
    <w:rsid w:val="002F4608"/>
    <w:rsid w:val="00304453"/>
    <w:rsid w:val="00317CDB"/>
    <w:rsid w:val="00317FC0"/>
    <w:rsid w:val="00341C3F"/>
    <w:rsid w:val="00342C28"/>
    <w:rsid w:val="00344B9E"/>
    <w:rsid w:val="00345B9B"/>
    <w:rsid w:val="00346C25"/>
    <w:rsid w:val="00353475"/>
    <w:rsid w:val="00360710"/>
    <w:rsid w:val="00360F5C"/>
    <w:rsid w:val="003615A3"/>
    <w:rsid w:val="0036259D"/>
    <w:rsid w:val="00367418"/>
    <w:rsid w:val="0037270D"/>
    <w:rsid w:val="00373903"/>
    <w:rsid w:val="003765DF"/>
    <w:rsid w:val="00383ED1"/>
    <w:rsid w:val="00385244"/>
    <w:rsid w:val="00386A7E"/>
    <w:rsid w:val="003878F4"/>
    <w:rsid w:val="00396A6E"/>
    <w:rsid w:val="003A29B1"/>
    <w:rsid w:val="003A40BD"/>
    <w:rsid w:val="003A43AA"/>
    <w:rsid w:val="003A4929"/>
    <w:rsid w:val="003B46D7"/>
    <w:rsid w:val="003C4E82"/>
    <w:rsid w:val="003C688E"/>
    <w:rsid w:val="003D2DF8"/>
    <w:rsid w:val="003F085B"/>
    <w:rsid w:val="003F4A5B"/>
    <w:rsid w:val="00401468"/>
    <w:rsid w:val="00412143"/>
    <w:rsid w:val="00412518"/>
    <w:rsid w:val="00413E74"/>
    <w:rsid w:val="004240ED"/>
    <w:rsid w:val="004270A5"/>
    <w:rsid w:val="00441161"/>
    <w:rsid w:val="0045015D"/>
    <w:rsid w:val="00454162"/>
    <w:rsid w:val="00461D3C"/>
    <w:rsid w:val="0047043E"/>
    <w:rsid w:val="0048479D"/>
    <w:rsid w:val="0048502A"/>
    <w:rsid w:val="00497617"/>
    <w:rsid w:val="00497B59"/>
    <w:rsid w:val="004A23E3"/>
    <w:rsid w:val="004A2F71"/>
    <w:rsid w:val="004A3A74"/>
    <w:rsid w:val="004B0CC9"/>
    <w:rsid w:val="004B1231"/>
    <w:rsid w:val="004B15F9"/>
    <w:rsid w:val="004B1A97"/>
    <w:rsid w:val="004B2E64"/>
    <w:rsid w:val="004C0DCC"/>
    <w:rsid w:val="004C209A"/>
    <w:rsid w:val="004C7B63"/>
    <w:rsid w:val="004D7A7A"/>
    <w:rsid w:val="004E0614"/>
    <w:rsid w:val="004E3921"/>
    <w:rsid w:val="004E7C3F"/>
    <w:rsid w:val="00500EAF"/>
    <w:rsid w:val="00505DA7"/>
    <w:rsid w:val="00506B9C"/>
    <w:rsid w:val="00510106"/>
    <w:rsid w:val="005107B5"/>
    <w:rsid w:val="00511FC1"/>
    <w:rsid w:val="0051240C"/>
    <w:rsid w:val="005140F8"/>
    <w:rsid w:val="00514E11"/>
    <w:rsid w:val="0051643D"/>
    <w:rsid w:val="00517C1A"/>
    <w:rsid w:val="00517C54"/>
    <w:rsid w:val="005251C8"/>
    <w:rsid w:val="00542F29"/>
    <w:rsid w:val="0055188E"/>
    <w:rsid w:val="00551BCD"/>
    <w:rsid w:val="00552063"/>
    <w:rsid w:val="00561CA5"/>
    <w:rsid w:val="00564904"/>
    <w:rsid w:val="00570A86"/>
    <w:rsid w:val="00574064"/>
    <w:rsid w:val="00581CAE"/>
    <w:rsid w:val="00586AA9"/>
    <w:rsid w:val="005935B4"/>
    <w:rsid w:val="00597CD5"/>
    <w:rsid w:val="005B5C94"/>
    <w:rsid w:val="005B6513"/>
    <w:rsid w:val="005B66F9"/>
    <w:rsid w:val="005C3153"/>
    <w:rsid w:val="005C635C"/>
    <w:rsid w:val="005C64F0"/>
    <w:rsid w:val="005D1D04"/>
    <w:rsid w:val="005E4064"/>
    <w:rsid w:val="005E6526"/>
    <w:rsid w:val="005F15D8"/>
    <w:rsid w:val="005F5F22"/>
    <w:rsid w:val="00603B40"/>
    <w:rsid w:val="0061175E"/>
    <w:rsid w:val="00613754"/>
    <w:rsid w:val="00621EAB"/>
    <w:rsid w:val="00626345"/>
    <w:rsid w:val="00630205"/>
    <w:rsid w:val="00643C52"/>
    <w:rsid w:val="00643FB0"/>
    <w:rsid w:val="00644DF4"/>
    <w:rsid w:val="0064666B"/>
    <w:rsid w:val="006522A1"/>
    <w:rsid w:val="006560FA"/>
    <w:rsid w:val="006634B7"/>
    <w:rsid w:val="00664849"/>
    <w:rsid w:val="00682A17"/>
    <w:rsid w:val="00683563"/>
    <w:rsid w:val="00683EAA"/>
    <w:rsid w:val="00685414"/>
    <w:rsid w:val="006922A4"/>
    <w:rsid w:val="0069413A"/>
    <w:rsid w:val="00696F41"/>
    <w:rsid w:val="006A4656"/>
    <w:rsid w:val="006A483D"/>
    <w:rsid w:val="006B2E89"/>
    <w:rsid w:val="006B7828"/>
    <w:rsid w:val="006C7C0F"/>
    <w:rsid w:val="006D168A"/>
    <w:rsid w:val="006D2F2F"/>
    <w:rsid w:val="006D5764"/>
    <w:rsid w:val="006D5D0D"/>
    <w:rsid w:val="006E3718"/>
    <w:rsid w:val="006F3114"/>
    <w:rsid w:val="006F56B3"/>
    <w:rsid w:val="006F67FD"/>
    <w:rsid w:val="00706E98"/>
    <w:rsid w:val="00707508"/>
    <w:rsid w:val="00713E32"/>
    <w:rsid w:val="00730C74"/>
    <w:rsid w:val="00736741"/>
    <w:rsid w:val="0074005E"/>
    <w:rsid w:val="00740371"/>
    <w:rsid w:val="00752F1D"/>
    <w:rsid w:val="007552F9"/>
    <w:rsid w:val="007611D3"/>
    <w:rsid w:val="00763921"/>
    <w:rsid w:val="007805B5"/>
    <w:rsid w:val="007811F6"/>
    <w:rsid w:val="00785714"/>
    <w:rsid w:val="00785C61"/>
    <w:rsid w:val="00785F7A"/>
    <w:rsid w:val="007918BB"/>
    <w:rsid w:val="00792B97"/>
    <w:rsid w:val="007A012A"/>
    <w:rsid w:val="007A0845"/>
    <w:rsid w:val="007A0947"/>
    <w:rsid w:val="007A3A13"/>
    <w:rsid w:val="007A62F2"/>
    <w:rsid w:val="007B41E4"/>
    <w:rsid w:val="007C0FFC"/>
    <w:rsid w:val="007C20E5"/>
    <w:rsid w:val="007C4569"/>
    <w:rsid w:val="007D12AD"/>
    <w:rsid w:val="007D2DAE"/>
    <w:rsid w:val="007D3030"/>
    <w:rsid w:val="007D4632"/>
    <w:rsid w:val="007D49CA"/>
    <w:rsid w:val="007E5711"/>
    <w:rsid w:val="007E7293"/>
    <w:rsid w:val="007E7341"/>
    <w:rsid w:val="007F33BD"/>
    <w:rsid w:val="00800C77"/>
    <w:rsid w:val="0080128A"/>
    <w:rsid w:val="00820037"/>
    <w:rsid w:val="00820D74"/>
    <w:rsid w:val="00842C25"/>
    <w:rsid w:val="00843B55"/>
    <w:rsid w:val="00851DC8"/>
    <w:rsid w:val="008600AC"/>
    <w:rsid w:val="00873AF6"/>
    <w:rsid w:val="008768A9"/>
    <w:rsid w:val="00880A92"/>
    <w:rsid w:val="008812ED"/>
    <w:rsid w:val="008816BF"/>
    <w:rsid w:val="0088549B"/>
    <w:rsid w:val="0089580B"/>
    <w:rsid w:val="008A0194"/>
    <w:rsid w:val="008B2BB9"/>
    <w:rsid w:val="008C3EF5"/>
    <w:rsid w:val="008C7A06"/>
    <w:rsid w:val="008D44C7"/>
    <w:rsid w:val="008D56BF"/>
    <w:rsid w:val="008D5707"/>
    <w:rsid w:val="008E613B"/>
    <w:rsid w:val="008E72B0"/>
    <w:rsid w:val="008F2F5D"/>
    <w:rsid w:val="00910BA0"/>
    <w:rsid w:val="00912CAC"/>
    <w:rsid w:val="00913DB0"/>
    <w:rsid w:val="009207A4"/>
    <w:rsid w:val="009207F5"/>
    <w:rsid w:val="009225AD"/>
    <w:rsid w:val="00922F8C"/>
    <w:rsid w:val="0092456A"/>
    <w:rsid w:val="009312E3"/>
    <w:rsid w:val="0093348A"/>
    <w:rsid w:val="009350D9"/>
    <w:rsid w:val="009356C7"/>
    <w:rsid w:val="0093721E"/>
    <w:rsid w:val="00937228"/>
    <w:rsid w:val="00945346"/>
    <w:rsid w:val="009530DF"/>
    <w:rsid w:val="00957BE0"/>
    <w:rsid w:val="00962920"/>
    <w:rsid w:val="009677E2"/>
    <w:rsid w:val="00975D74"/>
    <w:rsid w:val="00976EF0"/>
    <w:rsid w:val="009774C7"/>
    <w:rsid w:val="0097752E"/>
    <w:rsid w:val="00980350"/>
    <w:rsid w:val="00985AED"/>
    <w:rsid w:val="00986E2D"/>
    <w:rsid w:val="0099176C"/>
    <w:rsid w:val="009960C3"/>
    <w:rsid w:val="009A0A60"/>
    <w:rsid w:val="009A4D51"/>
    <w:rsid w:val="009B3033"/>
    <w:rsid w:val="009B3D37"/>
    <w:rsid w:val="009C3D83"/>
    <w:rsid w:val="009D58EA"/>
    <w:rsid w:val="009E3DE7"/>
    <w:rsid w:val="00A0080B"/>
    <w:rsid w:val="00A01AD5"/>
    <w:rsid w:val="00A04C8F"/>
    <w:rsid w:val="00A05571"/>
    <w:rsid w:val="00A12D9A"/>
    <w:rsid w:val="00A25783"/>
    <w:rsid w:val="00A32DDE"/>
    <w:rsid w:val="00A36348"/>
    <w:rsid w:val="00A401C8"/>
    <w:rsid w:val="00A40BB8"/>
    <w:rsid w:val="00A4594A"/>
    <w:rsid w:val="00A52AD9"/>
    <w:rsid w:val="00A573AA"/>
    <w:rsid w:val="00A66E95"/>
    <w:rsid w:val="00A718BC"/>
    <w:rsid w:val="00A812FA"/>
    <w:rsid w:val="00A82013"/>
    <w:rsid w:val="00A8429C"/>
    <w:rsid w:val="00AA329A"/>
    <w:rsid w:val="00AA3EB3"/>
    <w:rsid w:val="00AA5520"/>
    <w:rsid w:val="00AB11E1"/>
    <w:rsid w:val="00AD0035"/>
    <w:rsid w:val="00AD2B8C"/>
    <w:rsid w:val="00AF2841"/>
    <w:rsid w:val="00B013A8"/>
    <w:rsid w:val="00B01EAE"/>
    <w:rsid w:val="00B04C38"/>
    <w:rsid w:val="00B1106C"/>
    <w:rsid w:val="00B1588E"/>
    <w:rsid w:val="00B33D25"/>
    <w:rsid w:val="00B356BC"/>
    <w:rsid w:val="00B4560B"/>
    <w:rsid w:val="00B54925"/>
    <w:rsid w:val="00B66169"/>
    <w:rsid w:val="00B67F95"/>
    <w:rsid w:val="00B70A77"/>
    <w:rsid w:val="00B748F5"/>
    <w:rsid w:val="00B75C4F"/>
    <w:rsid w:val="00B80A7C"/>
    <w:rsid w:val="00B8260A"/>
    <w:rsid w:val="00B828C5"/>
    <w:rsid w:val="00B92DF9"/>
    <w:rsid w:val="00BA057C"/>
    <w:rsid w:val="00BB1C17"/>
    <w:rsid w:val="00BB520D"/>
    <w:rsid w:val="00BB71DE"/>
    <w:rsid w:val="00BC54DD"/>
    <w:rsid w:val="00BD162C"/>
    <w:rsid w:val="00BE44DE"/>
    <w:rsid w:val="00BE492B"/>
    <w:rsid w:val="00BE501C"/>
    <w:rsid w:val="00BE565B"/>
    <w:rsid w:val="00BF22B6"/>
    <w:rsid w:val="00BF58EC"/>
    <w:rsid w:val="00C11170"/>
    <w:rsid w:val="00C13BBC"/>
    <w:rsid w:val="00C16080"/>
    <w:rsid w:val="00C166B7"/>
    <w:rsid w:val="00C16CD2"/>
    <w:rsid w:val="00C1782D"/>
    <w:rsid w:val="00C22126"/>
    <w:rsid w:val="00C244D9"/>
    <w:rsid w:val="00C2774B"/>
    <w:rsid w:val="00C35993"/>
    <w:rsid w:val="00C3798C"/>
    <w:rsid w:val="00C44767"/>
    <w:rsid w:val="00C44E9A"/>
    <w:rsid w:val="00C51707"/>
    <w:rsid w:val="00C5634C"/>
    <w:rsid w:val="00C57673"/>
    <w:rsid w:val="00C644A2"/>
    <w:rsid w:val="00C66196"/>
    <w:rsid w:val="00C76F78"/>
    <w:rsid w:val="00C77F27"/>
    <w:rsid w:val="00C83235"/>
    <w:rsid w:val="00C87393"/>
    <w:rsid w:val="00C94008"/>
    <w:rsid w:val="00C9414D"/>
    <w:rsid w:val="00C94E45"/>
    <w:rsid w:val="00CA3C24"/>
    <w:rsid w:val="00CB41E0"/>
    <w:rsid w:val="00CC3B84"/>
    <w:rsid w:val="00CD0BAE"/>
    <w:rsid w:val="00CD10D7"/>
    <w:rsid w:val="00CD4FC8"/>
    <w:rsid w:val="00CD7BF5"/>
    <w:rsid w:val="00CF0CC9"/>
    <w:rsid w:val="00CF7E02"/>
    <w:rsid w:val="00D03366"/>
    <w:rsid w:val="00D04624"/>
    <w:rsid w:val="00D06531"/>
    <w:rsid w:val="00D130E8"/>
    <w:rsid w:val="00D2203C"/>
    <w:rsid w:val="00D23E09"/>
    <w:rsid w:val="00D338D8"/>
    <w:rsid w:val="00D34F13"/>
    <w:rsid w:val="00D40191"/>
    <w:rsid w:val="00D62600"/>
    <w:rsid w:val="00D62C4F"/>
    <w:rsid w:val="00D646EB"/>
    <w:rsid w:val="00D6478F"/>
    <w:rsid w:val="00D7528E"/>
    <w:rsid w:val="00D765EC"/>
    <w:rsid w:val="00DA0322"/>
    <w:rsid w:val="00DB17BC"/>
    <w:rsid w:val="00DB2CB1"/>
    <w:rsid w:val="00DC03B9"/>
    <w:rsid w:val="00DC55EB"/>
    <w:rsid w:val="00DD095E"/>
    <w:rsid w:val="00DD5ABE"/>
    <w:rsid w:val="00DE437D"/>
    <w:rsid w:val="00DE78EB"/>
    <w:rsid w:val="00E05349"/>
    <w:rsid w:val="00E0627B"/>
    <w:rsid w:val="00E13C32"/>
    <w:rsid w:val="00E23148"/>
    <w:rsid w:val="00E314DB"/>
    <w:rsid w:val="00E41644"/>
    <w:rsid w:val="00E52ABD"/>
    <w:rsid w:val="00E53F41"/>
    <w:rsid w:val="00E653DD"/>
    <w:rsid w:val="00E748D0"/>
    <w:rsid w:val="00E74D35"/>
    <w:rsid w:val="00E87AE7"/>
    <w:rsid w:val="00E979E8"/>
    <w:rsid w:val="00EA521B"/>
    <w:rsid w:val="00EA7604"/>
    <w:rsid w:val="00EC038D"/>
    <w:rsid w:val="00EC085B"/>
    <w:rsid w:val="00ED1966"/>
    <w:rsid w:val="00ED2E14"/>
    <w:rsid w:val="00ED2E66"/>
    <w:rsid w:val="00ED7E5C"/>
    <w:rsid w:val="00EE130C"/>
    <w:rsid w:val="00EE5400"/>
    <w:rsid w:val="00EF4F22"/>
    <w:rsid w:val="00EF7E32"/>
    <w:rsid w:val="00F268E6"/>
    <w:rsid w:val="00F333DB"/>
    <w:rsid w:val="00F35011"/>
    <w:rsid w:val="00F35659"/>
    <w:rsid w:val="00F3669F"/>
    <w:rsid w:val="00F450F6"/>
    <w:rsid w:val="00F4579C"/>
    <w:rsid w:val="00F462BC"/>
    <w:rsid w:val="00F508B5"/>
    <w:rsid w:val="00F66D3B"/>
    <w:rsid w:val="00F70CB4"/>
    <w:rsid w:val="00F72817"/>
    <w:rsid w:val="00F74CB4"/>
    <w:rsid w:val="00F75812"/>
    <w:rsid w:val="00F77301"/>
    <w:rsid w:val="00F96043"/>
    <w:rsid w:val="00F978E1"/>
    <w:rsid w:val="00FA272A"/>
    <w:rsid w:val="00FA55E5"/>
    <w:rsid w:val="00FB2736"/>
    <w:rsid w:val="00FB348F"/>
    <w:rsid w:val="00FB46DC"/>
    <w:rsid w:val="00FC0DFE"/>
    <w:rsid w:val="00FC486C"/>
    <w:rsid w:val="00FC5C56"/>
    <w:rsid w:val="00FD1066"/>
    <w:rsid w:val="00FD1F81"/>
    <w:rsid w:val="00FD59B9"/>
    <w:rsid w:val="00FF0677"/>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9CAAE"/>
  <w15:docId w15:val="{6ED59033-EF55-4237-85C4-8D7D4A43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qFormat/>
    <w:rsid w:val="00D646EB"/>
    <w:pPr>
      <w:keepNext/>
      <w:outlineLvl w:val="0"/>
    </w:pPr>
    <w:rPr>
      <w:b/>
      <w:bCs/>
      <w:snapToGrid w:val="0"/>
      <w:szCs w:val="20"/>
      <w:lang w:eastAsia="en-US"/>
    </w:rPr>
  </w:style>
  <w:style w:type="paragraph" w:styleId="Naslov2">
    <w:name w:val="heading 2"/>
    <w:basedOn w:val="Navaden"/>
    <w:next w:val="Navaden"/>
    <w:qFormat/>
    <w:rsid w:val="00D646EB"/>
    <w:pPr>
      <w:keepNext/>
      <w:jc w:val="both"/>
      <w:outlineLvl w:val="1"/>
    </w:pPr>
    <w:rPr>
      <w:b/>
      <w:bCs/>
      <w:snapToGrid w:val="0"/>
      <w:szCs w:val="20"/>
      <w:lang w:eastAsia="en-US"/>
    </w:rPr>
  </w:style>
  <w:style w:type="paragraph" w:styleId="Naslov3">
    <w:name w:val="heading 3"/>
    <w:basedOn w:val="Navaden"/>
    <w:next w:val="Navaden"/>
    <w:link w:val="Naslov3Znak"/>
    <w:qFormat/>
    <w:rsid w:val="00DB2CB1"/>
    <w:pPr>
      <w:keepNext/>
      <w:spacing w:before="240" w:after="60"/>
      <w:outlineLvl w:val="2"/>
    </w:pPr>
    <w:rPr>
      <w:rFonts w:cs="Arial"/>
      <w:b/>
      <w:bCs/>
    </w:rPr>
  </w:style>
  <w:style w:type="paragraph" w:styleId="Naslov6">
    <w:name w:val="heading 6"/>
    <w:basedOn w:val="Navaden"/>
    <w:next w:val="Navaden"/>
    <w:qFormat/>
    <w:rsid w:val="00D646EB"/>
    <w:pPr>
      <w:spacing w:before="240" w:after="60"/>
      <w:outlineLvl w:val="5"/>
    </w:pPr>
    <w:rPr>
      <w:b/>
      <w:bCs/>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KrepkoObojestransko">
    <w:name w:val="Slog Krepko Obojestransko"/>
    <w:basedOn w:val="Navaden"/>
    <w:rsid w:val="004C7B63"/>
    <w:pPr>
      <w:jc w:val="both"/>
    </w:pPr>
    <w:rPr>
      <w:b/>
      <w:bCs/>
      <w:szCs w:val="20"/>
    </w:rPr>
  </w:style>
  <w:style w:type="paragraph" w:customStyle="1" w:styleId="Slog1">
    <w:name w:val="Slog1"/>
    <w:basedOn w:val="SlogKrepkoObojestransko"/>
    <w:rsid w:val="004C7B63"/>
    <w:pPr>
      <w:numPr>
        <w:numId w:val="2"/>
      </w:numPr>
    </w:pPr>
  </w:style>
  <w:style w:type="paragraph" w:customStyle="1" w:styleId="Slog2">
    <w:name w:val="Slog2"/>
    <w:basedOn w:val="SlogKrepkoObojestransko"/>
    <w:rsid w:val="004C7B63"/>
    <w:pPr>
      <w:numPr>
        <w:numId w:val="3"/>
      </w:numPr>
    </w:pPr>
  </w:style>
  <w:style w:type="paragraph" w:styleId="Telobesedila3">
    <w:name w:val="Body Text 3"/>
    <w:basedOn w:val="Navaden"/>
    <w:rsid w:val="00D646EB"/>
    <w:pPr>
      <w:jc w:val="both"/>
    </w:pPr>
    <w:rPr>
      <w:rFonts w:ascii="Arial" w:hAnsi="Arial"/>
      <w:lang w:val="hr-HR"/>
    </w:rPr>
  </w:style>
  <w:style w:type="paragraph" w:styleId="Telobesedila">
    <w:name w:val="Body Text"/>
    <w:basedOn w:val="Navaden"/>
    <w:rsid w:val="00D646EB"/>
    <w:pPr>
      <w:jc w:val="both"/>
    </w:pPr>
    <w:rPr>
      <w:b/>
      <w:bCs/>
      <w:snapToGrid w:val="0"/>
      <w:szCs w:val="20"/>
      <w:lang w:eastAsia="en-US"/>
    </w:rPr>
  </w:style>
  <w:style w:type="paragraph" w:styleId="Telobesedila2">
    <w:name w:val="Body Text 2"/>
    <w:basedOn w:val="Navaden"/>
    <w:rsid w:val="00D646EB"/>
    <w:pPr>
      <w:jc w:val="center"/>
    </w:pPr>
    <w:rPr>
      <w:b/>
      <w:snapToGrid w:val="0"/>
      <w:szCs w:val="20"/>
      <w:lang w:eastAsia="en-US"/>
    </w:rPr>
  </w:style>
  <w:style w:type="paragraph" w:styleId="Glava">
    <w:name w:val="header"/>
    <w:basedOn w:val="Navaden"/>
    <w:link w:val="GlavaZnak"/>
    <w:rsid w:val="00D646EB"/>
    <w:pPr>
      <w:tabs>
        <w:tab w:val="center" w:pos="4536"/>
        <w:tab w:val="right" w:pos="9072"/>
      </w:tabs>
    </w:pPr>
    <w:rPr>
      <w:rFonts w:ascii="Arial" w:hAnsi="Arial"/>
      <w:szCs w:val="20"/>
      <w:lang w:eastAsia="en-US"/>
    </w:rPr>
  </w:style>
  <w:style w:type="paragraph" w:styleId="Noga">
    <w:name w:val="footer"/>
    <w:basedOn w:val="Navaden"/>
    <w:link w:val="NogaZnak"/>
    <w:rsid w:val="00D646EB"/>
    <w:pPr>
      <w:tabs>
        <w:tab w:val="center" w:pos="4536"/>
        <w:tab w:val="right" w:pos="9072"/>
      </w:tabs>
    </w:pPr>
    <w:rPr>
      <w:rFonts w:ascii="Arial" w:hAnsi="Arial"/>
      <w:szCs w:val="20"/>
      <w:lang w:eastAsia="en-US"/>
    </w:rPr>
  </w:style>
  <w:style w:type="character" w:styleId="tevilkastrani">
    <w:name w:val="page number"/>
    <w:basedOn w:val="Privzetapisavaodstavka"/>
    <w:rsid w:val="00D646EB"/>
  </w:style>
  <w:style w:type="table" w:styleId="Tabelamrea">
    <w:name w:val="Table Grid"/>
    <w:basedOn w:val="Navadnatabela"/>
    <w:rsid w:val="00D6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D646EB"/>
    <w:rPr>
      <w:color w:val="0000FF"/>
      <w:u w:val="single"/>
    </w:rPr>
  </w:style>
  <w:style w:type="paragraph" w:customStyle="1" w:styleId="TelobesedilaN2">
    <w:name w:val="Telo besedila N2"/>
    <w:basedOn w:val="Navaden"/>
    <w:rsid w:val="00D646EB"/>
    <w:pPr>
      <w:suppressAutoHyphens/>
      <w:ind w:left="567" w:right="57"/>
    </w:pPr>
    <w:rPr>
      <w:szCs w:val="20"/>
      <w:lang w:eastAsia="ar-SA"/>
    </w:rPr>
  </w:style>
  <w:style w:type="paragraph" w:customStyle="1" w:styleId="Vsebinatabele-Vecje">
    <w:name w:val="Vsebina tabele - Vecje"/>
    <w:basedOn w:val="Navaden"/>
    <w:rsid w:val="00D646EB"/>
    <w:pPr>
      <w:suppressLineNumbers/>
      <w:suppressAutoHyphens/>
    </w:pPr>
    <w:rPr>
      <w:sz w:val="22"/>
      <w:szCs w:val="20"/>
      <w:lang w:eastAsia="ar-SA"/>
    </w:rPr>
  </w:style>
  <w:style w:type="paragraph" w:customStyle="1" w:styleId="Naslovtabele-Vecje">
    <w:name w:val="Naslov tabele - Vecje"/>
    <w:basedOn w:val="Navaden"/>
    <w:rsid w:val="00D646EB"/>
    <w:pPr>
      <w:suppressLineNumbers/>
      <w:suppressAutoHyphens/>
      <w:jc w:val="center"/>
    </w:pPr>
    <w:rPr>
      <w:b/>
      <w:bCs/>
      <w:i/>
      <w:iCs/>
      <w:sz w:val="22"/>
      <w:szCs w:val="20"/>
      <w:lang w:eastAsia="ar-SA"/>
    </w:rPr>
  </w:style>
  <w:style w:type="paragraph" w:customStyle="1" w:styleId="NadNaslovtabeleN2">
    <w:name w:val="NadNaslov tabele N2"/>
    <w:basedOn w:val="TelobesedilaN2"/>
    <w:rsid w:val="00D646EB"/>
    <w:pPr>
      <w:keepNext/>
      <w:spacing w:before="567"/>
    </w:pPr>
    <w:rPr>
      <w:sz w:val="20"/>
    </w:rPr>
  </w:style>
  <w:style w:type="paragraph" w:customStyle="1" w:styleId="xxx">
    <w:name w:val="xxx"/>
    <w:basedOn w:val="Navaden"/>
    <w:rsid w:val="00D646EB"/>
    <w:pPr>
      <w:numPr>
        <w:numId w:val="5"/>
      </w:numPr>
      <w:tabs>
        <w:tab w:val="left" w:pos="227"/>
      </w:tabs>
    </w:pPr>
    <w:rPr>
      <w:sz w:val="18"/>
      <w:szCs w:val="18"/>
      <w:lang w:eastAsia="en-US"/>
    </w:rPr>
  </w:style>
  <w:style w:type="paragraph" w:styleId="Sprotnaopomba-besedilo">
    <w:name w:val="footnote text"/>
    <w:basedOn w:val="Navaden"/>
    <w:link w:val="Sprotnaopomba-besediloZnak"/>
    <w:uiPriority w:val="99"/>
    <w:rsid w:val="002046D3"/>
    <w:rPr>
      <w:rFonts w:ascii="Arial" w:hAnsi="Arial"/>
      <w:sz w:val="20"/>
      <w:szCs w:val="20"/>
      <w:lang w:eastAsia="en-US"/>
    </w:rPr>
  </w:style>
  <w:style w:type="paragraph" w:styleId="Besedilooblaka">
    <w:name w:val="Balloon Text"/>
    <w:basedOn w:val="Navaden"/>
    <w:link w:val="BesedilooblakaZnak"/>
    <w:semiHidden/>
    <w:rsid w:val="002046D3"/>
    <w:rPr>
      <w:rFonts w:ascii="Tahoma" w:hAnsi="Tahoma" w:cs="Tahoma"/>
      <w:sz w:val="16"/>
      <w:szCs w:val="16"/>
      <w:lang w:eastAsia="en-US"/>
    </w:rPr>
  </w:style>
  <w:style w:type="character" w:styleId="Poudarek">
    <w:name w:val="Emphasis"/>
    <w:basedOn w:val="Privzetapisavaodstavka"/>
    <w:qFormat/>
    <w:rsid w:val="002046D3"/>
    <w:rPr>
      <w:i/>
      <w:iCs/>
    </w:rPr>
  </w:style>
  <w:style w:type="paragraph" w:styleId="Naslov">
    <w:name w:val="Title"/>
    <w:basedOn w:val="Navaden"/>
    <w:qFormat/>
    <w:rsid w:val="002046D3"/>
    <w:pPr>
      <w:jc w:val="center"/>
    </w:pPr>
    <w:rPr>
      <w:b/>
      <w:bCs/>
      <w:lang w:eastAsia="en-US"/>
    </w:rPr>
  </w:style>
  <w:style w:type="paragraph" w:styleId="Telobesedila-zamik">
    <w:name w:val="Body Text Indent"/>
    <w:basedOn w:val="Navaden"/>
    <w:rsid w:val="002046D3"/>
    <w:pPr>
      <w:spacing w:after="120"/>
      <w:ind w:left="283"/>
    </w:pPr>
  </w:style>
  <w:style w:type="paragraph" w:styleId="Navadensplet">
    <w:name w:val="Normal (Web)"/>
    <w:basedOn w:val="Navaden"/>
    <w:rsid w:val="006C7C0F"/>
    <w:pPr>
      <w:spacing w:before="100" w:beforeAutospacing="1" w:after="100" w:afterAutospacing="1"/>
    </w:pPr>
    <w:rPr>
      <w:color w:val="330000"/>
    </w:rPr>
  </w:style>
  <w:style w:type="character" w:customStyle="1" w:styleId="Naslov1Znak">
    <w:name w:val="Naslov 1 Znak"/>
    <w:link w:val="Naslov1"/>
    <w:rsid w:val="0069413A"/>
    <w:rPr>
      <w:b/>
      <w:bCs/>
      <w:snapToGrid w:val="0"/>
      <w:sz w:val="24"/>
      <w:lang w:eastAsia="en-US"/>
    </w:rPr>
  </w:style>
  <w:style w:type="paragraph" w:styleId="Odstavekseznama">
    <w:name w:val="List Paragraph"/>
    <w:basedOn w:val="Navaden"/>
    <w:uiPriority w:val="99"/>
    <w:qFormat/>
    <w:rsid w:val="0069413A"/>
    <w:pPr>
      <w:ind w:left="720"/>
      <w:contextualSpacing/>
    </w:pPr>
    <w:rPr>
      <w:rFonts w:ascii="Cambria" w:eastAsia="MS Mincho" w:hAnsi="Cambria"/>
      <w:lang w:val="sk-SK" w:eastAsia="it-IT"/>
    </w:rPr>
  </w:style>
  <w:style w:type="character" w:customStyle="1" w:styleId="GlavaZnak">
    <w:name w:val="Glava Znak"/>
    <w:link w:val="Glava"/>
    <w:uiPriority w:val="99"/>
    <w:rsid w:val="0069413A"/>
    <w:rPr>
      <w:rFonts w:ascii="Arial" w:hAnsi="Arial"/>
      <w:sz w:val="24"/>
      <w:lang w:eastAsia="en-US"/>
    </w:rPr>
  </w:style>
  <w:style w:type="character" w:customStyle="1" w:styleId="NogaZnak">
    <w:name w:val="Noga Znak"/>
    <w:link w:val="Noga"/>
    <w:uiPriority w:val="99"/>
    <w:rsid w:val="0069413A"/>
    <w:rPr>
      <w:rFonts w:ascii="Arial" w:hAnsi="Arial"/>
      <w:sz w:val="24"/>
      <w:lang w:eastAsia="en-US"/>
    </w:rPr>
  </w:style>
  <w:style w:type="paragraph" w:styleId="Brezrazmikov">
    <w:name w:val="No Spacing"/>
    <w:link w:val="BrezrazmikovZnak"/>
    <w:uiPriority w:val="1"/>
    <w:qFormat/>
    <w:rsid w:val="0069413A"/>
    <w:rPr>
      <w:rFonts w:ascii="PMingLiU" w:eastAsia="MS Mincho" w:hAnsi="PMingLiU"/>
      <w:sz w:val="22"/>
      <w:szCs w:val="22"/>
      <w:lang w:val="it-IT" w:eastAsia="it-IT"/>
    </w:rPr>
  </w:style>
  <w:style w:type="character" w:customStyle="1" w:styleId="BrezrazmikovZnak">
    <w:name w:val="Brez razmikov Znak"/>
    <w:link w:val="Brezrazmikov"/>
    <w:rsid w:val="0069413A"/>
    <w:rPr>
      <w:rFonts w:ascii="PMingLiU" w:eastAsia="MS Mincho" w:hAnsi="PMingLiU"/>
      <w:sz w:val="22"/>
      <w:szCs w:val="22"/>
      <w:lang w:val="it-IT" w:eastAsia="it-IT"/>
    </w:rPr>
  </w:style>
  <w:style w:type="character" w:customStyle="1" w:styleId="Sprotnaopomba-besediloZnak">
    <w:name w:val="Sprotna opomba - besedilo Znak"/>
    <w:link w:val="Sprotnaopomba-besedilo"/>
    <w:uiPriority w:val="99"/>
    <w:rsid w:val="0069413A"/>
    <w:rPr>
      <w:rFonts w:ascii="Arial" w:hAnsi="Arial"/>
      <w:lang w:eastAsia="en-US"/>
    </w:rPr>
  </w:style>
  <w:style w:type="character" w:styleId="Sprotnaopomba-sklic">
    <w:name w:val="footnote reference"/>
    <w:uiPriority w:val="99"/>
    <w:unhideWhenUsed/>
    <w:rsid w:val="0069413A"/>
    <w:rPr>
      <w:vertAlign w:val="superscript"/>
    </w:rPr>
  </w:style>
  <w:style w:type="character" w:customStyle="1" w:styleId="BesedilooblakaZnak">
    <w:name w:val="Besedilo oblačka Znak"/>
    <w:link w:val="Besedilooblaka"/>
    <w:uiPriority w:val="99"/>
    <w:semiHidden/>
    <w:rsid w:val="0069413A"/>
    <w:rPr>
      <w:rFonts w:ascii="Tahoma" w:hAnsi="Tahoma" w:cs="Tahoma"/>
      <w:sz w:val="16"/>
      <w:szCs w:val="16"/>
      <w:lang w:eastAsia="en-US"/>
    </w:rPr>
  </w:style>
  <w:style w:type="character" w:customStyle="1" w:styleId="Naslov3Znak">
    <w:name w:val="Naslov 3 Znak"/>
    <w:basedOn w:val="Privzetapisavaodstavka"/>
    <w:link w:val="Naslov3"/>
    <w:rsid w:val="00DB2CB1"/>
    <w:rPr>
      <w:rFonts w:cs="Arial"/>
      <w:b/>
      <w:bCs/>
      <w:sz w:val="24"/>
      <w:szCs w:val="24"/>
    </w:rPr>
  </w:style>
  <w:style w:type="paragraph" w:customStyle="1" w:styleId="navadendiplomskanaloga">
    <w:name w:val="navaden diplomska naloga"/>
    <w:basedOn w:val="Navaden"/>
    <w:rsid w:val="00DB2CB1"/>
    <w:pPr>
      <w:spacing w:line="360" w:lineRule="auto"/>
      <w:jc w:val="both"/>
    </w:pPr>
  </w:style>
  <w:style w:type="numbering" w:customStyle="1" w:styleId="Trenutniseznam1">
    <w:name w:val="Trenutni seznam1"/>
    <w:rsid w:val="00DB2CB1"/>
    <w:pPr>
      <w:numPr>
        <w:numId w:val="6"/>
      </w:numPr>
    </w:pPr>
  </w:style>
  <w:style w:type="character" w:customStyle="1" w:styleId="hps">
    <w:name w:val="hps"/>
    <w:basedOn w:val="Privzetapisavaodstavka"/>
    <w:rsid w:val="00DB2CB1"/>
  </w:style>
  <w:style w:type="character" w:customStyle="1" w:styleId="hpsatn">
    <w:name w:val="hps atn"/>
    <w:basedOn w:val="Privzetapisavaodstavka"/>
    <w:rsid w:val="00DB2CB1"/>
  </w:style>
  <w:style w:type="paragraph" w:customStyle="1" w:styleId="Paragrafoelenco1">
    <w:name w:val="Paragrafo elenco1"/>
    <w:basedOn w:val="Navaden"/>
    <w:rsid w:val="00DB2CB1"/>
    <w:pPr>
      <w:spacing w:after="200"/>
      <w:ind w:left="720"/>
      <w:contextualSpacing/>
      <w:jc w:val="both"/>
    </w:pPr>
    <w:rPr>
      <w:sz w:val="28"/>
      <w:szCs w:val="28"/>
      <w:lang w:eastAsia="en-US"/>
    </w:rPr>
  </w:style>
  <w:style w:type="paragraph" w:customStyle="1" w:styleId="Nessunaspaziatura1">
    <w:name w:val="Nessuna spaziatura1"/>
    <w:rsid w:val="00DB2CB1"/>
    <w:rPr>
      <w:sz w:val="24"/>
      <w:szCs w:val="22"/>
      <w:lang w:eastAsia="en-US"/>
    </w:rPr>
  </w:style>
  <w:style w:type="character" w:customStyle="1" w:styleId="atn">
    <w:name w:val="atn"/>
    <w:basedOn w:val="Privzetapisavaodstavka"/>
    <w:rsid w:val="00DB2CB1"/>
  </w:style>
  <w:style w:type="character" w:customStyle="1" w:styleId="apple-converted-space">
    <w:name w:val="apple-converted-space"/>
    <w:basedOn w:val="Privzetapisavaodstavka"/>
    <w:rsid w:val="00DB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11677</Words>
  <Characters>66564</Characters>
  <Application>Microsoft Office Word</Application>
  <DocSecurity>0</DocSecurity>
  <Lines>554</Lines>
  <Paragraphs>156</Paragraphs>
  <ScaleCrop>false</ScaleCrop>
  <HeadingPairs>
    <vt:vector size="2" baseType="variant">
      <vt:variant>
        <vt:lpstr>Naslov</vt:lpstr>
      </vt:variant>
      <vt:variant>
        <vt:i4>1</vt:i4>
      </vt:variant>
    </vt:vector>
  </HeadingPairs>
  <TitlesOfParts>
    <vt:vector size="1" baseType="lpstr">
      <vt:lpstr>DRUGOSTOPENJSKI</vt:lpstr>
    </vt:vector>
  </TitlesOfParts>
  <Company/>
  <LinksUpToDate>false</LinksUpToDate>
  <CharactersWithSpaces>78085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DRUGOSTOPENJSKI</dc:title>
  <dc:creator>UNIVLJ</dc:creator>
  <cp:lastModifiedBy>Stegu, Tadej</cp:lastModifiedBy>
  <cp:revision>2</cp:revision>
  <cp:lastPrinted>2016-02-19T16:13:00Z</cp:lastPrinted>
  <dcterms:created xsi:type="dcterms:W3CDTF">2016-02-24T16:59:00Z</dcterms:created>
  <dcterms:modified xsi:type="dcterms:W3CDTF">2016-02-24T16:59:00Z</dcterms:modified>
</cp:coreProperties>
</file>