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FF7" w:rsidRPr="00AD4639" w:rsidRDefault="00A66FF7" w:rsidP="00AD4639">
      <w:pPr>
        <w:jc w:val="center"/>
        <w:rPr>
          <w:rFonts w:ascii="Garamond" w:hAnsi="Garamond"/>
          <w:b/>
          <w:color w:val="FF0000"/>
          <w:sz w:val="24"/>
          <w:szCs w:val="24"/>
        </w:rPr>
      </w:pPr>
      <w:bookmarkStart w:id="0" w:name="_GoBack"/>
      <w:bookmarkEnd w:id="0"/>
      <w:r w:rsidRPr="00AD4639">
        <w:rPr>
          <w:rFonts w:ascii="Garamond" w:hAnsi="Garamond"/>
          <w:b/>
          <w:color w:val="FF0000"/>
          <w:sz w:val="24"/>
          <w:szCs w:val="24"/>
        </w:rPr>
        <w:t>ELECTIVE COURSE IN ENGLISH LANGUGAGE</w:t>
      </w:r>
    </w:p>
    <w:p w:rsidR="00AD4639" w:rsidRPr="00AD4639" w:rsidRDefault="00AD4639" w:rsidP="00AD4639">
      <w:pPr>
        <w:jc w:val="both"/>
        <w:rPr>
          <w:rFonts w:ascii="Garamond" w:hAnsi="Garamond"/>
          <w:color w:val="000000"/>
          <w:sz w:val="24"/>
          <w:szCs w:val="24"/>
        </w:rPr>
      </w:pPr>
    </w:p>
    <w:p w:rsidR="00A66FF7" w:rsidRPr="00AD4639" w:rsidRDefault="00AD4639" w:rsidP="00AD4639">
      <w:pPr>
        <w:jc w:val="both"/>
        <w:rPr>
          <w:rFonts w:ascii="Garamond" w:hAnsi="Garamond"/>
          <w:b/>
          <w:color w:val="000000"/>
          <w:sz w:val="24"/>
          <w:szCs w:val="24"/>
        </w:rPr>
      </w:pPr>
      <w:proofErr w:type="spellStart"/>
      <w:r w:rsidRPr="00AD4639">
        <w:rPr>
          <w:rFonts w:ascii="Garamond" w:hAnsi="Garamond"/>
          <w:b/>
          <w:color w:val="000000"/>
          <w:sz w:val="24"/>
          <w:szCs w:val="24"/>
        </w:rPr>
        <w:t>For</w:t>
      </w:r>
      <w:proofErr w:type="spellEnd"/>
      <w:r w:rsidRPr="00AD4639">
        <w:rPr>
          <w:rFonts w:ascii="Garamond" w:hAnsi="Garamond"/>
          <w:b/>
          <w:color w:val="000000"/>
          <w:sz w:val="24"/>
          <w:szCs w:val="24"/>
        </w:rPr>
        <w:t xml:space="preserve"> </w:t>
      </w:r>
      <w:proofErr w:type="spellStart"/>
      <w:r w:rsidRPr="00AD4639">
        <w:rPr>
          <w:rFonts w:ascii="Garamond" w:hAnsi="Garamond"/>
          <w:b/>
          <w:color w:val="000000"/>
          <w:sz w:val="24"/>
          <w:szCs w:val="24"/>
        </w:rPr>
        <w:t>students</w:t>
      </w:r>
      <w:proofErr w:type="spellEnd"/>
      <w:r w:rsidRPr="00AD4639">
        <w:rPr>
          <w:rFonts w:ascii="Garamond" w:hAnsi="Garamond"/>
          <w:b/>
          <w:color w:val="000000"/>
          <w:sz w:val="24"/>
          <w:szCs w:val="24"/>
        </w:rPr>
        <w:t xml:space="preserve"> </w:t>
      </w:r>
      <w:proofErr w:type="spellStart"/>
      <w:r w:rsidRPr="00AD4639">
        <w:rPr>
          <w:rFonts w:ascii="Garamond" w:hAnsi="Garamond"/>
          <w:b/>
          <w:color w:val="000000"/>
          <w:sz w:val="24"/>
          <w:szCs w:val="24"/>
        </w:rPr>
        <w:t>of</w:t>
      </w:r>
      <w:proofErr w:type="spellEnd"/>
      <w:r w:rsidRPr="00AD4639">
        <w:rPr>
          <w:rFonts w:ascii="Garamond" w:hAnsi="Garamond"/>
          <w:b/>
          <w:color w:val="000000"/>
          <w:sz w:val="24"/>
          <w:szCs w:val="24"/>
        </w:rPr>
        <w:t xml:space="preserve"> </w:t>
      </w:r>
      <w:proofErr w:type="spellStart"/>
      <w:r w:rsidRPr="00AD4639">
        <w:rPr>
          <w:rFonts w:ascii="Garamond" w:hAnsi="Garamond"/>
          <w:b/>
          <w:color w:val="000000"/>
          <w:sz w:val="24"/>
          <w:szCs w:val="24"/>
        </w:rPr>
        <w:t>all</w:t>
      </w:r>
      <w:proofErr w:type="spellEnd"/>
      <w:r w:rsidRPr="00AD4639">
        <w:rPr>
          <w:rFonts w:ascii="Garamond" w:hAnsi="Garamond"/>
          <w:b/>
          <w:color w:val="000000"/>
          <w:sz w:val="24"/>
          <w:szCs w:val="24"/>
        </w:rPr>
        <w:t xml:space="preserve"> UL </w:t>
      </w:r>
      <w:proofErr w:type="spellStart"/>
      <w:r w:rsidRPr="00AD4639">
        <w:rPr>
          <w:rFonts w:ascii="Garamond" w:hAnsi="Garamond"/>
          <w:b/>
          <w:color w:val="000000"/>
          <w:sz w:val="24"/>
          <w:szCs w:val="24"/>
        </w:rPr>
        <w:t>members</w:t>
      </w:r>
      <w:proofErr w:type="spellEnd"/>
      <w:r w:rsidRPr="00AD4639">
        <w:rPr>
          <w:rFonts w:ascii="Garamond" w:hAnsi="Garamond"/>
          <w:b/>
          <w:color w:val="000000"/>
          <w:sz w:val="24"/>
          <w:szCs w:val="24"/>
        </w:rPr>
        <w:t xml:space="preserve"> </w:t>
      </w:r>
      <w:proofErr w:type="spellStart"/>
      <w:r w:rsidRPr="00AD4639">
        <w:rPr>
          <w:rFonts w:ascii="Garamond" w:hAnsi="Garamond"/>
          <w:b/>
          <w:color w:val="000000"/>
          <w:sz w:val="24"/>
          <w:szCs w:val="24"/>
        </w:rPr>
        <w:t>and</w:t>
      </w:r>
      <w:proofErr w:type="spellEnd"/>
      <w:r w:rsidRPr="00AD4639">
        <w:rPr>
          <w:rFonts w:ascii="Garamond" w:hAnsi="Garamond"/>
          <w:b/>
          <w:color w:val="000000"/>
          <w:sz w:val="24"/>
          <w:szCs w:val="24"/>
        </w:rPr>
        <w:t xml:space="preserve"> </w:t>
      </w:r>
      <w:proofErr w:type="spellStart"/>
      <w:r w:rsidRPr="00AD4639">
        <w:rPr>
          <w:rFonts w:ascii="Garamond" w:hAnsi="Garamond"/>
          <w:b/>
          <w:color w:val="000000"/>
          <w:sz w:val="24"/>
          <w:szCs w:val="24"/>
        </w:rPr>
        <w:t>students</w:t>
      </w:r>
      <w:proofErr w:type="spellEnd"/>
      <w:r w:rsidRPr="00AD4639">
        <w:rPr>
          <w:rFonts w:ascii="Garamond" w:hAnsi="Garamond"/>
          <w:b/>
          <w:color w:val="000000"/>
          <w:sz w:val="24"/>
          <w:szCs w:val="24"/>
        </w:rPr>
        <w:t xml:space="preserve"> in </w:t>
      </w:r>
      <w:proofErr w:type="spellStart"/>
      <w:r w:rsidRPr="00AD4639">
        <w:rPr>
          <w:rFonts w:ascii="Garamond" w:hAnsi="Garamond"/>
          <w:b/>
          <w:color w:val="000000"/>
          <w:sz w:val="24"/>
          <w:szCs w:val="24"/>
        </w:rPr>
        <w:t>exchange</w:t>
      </w:r>
      <w:proofErr w:type="spellEnd"/>
    </w:p>
    <w:p w:rsidR="00F93AE5" w:rsidRPr="00AD4639" w:rsidRDefault="00FE1095" w:rsidP="00AD4639">
      <w:pPr>
        <w:jc w:val="both"/>
        <w:rPr>
          <w:rFonts w:ascii="Garamond" w:hAnsi="Garamond"/>
          <w:sz w:val="24"/>
          <w:szCs w:val="24"/>
          <w:lang w:val="en-GB"/>
        </w:rPr>
      </w:pPr>
      <w:r w:rsidRPr="00AD4639">
        <w:rPr>
          <w:rFonts w:ascii="Garamond" w:hAnsi="Garamond"/>
          <w:color w:val="000000"/>
          <w:sz w:val="24"/>
          <w:szCs w:val="24"/>
        </w:rPr>
        <w:t xml:space="preserve">»In </w:t>
      </w:r>
      <w:proofErr w:type="spellStart"/>
      <w:r w:rsidRPr="00AD4639">
        <w:rPr>
          <w:rFonts w:ascii="Garamond" w:hAnsi="Garamond"/>
          <w:color w:val="000000"/>
          <w:sz w:val="24"/>
          <w:szCs w:val="24"/>
        </w:rPr>
        <w:t>case</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of</w:t>
      </w:r>
      <w:proofErr w:type="spellEnd"/>
      <w:r w:rsidRPr="00AD4639">
        <w:rPr>
          <w:rFonts w:ascii="Garamond" w:hAnsi="Garamond"/>
          <w:color w:val="000000"/>
          <w:sz w:val="24"/>
          <w:szCs w:val="24"/>
        </w:rPr>
        <w:t xml:space="preserve"> more </w:t>
      </w:r>
      <w:proofErr w:type="spellStart"/>
      <w:r w:rsidRPr="00AD4639">
        <w:rPr>
          <w:rFonts w:ascii="Garamond" w:hAnsi="Garamond"/>
          <w:color w:val="000000"/>
          <w:sz w:val="24"/>
          <w:szCs w:val="24"/>
        </w:rPr>
        <w:t>than</w:t>
      </w:r>
      <w:proofErr w:type="spellEnd"/>
      <w:r w:rsidRPr="00AD4639">
        <w:rPr>
          <w:rFonts w:ascii="Garamond" w:hAnsi="Garamond"/>
          <w:color w:val="000000"/>
          <w:sz w:val="24"/>
          <w:szCs w:val="24"/>
        </w:rPr>
        <w:t xml:space="preserve"> 5 </w:t>
      </w:r>
      <w:proofErr w:type="spellStart"/>
      <w:r w:rsidRPr="00AD4639">
        <w:rPr>
          <w:rFonts w:ascii="Garamond" w:hAnsi="Garamond"/>
          <w:color w:val="000000"/>
          <w:sz w:val="24"/>
          <w:szCs w:val="24"/>
        </w:rPr>
        <w:t>exchange</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students</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the</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lectures</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will</w:t>
      </w:r>
      <w:proofErr w:type="spellEnd"/>
      <w:r w:rsidRPr="00AD4639">
        <w:rPr>
          <w:rFonts w:ascii="Garamond" w:hAnsi="Garamond"/>
          <w:color w:val="000000"/>
          <w:sz w:val="24"/>
          <w:szCs w:val="24"/>
        </w:rPr>
        <w:t xml:space="preserve"> be </w:t>
      </w:r>
      <w:proofErr w:type="spellStart"/>
      <w:r w:rsidRPr="00AD4639">
        <w:rPr>
          <w:rFonts w:ascii="Garamond" w:hAnsi="Garamond"/>
          <w:color w:val="000000"/>
          <w:sz w:val="24"/>
          <w:szCs w:val="24"/>
        </w:rPr>
        <w:t>held</w:t>
      </w:r>
      <w:proofErr w:type="spellEnd"/>
      <w:r w:rsidRPr="00AD4639">
        <w:rPr>
          <w:rFonts w:ascii="Garamond" w:hAnsi="Garamond"/>
          <w:color w:val="000000"/>
          <w:sz w:val="24"/>
          <w:szCs w:val="24"/>
        </w:rPr>
        <w:t xml:space="preserve"> in </w:t>
      </w:r>
      <w:proofErr w:type="spellStart"/>
      <w:r w:rsidRPr="00AD4639">
        <w:rPr>
          <w:rFonts w:ascii="Garamond" w:hAnsi="Garamond"/>
          <w:color w:val="000000"/>
          <w:sz w:val="24"/>
          <w:szCs w:val="24"/>
        </w:rPr>
        <w:t>English</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if</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agreement</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with</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Slovenian</w:t>
      </w:r>
      <w:proofErr w:type="spellEnd"/>
      <w:r w:rsidRPr="00AD4639">
        <w:rPr>
          <w:rFonts w:ascii="Garamond" w:hAnsi="Garamond"/>
          <w:color w:val="000000"/>
          <w:sz w:val="24"/>
          <w:szCs w:val="24"/>
        </w:rPr>
        <w:t xml:space="preserve"> </w:t>
      </w:r>
      <w:proofErr w:type="spellStart"/>
      <w:r w:rsidRPr="00AD4639">
        <w:rPr>
          <w:rFonts w:ascii="Garamond" w:hAnsi="Garamond"/>
          <w:color w:val="000000"/>
          <w:sz w:val="24"/>
          <w:szCs w:val="24"/>
        </w:rPr>
        <w:t>students</w:t>
      </w:r>
      <w:proofErr w:type="spellEnd"/>
      <w:r w:rsidRPr="00AD4639">
        <w:rPr>
          <w:rFonts w:ascii="Garamond" w:hAnsi="Garamond"/>
          <w:color w:val="000000"/>
          <w:sz w:val="24"/>
          <w:szCs w:val="24"/>
        </w:rPr>
        <w:t xml:space="preserve"> is </w:t>
      </w:r>
      <w:proofErr w:type="spellStart"/>
      <w:r w:rsidRPr="00AD4639">
        <w:rPr>
          <w:rFonts w:ascii="Garamond" w:hAnsi="Garamond"/>
          <w:color w:val="000000"/>
          <w:sz w:val="24"/>
          <w:szCs w:val="24"/>
        </w:rPr>
        <w:t>achieved</w:t>
      </w:r>
      <w:proofErr w:type="spellEnd"/>
      <w:r w:rsidRPr="00AD4639">
        <w:rPr>
          <w:rFonts w:ascii="Garamond" w:hAnsi="Garamond"/>
          <w:color w:val="000000"/>
          <w:sz w:val="24"/>
          <w:szCs w:val="24"/>
        </w:rPr>
        <w:t>«</w:t>
      </w:r>
    </w:p>
    <w:p w:rsidR="006F4779" w:rsidRPr="00AD4639" w:rsidRDefault="006F4779" w:rsidP="00AD4639">
      <w:pPr>
        <w:jc w:val="both"/>
        <w:rPr>
          <w:rFonts w:ascii="Garamond" w:hAnsi="Garamond"/>
          <w:sz w:val="24"/>
          <w:szCs w:val="24"/>
          <w:lang w:val="en-GB"/>
        </w:rPr>
      </w:pPr>
    </w:p>
    <w:p w:rsidR="002C567F" w:rsidRPr="00AD4639" w:rsidRDefault="002C567F" w:rsidP="00AD4639">
      <w:pPr>
        <w:jc w:val="both"/>
        <w:rPr>
          <w:rFonts w:ascii="Garamond" w:hAnsi="Garamond"/>
          <w:b/>
          <w:sz w:val="24"/>
          <w:szCs w:val="24"/>
          <w:lang w:val="en-GB"/>
        </w:rPr>
      </w:pPr>
      <w:r w:rsidRPr="00AD4639">
        <w:rPr>
          <w:rFonts w:ascii="Garamond" w:hAnsi="Garamond"/>
          <w:b/>
          <w:sz w:val="24"/>
          <w:szCs w:val="24"/>
          <w:lang w:val="en-GB"/>
        </w:rPr>
        <w:t>Introduction to the Acts of the Apostles</w:t>
      </w:r>
    </w:p>
    <w:p w:rsidR="00A66FF7" w:rsidRPr="00AD4639" w:rsidRDefault="00A66FF7" w:rsidP="00AD4639">
      <w:pPr>
        <w:jc w:val="both"/>
        <w:rPr>
          <w:rFonts w:ascii="Garamond" w:hAnsi="Garamond"/>
          <w:sz w:val="24"/>
          <w:szCs w:val="24"/>
          <w:lang w:val="en-GB"/>
        </w:rPr>
      </w:pPr>
      <w:r w:rsidRPr="00AD4639">
        <w:rPr>
          <w:rFonts w:ascii="Garamond" w:hAnsi="Garamond"/>
          <w:sz w:val="24"/>
          <w:szCs w:val="24"/>
          <w:lang w:val="en-GB"/>
        </w:rPr>
        <w:t xml:space="preserve">Winter semester </w:t>
      </w:r>
    </w:p>
    <w:p w:rsidR="00A66FF7" w:rsidRPr="00AD4639" w:rsidRDefault="00A66FF7" w:rsidP="00AD4639">
      <w:pPr>
        <w:jc w:val="both"/>
        <w:rPr>
          <w:rFonts w:ascii="Garamond" w:hAnsi="Garamond"/>
          <w:sz w:val="24"/>
          <w:szCs w:val="24"/>
          <w:lang w:val="en-GB"/>
        </w:rPr>
      </w:pPr>
      <w:r w:rsidRPr="00AD4639">
        <w:rPr>
          <w:rFonts w:ascii="Garamond" w:hAnsi="Garamond"/>
          <w:sz w:val="24"/>
          <w:szCs w:val="24"/>
          <w:lang w:val="en-GB"/>
        </w:rPr>
        <w:t>5 ECTS</w:t>
      </w:r>
    </w:p>
    <w:p w:rsidR="00A66FF7" w:rsidRPr="00AD4639" w:rsidRDefault="00A66FF7" w:rsidP="00AD4639">
      <w:pPr>
        <w:jc w:val="both"/>
        <w:rPr>
          <w:rFonts w:ascii="Garamond" w:hAnsi="Garamond"/>
          <w:sz w:val="24"/>
          <w:szCs w:val="24"/>
          <w:lang w:val="en-GB"/>
        </w:rPr>
      </w:pPr>
      <w:r w:rsidRPr="00AD4639">
        <w:rPr>
          <w:rFonts w:ascii="Garamond" w:hAnsi="Garamond"/>
          <w:sz w:val="24"/>
          <w:szCs w:val="24"/>
          <w:lang w:val="en-GB"/>
        </w:rPr>
        <w:t xml:space="preserve">Assist. Prof. </w:t>
      </w:r>
      <w:proofErr w:type="spellStart"/>
      <w:r w:rsidRPr="00AD4639">
        <w:rPr>
          <w:rFonts w:ascii="Garamond" w:hAnsi="Garamond"/>
          <w:sz w:val="24"/>
          <w:szCs w:val="24"/>
          <w:lang w:val="en-GB"/>
        </w:rPr>
        <w:t>Matjaž</w:t>
      </w:r>
      <w:proofErr w:type="spellEnd"/>
      <w:r w:rsidRPr="00AD4639">
        <w:rPr>
          <w:rFonts w:ascii="Garamond" w:hAnsi="Garamond"/>
          <w:sz w:val="24"/>
          <w:szCs w:val="24"/>
          <w:lang w:val="en-GB"/>
        </w:rPr>
        <w:t xml:space="preserve"> </w:t>
      </w:r>
      <w:proofErr w:type="spellStart"/>
      <w:r w:rsidRPr="00AD4639">
        <w:rPr>
          <w:rFonts w:ascii="Garamond" w:hAnsi="Garamond"/>
          <w:sz w:val="24"/>
          <w:szCs w:val="24"/>
          <w:lang w:val="en-GB"/>
        </w:rPr>
        <w:t>Celarac</w:t>
      </w:r>
      <w:proofErr w:type="spellEnd"/>
      <w:r w:rsidRPr="00AD4639">
        <w:rPr>
          <w:rFonts w:ascii="Garamond" w:hAnsi="Garamond"/>
          <w:sz w:val="24"/>
          <w:szCs w:val="24"/>
          <w:lang w:val="en-GB"/>
        </w:rPr>
        <w:t xml:space="preserve">, PhD. </w:t>
      </w:r>
    </w:p>
    <w:p w:rsidR="002C567F" w:rsidRPr="00AD4639" w:rsidRDefault="002C567F" w:rsidP="00AD4639">
      <w:pPr>
        <w:jc w:val="both"/>
        <w:rPr>
          <w:rFonts w:ascii="Garamond" w:hAnsi="Garamond"/>
          <w:sz w:val="24"/>
          <w:szCs w:val="24"/>
          <w:lang w:val="en-GB"/>
        </w:rPr>
      </w:pPr>
      <w:r w:rsidRPr="00AD4639">
        <w:rPr>
          <w:rFonts w:ascii="Garamond" w:hAnsi="Garamond"/>
          <w:sz w:val="24"/>
          <w:szCs w:val="24"/>
          <w:lang w:val="en-GB"/>
        </w:rPr>
        <w:t>A part of the obligatory course for the students of 2</w:t>
      </w:r>
      <w:r w:rsidRPr="00AD4639">
        <w:rPr>
          <w:rFonts w:ascii="Garamond" w:hAnsi="Garamond"/>
          <w:sz w:val="24"/>
          <w:szCs w:val="24"/>
          <w:vertAlign w:val="superscript"/>
          <w:lang w:val="en-GB"/>
        </w:rPr>
        <w:t>nd</w:t>
      </w:r>
      <w:r w:rsidRPr="00AD4639">
        <w:rPr>
          <w:rFonts w:ascii="Garamond" w:hAnsi="Garamond"/>
          <w:sz w:val="24"/>
          <w:szCs w:val="24"/>
          <w:lang w:val="en-GB"/>
        </w:rPr>
        <w:t xml:space="preserve"> year of the Double honours study programme </w:t>
      </w:r>
      <w:r w:rsidRPr="00AD4639">
        <w:rPr>
          <w:rFonts w:ascii="Garamond" w:hAnsi="Garamond"/>
          <w:i/>
          <w:iCs/>
          <w:sz w:val="24"/>
          <w:szCs w:val="24"/>
          <w:lang w:val="en-GB"/>
        </w:rPr>
        <w:t>Theological Studies</w:t>
      </w:r>
    </w:p>
    <w:p w:rsidR="002C567F" w:rsidRPr="00AD4639" w:rsidRDefault="002C567F" w:rsidP="00AD4639">
      <w:pPr>
        <w:jc w:val="both"/>
        <w:rPr>
          <w:rFonts w:ascii="Garamond" w:hAnsi="Garamond"/>
          <w:sz w:val="24"/>
          <w:szCs w:val="24"/>
          <w:lang w:val="en-GB"/>
        </w:rPr>
      </w:pPr>
      <w:r w:rsidRPr="00AD4639">
        <w:rPr>
          <w:rFonts w:ascii="Garamond" w:hAnsi="Garamond"/>
          <w:sz w:val="24"/>
          <w:szCs w:val="24"/>
          <w:lang w:val="en-GB"/>
        </w:rPr>
        <w:t>The course confronts students with introductory questions (authorship, date and style of composition). Subsequently, the course presents the close reading of the most significant narrative passages (Acts 1-5) and the speeches of Peter, Stephen and Paul developed throughout the narrative of Acts.</w:t>
      </w:r>
    </w:p>
    <w:p w:rsidR="002C567F" w:rsidRPr="00AD4639" w:rsidRDefault="002C567F" w:rsidP="00AD4639">
      <w:pPr>
        <w:jc w:val="both"/>
        <w:rPr>
          <w:rFonts w:ascii="Garamond" w:hAnsi="Garamond"/>
          <w:sz w:val="24"/>
          <w:szCs w:val="24"/>
          <w:lang w:val="en-GB"/>
        </w:rPr>
      </w:pPr>
    </w:p>
    <w:p w:rsidR="002C567F" w:rsidRPr="00AD4639" w:rsidRDefault="002C567F" w:rsidP="00AD4639">
      <w:pPr>
        <w:jc w:val="both"/>
        <w:rPr>
          <w:rFonts w:ascii="Garamond" w:eastAsia="Times New Roman" w:hAnsi="Garamond"/>
          <w:sz w:val="24"/>
          <w:szCs w:val="24"/>
        </w:rPr>
      </w:pPr>
      <w:proofErr w:type="spellStart"/>
      <w:r w:rsidRPr="00AD4639">
        <w:rPr>
          <w:rFonts w:ascii="Garamond" w:eastAsia="Times New Roman" w:hAnsi="Garamond"/>
          <w:b/>
          <w:bCs/>
          <w:sz w:val="24"/>
          <w:szCs w:val="24"/>
        </w:rPr>
        <w:t>Ethical</w:t>
      </w:r>
      <w:proofErr w:type="spellEnd"/>
      <w:r w:rsidRPr="00AD4639">
        <w:rPr>
          <w:rFonts w:ascii="Garamond" w:eastAsia="Times New Roman" w:hAnsi="Garamond"/>
          <w:b/>
          <w:bCs/>
          <w:sz w:val="24"/>
          <w:szCs w:val="24"/>
        </w:rPr>
        <w:t xml:space="preserve"> </w:t>
      </w:r>
      <w:proofErr w:type="spellStart"/>
      <w:r w:rsidRPr="00AD4639">
        <w:rPr>
          <w:rFonts w:ascii="Garamond" w:eastAsia="Times New Roman" w:hAnsi="Garamond"/>
          <w:b/>
          <w:bCs/>
          <w:sz w:val="24"/>
          <w:szCs w:val="24"/>
        </w:rPr>
        <w:t>Foundations</w:t>
      </w:r>
      <w:proofErr w:type="spellEnd"/>
      <w:r w:rsidRPr="00AD4639">
        <w:rPr>
          <w:rFonts w:ascii="Garamond" w:eastAsia="Times New Roman" w:hAnsi="Garamond"/>
          <w:b/>
          <w:bCs/>
          <w:sz w:val="24"/>
          <w:szCs w:val="24"/>
        </w:rPr>
        <w:t xml:space="preserve"> </w:t>
      </w:r>
      <w:proofErr w:type="spellStart"/>
      <w:r w:rsidRPr="00AD4639">
        <w:rPr>
          <w:rFonts w:ascii="Garamond" w:eastAsia="Times New Roman" w:hAnsi="Garamond"/>
          <w:b/>
          <w:bCs/>
          <w:sz w:val="24"/>
          <w:szCs w:val="24"/>
        </w:rPr>
        <w:t>of</w:t>
      </w:r>
      <w:proofErr w:type="spellEnd"/>
      <w:r w:rsidRPr="00AD4639">
        <w:rPr>
          <w:rFonts w:ascii="Garamond" w:eastAsia="Times New Roman" w:hAnsi="Garamond"/>
          <w:b/>
          <w:bCs/>
          <w:sz w:val="24"/>
          <w:szCs w:val="24"/>
        </w:rPr>
        <w:t xml:space="preserve"> </w:t>
      </w:r>
      <w:proofErr w:type="spellStart"/>
      <w:r w:rsidRPr="00AD4639">
        <w:rPr>
          <w:rFonts w:ascii="Garamond" w:eastAsia="Times New Roman" w:hAnsi="Garamond"/>
          <w:b/>
          <w:bCs/>
          <w:sz w:val="24"/>
          <w:szCs w:val="24"/>
        </w:rPr>
        <w:t>Western</w:t>
      </w:r>
      <w:proofErr w:type="spellEnd"/>
      <w:r w:rsidRPr="00AD4639">
        <w:rPr>
          <w:rFonts w:ascii="Garamond" w:eastAsia="Times New Roman" w:hAnsi="Garamond"/>
          <w:b/>
          <w:bCs/>
          <w:sz w:val="24"/>
          <w:szCs w:val="24"/>
        </w:rPr>
        <w:t xml:space="preserve"> </w:t>
      </w:r>
      <w:proofErr w:type="spellStart"/>
      <w:r w:rsidRPr="00AD4639">
        <w:rPr>
          <w:rFonts w:ascii="Garamond" w:eastAsia="Times New Roman" w:hAnsi="Garamond"/>
          <w:b/>
          <w:bCs/>
          <w:sz w:val="24"/>
          <w:szCs w:val="24"/>
        </w:rPr>
        <w:t>Society</w:t>
      </w:r>
      <w:proofErr w:type="spellEnd"/>
      <w:r w:rsidRPr="00AD4639">
        <w:rPr>
          <w:rFonts w:ascii="Garamond" w:eastAsia="Times New Roman" w:hAnsi="Garamond"/>
          <w:b/>
          <w:bCs/>
          <w:sz w:val="24"/>
          <w:szCs w:val="24"/>
        </w:rPr>
        <w:t> </w:t>
      </w:r>
    </w:p>
    <w:p w:rsidR="00A66FF7" w:rsidRPr="00AD4639" w:rsidRDefault="00A66FF7" w:rsidP="00AD4639">
      <w:pPr>
        <w:jc w:val="both"/>
        <w:rPr>
          <w:rFonts w:ascii="Garamond" w:eastAsia="Times New Roman" w:hAnsi="Garamond"/>
          <w:sz w:val="24"/>
          <w:szCs w:val="24"/>
        </w:rPr>
      </w:pPr>
      <w:proofErr w:type="spellStart"/>
      <w:r w:rsidRPr="00AD4639">
        <w:rPr>
          <w:rFonts w:ascii="Garamond" w:eastAsia="Times New Roman" w:hAnsi="Garamond"/>
          <w:sz w:val="24"/>
          <w:szCs w:val="24"/>
        </w:rPr>
        <w:t>Winter</w:t>
      </w:r>
      <w:proofErr w:type="spellEnd"/>
      <w:r w:rsidRPr="00AD4639">
        <w:rPr>
          <w:rFonts w:ascii="Garamond" w:eastAsia="Times New Roman" w:hAnsi="Garamond"/>
          <w:sz w:val="24"/>
          <w:szCs w:val="24"/>
        </w:rPr>
        <w:t xml:space="preserve"> semester</w:t>
      </w:r>
    </w:p>
    <w:p w:rsidR="00A66FF7" w:rsidRPr="00AD4639" w:rsidRDefault="00A66FF7" w:rsidP="00AD4639">
      <w:pPr>
        <w:jc w:val="both"/>
        <w:rPr>
          <w:rFonts w:ascii="Garamond" w:eastAsia="Times New Roman" w:hAnsi="Garamond"/>
          <w:sz w:val="24"/>
          <w:szCs w:val="24"/>
        </w:rPr>
      </w:pPr>
      <w:r w:rsidRPr="00AD4639">
        <w:rPr>
          <w:rFonts w:ascii="Garamond" w:eastAsia="Times New Roman" w:hAnsi="Garamond"/>
          <w:sz w:val="24"/>
          <w:szCs w:val="24"/>
        </w:rPr>
        <w:t>4 ECTS</w:t>
      </w:r>
    </w:p>
    <w:p w:rsidR="002C567F" w:rsidRPr="00AD4639" w:rsidRDefault="002C567F" w:rsidP="00AD4639">
      <w:pPr>
        <w:jc w:val="both"/>
        <w:rPr>
          <w:rFonts w:ascii="Garamond" w:eastAsia="Times New Roman" w:hAnsi="Garamond"/>
          <w:sz w:val="24"/>
          <w:szCs w:val="24"/>
        </w:rPr>
      </w:pPr>
      <w:proofErr w:type="spellStart"/>
      <w:r w:rsidRPr="00AD4639">
        <w:rPr>
          <w:rFonts w:ascii="Garamond" w:eastAsia="Times New Roman" w:hAnsi="Garamond"/>
          <w:sz w:val="24"/>
          <w:szCs w:val="24"/>
        </w:rPr>
        <w:t>Assist</w:t>
      </w:r>
      <w:proofErr w:type="spellEnd"/>
      <w:r w:rsidRPr="00AD4639">
        <w:rPr>
          <w:rFonts w:ascii="Garamond" w:eastAsia="Times New Roman" w:hAnsi="Garamond"/>
          <w:sz w:val="24"/>
          <w:szCs w:val="24"/>
        </w:rPr>
        <w:t xml:space="preserve">. Prof. Vojko </w:t>
      </w:r>
      <w:proofErr w:type="spellStart"/>
      <w:r w:rsidRPr="00AD4639">
        <w:rPr>
          <w:rFonts w:ascii="Garamond" w:eastAsia="Times New Roman" w:hAnsi="Garamond"/>
          <w:sz w:val="24"/>
          <w:szCs w:val="24"/>
        </w:rPr>
        <w:t>Strahovnik</w:t>
      </w:r>
      <w:proofErr w:type="spellEnd"/>
      <w:r w:rsidR="00A66FF7" w:rsidRPr="00AD4639">
        <w:rPr>
          <w:rFonts w:ascii="Garamond" w:eastAsia="Times New Roman" w:hAnsi="Garamond"/>
          <w:sz w:val="24"/>
          <w:szCs w:val="24"/>
        </w:rPr>
        <w:t xml:space="preserve">, </w:t>
      </w:r>
      <w:proofErr w:type="spellStart"/>
      <w:r w:rsidR="00A66FF7" w:rsidRPr="00AD4639">
        <w:rPr>
          <w:rFonts w:ascii="Garamond" w:eastAsia="Times New Roman" w:hAnsi="Garamond"/>
          <w:sz w:val="24"/>
          <w:szCs w:val="24"/>
        </w:rPr>
        <w:t>PhD</w:t>
      </w:r>
      <w:proofErr w:type="spellEnd"/>
      <w:r w:rsidR="00A66FF7" w:rsidRPr="00AD4639">
        <w:rPr>
          <w:rFonts w:ascii="Garamond" w:eastAsia="Times New Roman" w:hAnsi="Garamond"/>
          <w:sz w:val="24"/>
          <w:szCs w:val="24"/>
        </w:rPr>
        <w:t xml:space="preserve">. </w:t>
      </w:r>
    </w:p>
    <w:p w:rsidR="002C567F" w:rsidRPr="00AD4639" w:rsidRDefault="002C567F" w:rsidP="00AD4639">
      <w:pPr>
        <w:jc w:val="both"/>
        <w:rPr>
          <w:rFonts w:ascii="Garamond" w:eastAsia="Times New Roman" w:hAnsi="Garamond"/>
          <w:sz w:val="24"/>
          <w:szCs w:val="24"/>
        </w:rPr>
      </w:pPr>
      <w:r w:rsidRPr="00AD4639">
        <w:rPr>
          <w:rFonts w:ascii="Garamond" w:eastAsia="Times New Roman" w:hAnsi="Garamond"/>
          <w:sz w:val="24"/>
          <w:szCs w:val="24"/>
        </w:rPr>
        <w:t>M</w:t>
      </w:r>
      <w:r w:rsidR="00A66FF7" w:rsidRPr="00AD4639">
        <w:rPr>
          <w:rFonts w:ascii="Garamond" w:eastAsia="Times New Roman" w:hAnsi="Garamond"/>
          <w:sz w:val="24"/>
          <w:szCs w:val="24"/>
        </w:rPr>
        <w:t xml:space="preserve">agister </w:t>
      </w:r>
      <w:proofErr w:type="spellStart"/>
      <w:r w:rsidR="00A66FF7" w:rsidRPr="00AD4639">
        <w:rPr>
          <w:rFonts w:ascii="Garamond" w:eastAsia="Times New Roman" w:hAnsi="Garamond"/>
          <w:sz w:val="24"/>
          <w:szCs w:val="24"/>
        </w:rPr>
        <w:t>level</w:t>
      </w:r>
      <w:proofErr w:type="spellEnd"/>
    </w:p>
    <w:p w:rsidR="002C567F" w:rsidRPr="00AD4639" w:rsidRDefault="002C567F" w:rsidP="00AD4639">
      <w:pPr>
        <w:jc w:val="both"/>
        <w:rPr>
          <w:rFonts w:ascii="Garamond" w:eastAsia="Times New Roman" w:hAnsi="Garamond"/>
          <w:sz w:val="24"/>
          <w:szCs w:val="24"/>
        </w:rPr>
      </w:pP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aim</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course</w:t>
      </w:r>
      <w:proofErr w:type="spellEnd"/>
      <w:r w:rsidRPr="00AD4639">
        <w:rPr>
          <w:rFonts w:ascii="Garamond" w:eastAsia="Times New Roman" w:hAnsi="Garamond"/>
          <w:sz w:val="24"/>
          <w:szCs w:val="24"/>
        </w:rPr>
        <w:t xml:space="preserve"> is to </w:t>
      </w:r>
      <w:proofErr w:type="spellStart"/>
      <w:r w:rsidRPr="00AD4639">
        <w:rPr>
          <w:rFonts w:ascii="Garamond" w:eastAsia="Times New Roman" w:hAnsi="Garamond"/>
          <w:sz w:val="24"/>
          <w:szCs w:val="24"/>
        </w:rPr>
        <w:t>acquaint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students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with</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basic</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foundations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and</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dimensions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Western</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ethical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thought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students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also</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gain</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knowledge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and</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understanding</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key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ethical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concepts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value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duty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rights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dignity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virtue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etc</w:t>
      </w:r>
      <w:proofErr w:type="spellEnd"/>
      <w:r w:rsidRPr="00AD4639">
        <w:rPr>
          <w:rFonts w:ascii="Garamond" w:eastAsia="Times New Roman" w:hAnsi="Garamond"/>
          <w:sz w:val="24"/>
          <w:szCs w:val="24"/>
        </w:rPr>
        <w:t xml:space="preserve">.), principal </w:t>
      </w:r>
      <w:proofErr w:type="spellStart"/>
      <w:r w:rsidRPr="00AD4639">
        <w:rPr>
          <w:rFonts w:ascii="Garamond" w:eastAsia="Times New Roman" w:hAnsi="Garamond"/>
          <w:sz w:val="24"/>
          <w:szCs w:val="24"/>
        </w:rPr>
        <w:t>theories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virtue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ethics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deontological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ethics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utilitarianism</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and</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key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authors</w:t>
      </w:r>
      <w:proofErr w:type="spellEnd"/>
      <w:r w:rsidRPr="00AD4639">
        <w:rPr>
          <w:rFonts w:ascii="Garamond" w:eastAsia="Times New Roman" w:hAnsi="Garamond"/>
          <w:sz w:val="24"/>
          <w:szCs w:val="24"/>
        </w:rPr>
        <w:t xml:space="preserve">. At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same time,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course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focuses</w:t>
      </w:r>
      <w:proofErr w:type="spellEnd"/>
      <w:r w:rsidRPr="00AD4639">
        <w:rPr>
          <w:rFonts w:ascii="Garamond" w:eastAsia="Times New Roman" w:hAnsi="Garamond"/>
          <w:sz w:val="24"/>
          <w:szCs w:val="24"/>
        </w:rPr>
        <w:t xml:space="preserve"> on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critical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assessment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individual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viewpoints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and</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analytical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treatment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ethical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issues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especially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those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that</w:t>
      </w:r>
      <w:proofErr w:type="spellEnd"/>
      <w:r w:rsidRPr="00AD4639">
        <w:rPr>
          <w:rFonts w:ascii="Garamond" w:eastAsia="Times New Roman" w:hAnsi="Garamond"/>
          <w:sz w:val="24"/>
          <w:szCs w:val="24"/>
        </w:rPr>
        <w:t xml:space="preserve"> are </w:t>
      </w:r>
      <w:proofErr w:type="spellStart"/>
      <w:r w:rsidRPr="00AD4639">
        <w:rPr>
          <w:rFonts w:ascii="Garamond" w:eastAsia="Times New Roman" w:hAnsi="Garamond"/>
          <w:sz w:val="24"/>
          <w:szCs w:val="24"/>
        </w:rPr>
        <w:t>topical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for</w:t>
      </w:r>
      <w:proofErr w:type="spellEnd"/>
      <w:r w:rsidRPr="00AD4639">
        <w:rPr>
          <w:rFonts w:ascii="Garamond" w:eastAsia="Times New Roman" w:hAnsi="Garamond"/>
          <w:sz w:val="24"/>
          <w:szCs w:val="24"/>
        </w:rPr>
        <w:t xml:space="preserve"> modern </w:t>
      </w:r>
      <w:proofErr w:type="spellStart"/>
      <w:r w:rsidRPr="00AD4639">
        <w:rPr>
          <w:rFonts w:ascii="Garamond" w:eastAsia="Times New Roman" w:hAnsi="Garamond"/>
          <w:sz w:val="24"/>
          <w:szCs w:val="24"/>
        </w:rPr>
        <w:t>society</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and</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its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greatest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challenges</w:t>
      </w:r>
      <w:proofErr w:type="spellEnd"/>
      <w:r w:rsidRPr="00AD4639">
        <w:rPr>
          <w:rFonts w:ascii="Garamond" w:eastAsia="Times New Roman" w:hAnsi="Garamond"/>
          <w:sz w:val="24"/>
          <w:szCs w:val="24"/>
        </w:rPr>
        <w:t xml:space="preserve">. One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central </w:t>
      </w:r>
      <w:proofErr w:type="spellStart"/>
      <w:r w:rsidRPr="00AD4639">
        <w:rPr>
          <w:rFonts w:ascii="Garamond" w:eastAsia="Times New Roman" w:hAnsi="Garamond"/>
          <w:sz w:val="24"/>
          <w:szCs w:val="24"/>
        </w:rPr>
        <w:t>focuses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course</w:t>
      </w:r>
      <w:proofErr w:type="spellEnd"/>
      <w:r w:rsidRPr="00AD4639">
        <w:rPr>
          <w:rFonts w:ascii="Garamond" w:eastAsia="Times New Roman" w:hAnsi="Garamond"/>
          <w:sz w:val="24"/>
          <w:szCs w:val="24"/>
        </w:rPr>
        <w:t xml:space="preserve"> is </w:t>
      </w:r>
      <w:proofErr w:type="spellStart"/>
      <w:r w:rsidRPr="00AD4639">
        <w:rPr>
          <w:rFonts w:ascii="Garamond" w:eastAsia="Times New Roman" w:hAnsi="Garamond"/>
          <w:sz w:val="24"/>
          <w:szCs w:val="24"/>
        </w:rPr>
        <w:t>the</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concept</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justice in </w:t>
      </w:r>
      <w:proofErr w:type="spellStart"/>
      <w:r w:rsidRPr="00AD4639">
        <w:rPr>
          <w:rFonts w:ascii="Garamond" w:eastAsia="Times New Roman" w:hAnsi="Garamond"/>
          <w:sz w:val="24"/>
          <w:szCs w:val="24"/>
        </w:rPr>
        <w:t>all</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of</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its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dimensions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distributive</w:t>
      </w:r>
      <w:proofErr w:type="spellEnd"/>
      <w:r w:rsidRPr="00AD4639">
        <w:rPr>
          <w:rFonts w:ascii="Garamond" w:eastAsia="Times New Roman" w:hAnsi="Garamond"/>
          <w:sz w:val="24"/>
          <w:szCs w:val="24"/>
        </w:rPr>
        <w:t xml:space="preserve"> justice, </w:t>
      </w:r>
      <w:proofErr w:type="spellStart"/>
      <w:r w:rsidRPr="00AD4639">
        <w:rPr>
          <w:rFonts w:ascii="Garamond" w:eastAsia="Times New Roman" w:hAnsi="Garamond"/>
          <w:sz w:val="24"/>
          <w:szCs w:val="24"/>
        </w:rPr>
        <w:t>contributive</w:t>
      </w:r>
      <w:proofErr w:type="spellEnd"/>
      <w:r w:rsidRPr="00AD4639">
        <w:rPr>
          <w:rFonts w:ascii="Garamond" w:eastAsia="Times New Roman" w:hAnsi="Garamond"/>
          <w:sz w:val="24"/>
          <w:szCs w:val="24"/>
        </w:rPr>
        <w:t xml:space="preserve"> justice, status justice, global justice, </w:t>
      </w:r>
      <w:proofErr w:type="spellStart"/>
      <w:r w:rsidRPr="00AD4639">
        <w:rPr>
          <w:rFonts w:ascii="Garamond" w:eastAsia="Times New Roman" w:hAnsi="Garamond"/>
          <w:sz w:val="24"/>
          <w:szCs w:val="24"/>
        </w:rPr>
        <w:t>environmental</w:t>
      </w:r>
      <w:proofErr w:type="spellEnd"/>
      <w:r w:rsidRPr="00AD4639">
        <w:rPr>
          <w:rFonts w:ascii="Garamond" w:eastAsia="Times New Roman" w:hAnsi="Garamond"/>
          <w:sz w:val="24"/>
          <w:szCs w:val="24"/>
        </w:rPr>
        <w:t xml:space="preserve"> justice, justice </w:t>
      </w:r>
      <w:proofErr w:type="spellStart"/>
      <w:r w:rsidRPr="00AD4639">
        <w:rPr>
          <w:rFonts w:ascii="Garamond" w:eastAsia="Times New Roman" w:hAnsi="Garamond"/>
          <w:sz w:val="24"/>
          <w:szCs w:val="24"/>
        </w:rPr>
        <w:t>for</w:t>
      </w:r>
      <w:proofErr w:type="spellEnd"/>
      <w:r w:rsidRPr="00AD4639">
        <w:rPr>
          <w:rFonts w:ascii="Garamond" w:eastAsia="Times New Roman" w:hAnsi="Garamond"/>
          <w:sz w:val="24"/>
          <w:szCs w:val="24"/>
        </w:rPr>
        <w:t xml:space="preserve"> non-human </w:t>
      </w:r>
      <w:proofErr w:type="spellStart"/>
      <w:r w:rsidRPr="00AD4639">
        <w:rPr>
          <w:rFonts w:ascii="Garamond" w:eastAsia="Times New Roman" w:hAnsi="Garamond"/>
          <w:sz w:val="24"/>
          <w:szCs w:val="24"/>
        </w:rPr>
        <w:t>animals</w:t>
      </w:r>
      <w:proofErr w:type="spellEnd"/>
      <w:r w:rsidRPr="00AD4639">
        <w:rPr>
          <w:rFonts w:ascii="Garamond" w:eastAsia="Times New Roman" w:hAnsi="Garamond"/>
          <w:sz w:val="24"/>
          <w:szCs w:val="24"/>
        </w:rPr>
        <w:t xml:space="preserve">, </w:t>
      </w:r>
      <w:proofErr w:type="spellStart"/>
      <w:r w:rsidRPr="00AD4639">
        <w:rPr>
          <w:rFonts w:ascii="Garamond" w:eastAsia="Times New Roman" w:hAnsi="Garamond"/>
          <w:sz w:val="24"/>
          <w:szCs w:val="24"/>
        </w:rPr>
        <w:t>epistemic</w:t>
      </w:r>
      <w:proofErr w:type="spellEnd"/>
      <w:r w:rsidRPr="00AD4639">
        <w:rPr>
          <w:rFonts w:ascii="Garamond" w:eastAsia="Times New Roman" w:hAnsi="Garamond"/>
          <w:sz w:val="24"/>
          <w:szCs w:val="24"/>
        </w:rPr>
        <w:t xml:space="preserve"> justice).</w:t>
      </w:r>
    </w:p>
    <w:p w:rsidR="002C567F" w:rsidRPr="00AD4639" w:rsidRDefault="002C567F" w:rsidP="00AD4639">
      <w:pPr>
        <w:jc w:val="both"/>
        <w:rPr>
          <w:rFonts w:ascii="Garamond" w:hAnsi="Garamond"/>
          <w:sz w:val="24"/>
          <w:szCs w:val="24"/>
          <w:lang w:val="en-GB"/>
        </w:rPr>
      </w:pPr>
    </w:p>
    <w:p w:rsidR="00A66FF7" w:rsidRPr="00AD4639" w:rsidRDefault="00F93AE5" w:rsidP="00AD4639">
      <w:pPr>
        <w:jc w:val="both"/>
        <w:rPr>
          <w:rFonts w:ascii="Garamond" w:hAnsi="Garamond"/>
          <w:color w:val="FF0000"/>
          <w:sz w:val="24"/>
          <w:szCs w:val="24"/>
        </w:rPr>
      </w:pPr>
      <w:r w:rsidRPr="00AD4639">
        <w:rPr>
          <w:rFonts w:ascii="Garamond" w:hAnsi="Garamond"/>
          <w:b/>
          <w:sz w:val="24"/>
          <w:szCs w:val="24"/>
          <w:lang w:val="en-GB"/>
        </w:rPr>
        <w:t xml:space="preserve">Spirituality of Everyday Life, Occupational </w:t>
      </w:r>
      <w:proofErr w:type="gramStart"/>
      <w:r w:rsidRPr="00AD4639">
        <w:rPr>
          <w:rFonts w:ascii="Garamond" w:hAnsi="Garamond"/>
          <w:b/>
          <w:sz w:val="24"/>
          <w:szCs w:val="24"/>
          <w:lang w:val="en-GB"/>
        </w:rPr>
        <w:t>and  Social</w:t>
      </w:r>
      <w:proofErr w:type="gramEnd"/>
      <w:r w:rsidRPr="00AD4639">
        <w:rPr>
          <w:rFonts w:ascii="Garamond" w:hAnsi="Garamond"/>
          <w:b/>
          <w:sz w:val="24"/>
          <w:szCs w:val="24"/>
          <w:lang w:val="en-GB"/>
        </w:rPr>
        <w:t xml:space="preserve"> Engagement</w:t>
      </w:r>
      <w:r w:rsidRPr="00AD4639">
        <w:rPr>
          <w:rFonts w:ascii="Garamond" w:hAnsi="Garamond"/>
          <w:sz w:val="24"/>
          <w:szCs w:val="24"/>
          <w:lang w:val="en-GB"/>
        </w:rPr>
        <w:t xml:space="preserve"> </w:t>
      </w:r>
      <w:r w:rsidRPr="00AD4639">
        <w:rPr>
          <w:rFonts w:ascii="Garamond" w:hAnsi="Garamond"/>
          <w:color w:val="FF0000"/>
          <w:sz w:val="24"/>
          <w:szCs w:val="24"/>
        </w:rPr>
        <w:t xml:space="preserve"> -</w:t>
      </w:r>
    </w:p>
    <w:p w:rsidR="00A66FF7" w:rsidRPr="00AD4639" w:rsidRDefault="00A66FF7" w:rsidP="00AD4639">
      <w:pPr>
        <w:jc w:val="both"/>
        <w:rPr>
          <w:rFonts w:ascii="Garamond" w:hAnsi="Garamond"/>
          <w:sz w:val="24"/>
          <w:szCs w:val="24"/>
        </w:rPr>
      </w:pPr>
      <w:proofErr w:type="spellStart"/>
      <w:r w:rsidRPr="00AD4639">
        <w:rPr>
          <w:rFonts w:ascii="Garamond" w:hAnsi="Garamond"/>
          <w:sz w:val="24"/>
          <w:szCs w:val="24"/>
        </w:rPr>
        <w:t>Winter</w:t>
      </w:r>
      <w:proofErr w:type="spellEnd"/>
      <w:r w:rsidRPr="00AD4639">
        <w:rPr>
          <w:rFonts w:ascii="Garamond" w:hAnsi="Garamond"/>
          <w:sz w:val="24"/>
          <w:szCs w:val="24"/>
        </w:rPr>
        <w:t xml:space="preserve"> semester</w:t>
      </w:r>
    </w:p>
    <w:p w:rsidR="00A66FF7" w:rsidRPr="00AD4639" w:rsidRDefault="00A66FF7" w:rsidP="00AD4639">
      <w:pPr>
        <w:jc w:val="both"/>
        <w:rPr>
          <w:rFonts w:ascii="Garamond" w:hAnsi="Garamond"/>
          <w:sz w:val="24"/>
          <w:szCs w:val="24"/>
        </w:rPr>
      </w:pPr>
      <w:r w:rsidRPr="00AD4639">
        <w:rPr>
          <w:rFonts w:ascii="Garamond" w:hAnsi="Garamond"/>
          <w:sz w:val="24"/>
          <w:szCs w:val="24"/>
        </w:rPr>
        <w:t>3 ECTS</w:t>
      </w:r>
    </w:p>
    <w:p w:rsidR="00F93AE5" w:rsidRPr="00AD4639" w:rsidRDefault="00F93AE5" w:rsidP="00AD4639">
      <w:pPr>
        <w:jc w:val="both"/>
        <w:rPr>
          <w:rFonts w:ascii="Garamond" w:hAnsi="Garamond"/>
          <w:sz w:val="24"/>
          <w:szCs w:val="24"/>
        </w:rPr>
      </w:pPr>
      <w:r w:rsidRPr="00AD4639">
        <w:rPr>
          <w:rFonts w:ascii="Garamond" w:hAnsi="Garamond"/>
          <w:sz w:val="24"/>
          <w:szCs w:val="24"/>
        </w:rPr>
        <w:t xml:space="preserve"> </w:t>
      </w:r>
      <w:proofErr w:type="spellStart"/>
      <w:r w:rsidR="00A66FF7" w:rsidRPr="00AD4639">
        <w:rPr>
          <w:rFonts w:ascii="Garamond" w:hAnsi="Garamond"/>
          <w:sz w:val="24"/>
          <w:szCs w:val="24"/>
        </w:rPr>
        <w:t>Assist</w:t>
      </w:r>
      <w:proofErr w:type="spellEnd"/>
      <w:r w:rsidR="00A66FF7" w:rsidRPr="00AD4639">
        <w:rPr>
          <w:rFonts w:ascii="Garamond" w:hAnsi="Garamond"/>
          <w:sz w:val="24"/>
          <w:szCs w:val="24"/>
        </w:rPr>
        <w:t xml:space="preserve">. Prof. Ivan </w:t>
      </w:r>
      <w:proofErr w:type="spellStart"/>
      <w:r w:rsidRPr="00AD4639">
        <w:rPr>
          <w:rFonts w:ascii="Garamond" w:hAnsi="Garamond"/>
          <w:sz w:val="24"/>
          <w:szCs w:val="24"/>
        </w:rPr>
        <w:t>Platovnjak</w:t>
      </w:r>
      <w:proofErr w:type="spellEnd"/>
      <w:r w:rsidR="00C50195" w:rsidRPr="00AD4639">
        <w:rPr>
          <w:rFonts w:ascii="Garamond" w:hAnsi="Garamond"/>
          <w:sz w:val="24"/>
          <w:szCs w:val="24"/>
        </w:rPr>
        <w:t>,</w:t>
      </w:r>
      <w:r w:rsidR="00A66FF7" w:rsidRPr="00AD4639">
        <w:rPr>
          <w:rFonts w:ascii="Garamond" w:hAnsi="Garamond"/>
          <w:sz w:val="24"/>
          <w:szCs w:val="24"/>
        </w:rPr>
        <w:t xml:space="preserve"> </w:t>
      </w:r>
      <w:proofErr w:type="spellStart"/>
      <w:r w:rsidR="00A66FF7" w:rsidRPr="00AD4639">
        <w:rPr>
          <w:rFonts w:ascii="Garamond" w:hAnsi="Garamond"/>
          <w:sz w:val="24"/>
          <w:szCs w:val="24"/>
        </w:rPr>
        <w:t>PhD</w:t>
      </w:r>
      <w:proofErr w:type="spellEnd"/>
      <w:r w:rsidR="00A66FF7" w:rsidRPr="00AD4639">
        <w:rPr>
          <w:rFonts w:ascii="Garamond" w:hAnsi="Garamond"/>
          <w:sz w:val="24"/>
          <w:szCs w:val="24"/>
        </w:rPr>
        <w:t xml:space="preserve">.; </w:t>
      </w:r>
      <w:r w:rsidR="00C50195" w:rsidRPr="00AD4639">
        <w:rPr>
          <w:rFonts w:ascii="Garamond" w:hAnsi="Garamond"/>
          <w:sz w:val="24"/>
          <w:szCs w:val="24"/>
        </w:rPr>
        <w:t xml:space="preserve"> </w:t>
      </w:r>
      <w:proofErr w:type="spellStart"/>
      <w:r w:rsidR="00A66FF7" w:rsidRPr="00AD4639">
        <w:rPr>
          <w:rFonts w:ascii="Garamond" w:hAnsi="Garamond"/>
          <w:sz w:val="24"/>
          <w:szCs w:val="24"/>
        </w:rPr>
        <w:t>perform</w:t>
      </w:r>
      <w:proofErr w:type="spellEnd"/>
      <w:r w:rsidR="00C50195" w:rsidRPr="00AD4639">
        <w:rPr>
          <w:rFonts w:ascii="Garamond" w:hAnsi="Garamond"/>
          <w:sz w:val="24"/>
          <w:szCs w:val="24"/>
        </w:rPr>
        <w:t xml:space="preserve"> </w:t>
      </w:r>
      <w:proofErr w:type="spellStart"/>
      <w:r w:rsidR="00A66FF7" w:rsidRPr="00AD4639">
        <w:rPr>
          <w:rFonts w:ascii="Garamond" w:hAnsi="Garamond"/>
          <w:sz w:val="24"/>
          <w:szCs w:val="24"/>
        </w:rPr>
        <w:t>Assist</w:t>
      </w:r>
      <w:proofErr w:type="spellEnd"/>
      <w:r w:rsidR="00A66FF7" w:rsidRPr="00AD4639">
        <w:rPr>
          <w:rFonts w:ascii="Garamond" w:hAnsi="Garamond"/>
          <w:sz w:val="24"/>
          <w:szCs w:val="24"/>
        </w:rPr>
        <w:t xml:space="preserve">. Prof. Dr. Damjan </w:t>
      </w:r>
      <w:r w:rsidR="00C50195" w:rsidRPr="00AD4639">
        <w:rPr>
          <w:rFonts w:ascii="Garamond" w:hAnsi="Garamond"/>
          <w:sz w:val="24"/>
          <w:szCs w:val="24"/>
        </w:rPr>
        <w:t>Ristič</w:t>
      </w:r>
    </w:p>
    <w:p w:rsidR="00C50195" w:rsidRPr="00AD4639" w:rsidRDefault="00A66FF7" w:rsidP="00AD4639">
      <w:pPr>
        <w:jc w:val="both"/>
        <w:rPr>
          <w:rFonts w:ascii="Garamond" w:hAnsi="Garamond"/>
          <w:sz w:val="24"/>
          <w:szCs w:val="24"/>
        </w:rPr>
      </w:pPr>
      <w:r w:rsidRPr="00AD4639">
        <w:rPr>
          <w:rFonts w:ascii="Garamond" w:hAnsi="Garamond"/>
          <w:sz w:val="24"/>
          <w:szCs w:val="24"/>
        </w:rPr>
        <w:lastRenderedPageBreak/>
        <w:t>UTR</w:t>
      </w:r>
    </w:p>
    <w:p w:rsidR="00C50195" w:rsidRPr="00AD4639" w:rsidRDefault="00C50195" w:rsidP="00AD4639">
      <w:pPr>
        <w:jc w:val="both"/>
        <w:rPr>
          <w:rFonts w:ascii="Garamond" w:hAnsi="Garamond"/>
          <w:color w:val="FF0000"/>
          <w:sz w:val="24"/>
          <w:szCs w:val="24"/>
          <w:lang w:val="en-GB"/>
        </w:rPr>
      </w:pPr>
      <w:r w:rsidRPr="00AD4639">
        <w:rPr>
          <w:rFonts w:ascii="Garamond" w:eastAsia="Times New Roman" w:hAnsi="Garamond"/>
          <w:sz w:val="24"/>
          <w:szCs w:val="24"/>
          <w:lang w:val="en-GB"/>
        </w:rPr>
        <w:t xml:space="preserve">The aim of the course is to acquaint students with the biblical and theological basis of the spirituality of everyday life, in the different border situations of human life, </w:t>
      </w:r>
      <w:proofErr w:type="spellStart"/>
      <w:r w:rsidRPr="00AD4639">
        <w:rPr>
          <w:rFonts w:ascii="Garamond" w:eastAsia="Times New Roman" w:hAnsi="Garamond"/>
          <w:sz w:val="24"/>
          <w:szCs w:val="24"/>
          <w:lang w:val="en-GB"/>
        </w:rPr>
        <w:t>eg</w:t>
      </w:r>
      <w:proofErr w:type="spellEnd"/>
      <w:r w:rsidRPr="00AD4639">
        <w:rPr>
          <w:rFonts w:ascii="Garamond" w:eastAsia="Times New Roman" w:hAnsi="Garamond"/>
          <w:sz w:val="24"/>
          <w:szCs w:val="24"/>
          <w:lang w:val="en-GB"/>
        </w:rPr>
        <w:t xml:space="preserve"> illness, accident, death, personal injury and blame, as a way of human and spiritual maturation, the role of joy, </w:t>
      </w:r>
      <w:proofErr w:type="spellStart"/>
      <w:r w:rsidRPr="00AD4639">
        <w:rPr>
          <w:rFonts w:ascii="Garamond" w:eastAsia="Times New Roman" w:hAnsi="Garamond"/>
          <w:sz w:val="24"/>
          <w:szCs w:val="24"/>
          <w:lang w:val="en-GB"/>
        </w:rPr>
        <w:t>humor</w:t>
      </w:r>
      <w:proofErr w:type="spellEnd"/>
      <w:r w:rsidRPr="00AD4639">
        <w:rPr>
          <w:rFonts w:ascii="Garamond" w:eastAsia="Times New Roman" w:hAnsi="Garamond"/>
          <w:sz w:val="24"/>
          <w:szCs w:val="24"/>
          <w:lang w:val="en-GB"/>
        </w:rPr>
        <w:t xml:space="preserve"> and laughter in the spirituality of everyday life. Connection of vocation, occupation, employment, service and careers with spiritual life. The importance of ethical codes of various professions for spiritual dynamics; the test stone of genuine spirituality is human social engagement (cultural, social and political).</w:t>
      </w:r>
    </w:p>
    <w:p w:rsidR="00C50195" w:rsidRPr="00AD4639" w:rsidRDefault="00C50195" w:rsidP="00AD4639">
      <w:pPr>
        <w:jc w:val="both"/>
        <w:rPr>
          <w:rFonts w:ascii="Garamond" w:hAnsi="Garamond"/>
          <w:color w:val="FF0000"/>
          <w:sz w:val="24"/>
          <w:szCs w:val="24"/>
        </w:rPr>
      </w:pPr>
    </w:p>
    <w:p w:rsidR="005E7F99" w:rsidRPr="00AD4639" w:rsidRDefault="005E7F99" w:rsidP="00AD4639">
      <w:pPr>
        <w:jc w:val="both"/>
        <w:rPr>
          <w:rFonts w:ascii="Garamond" w:hAnsi="Garamond"/>
          <w:b/>
          <w:sz w:val="24"/>
          <w:szCs w:val="24"/>
          <w:lang w:val="en-US"/>
        </w:rPr>
      </w:pPr>
      <w:r w:rsidRPr="00AD4639">
        <w:rPr>
          <w:rFonts w:ascii="Garamond" w:hAnsi="Garamond"/>
          <w:b/>
          <w:sz w:val="24"/>
          <w:szCs w:val="24"/>
          <w:lang w:val="en-US"/>
        </w:rPr>
        <w:t>Bioethics</w:t>
      </w:r>
    </w:p>
    <w:p w:rsidR="00A66FF7" w:rsidRPr="00AD4639" w:rsidRDefault="00A66FF7" w:rsidP="00AD4639">
      <w:pPr>
        <w:jc w:val="both"/>
        <w:rPr>
          <w:rFonts w:ascii="Garamond" w:hAnsi="Garamond"/>
          <w:sz w:val="24"/>
          <w:szCs w:val="24"/>
          <w:lang w:val="en-US"/>
        </w:rPr>
      </w:pPr>
      <w:r w:rsidRPr="00AD4639">
        <w:rPr>
          <w:rFonts w:ascii="Garamond" w:hAnsi="Garamond"/>
          <w:sz w:val="24"/>
          <w:szCs w:val="24"/>
          <w:lang w:val="en-US"/>
        </w:rPr>
        <w:t>Spring semester</w:t>
      </w:r>
    </w:p>
    <w:p w:rsidR="00A66FF7" w:rsidRPr="00AD4639" w:rsidRDefault="00A66FF7" w:rsidP="00AD4639">
      <w:pPr>
        <w:jc w:val="both"/>
        <w:rPr>
          <w:rFonts w:ascii="Garamond" w:hAnsi="Garamond"/>
          <w:sz w:val="24"/>
          <w:szCs w:val="24"/>
          <w:lang w:val="en-US"/>
        </w:rPr>
      </w:pPr>
      <w:r w:rsidRPr="00AD4639">
        <w:rPr>
          <w:rFonts w:ascii="Garamond" w:hAnsi="Garamond"/>
          <w:sz w:val="24"/>
          <w:szCs w:val="24"/>
          <w:lang w:val="en-US"/>
        </w:rPr>
        <w:t>3 ECTS</w:t>
      </w:r>
    </w:p>
    <w:p w:rsidR="00A66FF7" w:rsidRPr="00AD4639" w:rsidRDefault="00A66FF7" w:rsidP="00AD4639">
      <w:pPr>
        <w:jc w:val="both"/>
        <w:rPr>
          <w:rFonts w:ascii="Garamond" w:hAnsi="Garamond"/>
          <w:sz w:val="24"/>
          <w:szCs w:val="24"/>
          <w:lang w:val="en-US"/>
        </w:rPr>
      </w:pPr>
      <w:r w:rsidRPr="00AD4639">
        <w:rPr>
          <w:rFonts w:ascii="Garamond" w:hAnsi="Garamond"/>
          <w:sz w:val="24"/>
          <w:szCs w:val="24"/>
          <w:lang w:val="en-US"/>
        </w:rPr>
        <w:t xml:space="preserve">Assist. Prof. Roman </w:t>
      </w:r>
      <w:proofErr w:type="spellStart"/>
      <w:r w:rsidRPr="00AD4639">
        <w:rPr>
          <w:rFonts w:ascii="Garamond" w:hAnsi="Garamond"/>
          <w:sz w:val="24"/>
          <w:szCs w:val="24"/>
          <w:lang w:val="en-US"/>
        </w:rPr>
        <w:t>Globokar</w:t>
      </w:r>
      <w:proofErr w:type="spellEnd"/>
      <w:r w:rsidRPr="00AD4639">
        <w:rPr>
          <w:rFonts w:ascii="Garamond" w:hAnsi="Garamond"/>
          <w:sz w:val="24"/>
          <w:szCs w:val="24"/>
          <w:lang w:val="en-US"/>
        </w:rPr>
        <w:t xml:space="preserve">, PhD. </w:t>
      </w:r>
    </w:p>
    <w:p w:rsidR="00A66FF7" w:rsidRPr="00AD4639" w:rsidRDefault="005E7F99" w:rsidP="00AD4639">
      <w:pPr>
        <w:jc w:val="both"/>
        <w:rPr>
          <w:rFonts w:ascii="Garamond" w:hAnsi="Garamond"/>
          <w:sz w:val="24"/>
          <w:szCs w:val="24"/>
          <w:lang w:val="en-US"/>
        </w:rPr>
      </w:pPr>
      <w:r w:rsidRPr="00AD4639">
        <w:rPr>
          <w:rFonts w:ascii="Garamond" w:hAnsi="Garamond"/>
          <w:sz w:val="24"/>
          <w:szCs w:val="24"/>
          <w:lang w:val="en-US"/>
        </w:rPr>
        <w:t>EMT</w:t>
      </w:r>
    </w:p>
    <w:p w:rsidR="005E7F99" w:rsidRPr="00AD4639" w:rsidRDefault="005E7F99" w:rsidP="00AD4639">
      <w:pPr>
        <w:jc w:val="both"/>
        <w:rPr>
          <w:rFonts w:ascii="Garamond" w:hAnsi="Garamond"/>
          <w:sz w:val="24"/>
          <w:szCs w:val="24"/>
          <w:lang w:val="en-US"/>
        </w:rPr>
      </w:pPr>
      <w:r w:rsidRPr="00AD4639">
        <w:rPr>
          <w:rFonts w:ascii="Garamond" w:hAnsi="Garamond"/>
          <w:sz w:val="24"/>
          <w:szCs w:val="24"/>
          <w:lang w:val="en-US"/>
        </w:rPr>
        <w:t>The subject is divided into two parts. The first is dedicated to the theoretical basis of bioethics (historical background, ethical theories and principles, interdisciplinary approach, religions and bioethics, international documents on bioethics). In the second part, some actual bioethical topics will be discussed such as abortion, status of human embryo, fecundation in vitro, stem cell research, organ transplantation, genetic engineering, ethical issues at the end of human life, human responsibility towards other living beings.</w:t>
      </w:r>
    </w:p>
    <w:p w:rsidR="005E7F99" w:rsidRPr="00AD4639" w:rsidRDefault="005E7F99" w:rsidP="00AD4639">
      <w:pPr>
        <w:jc w:val="both"/>
        <w:rPr>
          <w:rFonts w:ascii="Garamond" w:hAnsi="Garamond"/>
          <w:sz w:val="24"/>
          <w:szCs w:val="24"/>
          <w:lang w:val="en-US"/>
        </w:rPr>
      </w:pPr>
    </w:p>
    <w:p w:rsidR="00A66FF7" w:rsidRPr="00AD4639" w:rsidRDefault="005E7F99" w:rsidP="00AD4639">
      <w:pPr>
        <w:jc w:val="both"/>
        <w:rPr>
          <w:rFonts w:ascii="Garamond" w:hAnsi="Garamond"/>
          <w:b/>
          <w:sz w:val="24"/>
          <w:szCs w:val="24"/>
          <w:lang w:val="en-GB"/>
        </w:rPr>
      </w:pPr>
      <w:r w:rsidRPr="00AD4639">
        <w:rPr>
          <w:rFonts w:ascii="Garamond" w:hAnsi="Garamond"/>
          <w:b/>
          <w:sz w:val="24"/>
          <w:szCs w:val="24"/>
          <w:lang w:val="en-GB"/>
        </w:rPr>
        <w:t>Fundamental moral theology</w:t>
      </w:r>
    </w:p>
    <w:p w:rsidR="00A66FF7" w:rsidRPr="00AD4639" w:rsidRDefault="00A66FF7" w:rsidP="00AD4639">
      <w:pPr>
        <w:jc w:val="both"/>
        <w:rPr>
          <w:rFonts w:ascii="Garamond" w:hAnsi="Garamond"/>
          <w:sz w:val="24"/>
          <w:szCs w:val="24"/>
          <w:lang w:val="en-GB"/>
        </w:rPr>
      </w:pPr>
      <w:r w:rsidRPr="00AD4639">
        <w:rPr>
          <w:rFonts w:ascii="Garamond" w:hAnsi="Garamond"/>
          <w:sz w:val="24"/>
          <w:szCs w:val="24"/>
          <w:lang w:val="en-GB"/>
        </w:rPr>
        <w:t>Winter semester</w:t>
      </w:r>
    </w:p>
    <w:p w:rsidR="00A66FF7" w:rsidRPr="00AD4639" w:rsidRDefault="00A66FF7" w:rsidP="00AD4639">
      <w:pPr>
        <w:jc w:val="both"/>
        <w:rPr>
          <w:rFonts w:ascii="Garamond" w:hAnsi="Garamond"/>
          <w:sz w:val="24"/>
          <w:szCs w:val="24"/>
          <w:lang w:val="en-GB"/>
        </w:rPr>
      </w:pPr>
      <w:r w:rsidRPr="00AD4639">
        <w:rPr>
          <w:rFonts w:ascii="Garamond" w:hAnsi="Garamond"/>
          <w:sz w:val="24"/>
          <w:szCs w:val="24"/>
          <w:lang w:val="en-GB"/>
        </w:rPr>
        <w:t xml:space="preserve">Assist. Prof. Roman </w:t>
      </w:r>
      <w:proofErr w:type="spellStart"/>
      <w:r w:rsidRPr="00AD4639">
        <w:rPr>
          <w:rFonts w:ascii="Garamond" w:hAnsi="Garamond"/>
          <w:sz w:val="24"/>
          <w:szCs w:val="24"/>
          <w:lang w:val="en-GB"/>
        </w:rPr>
        <w:t>Globokar</w:t>
      </w:r>
      <w:proofErr w:type="spellEnd"/>
      <w:r w:rsidRPr="00AD4639">
        <w:rPr>
          <w:rFonts w:ascii="Garamond" w:hAnsi="Garamond"/>
          <w:sz w:val="24"/>
          <w:szCs w:val="24"/>
          <w:lang w:val="en-GB"/>
        </w:rPr>
        <w:t xml:space="preserve">, PhD. </w:t>
      </w:r>
    </w:p>
    <w:p w:rsidR="005E7F99" w:rsidRPr="00AD4639" w:rsidRDefault="005E7F99" w:rsidP="00AD4639">
      <w:pPr>
        <w:jc w:val="both"/>
        <w:rPr>
          <w:rFonts w:ascii="Garamond" w:hAnsi="Garamond"/>
          <w:sz w:val="24"/>
          <w:szCs w:val="24"/>
          <w:lang w:val="en-GB"/>
        </w:rPr>
      </w:pPr>
      <w:r w:rsidRPr="00AD4639">
        <w:rPr>
          <w:rFonts w:ascii="Garamond" w:hAnsi="Garamond"/>
          <w:sz w:val="24"/>
          <w:szCs w:val="24"/>
          <w:lang w:val="en-GB"/>
        </w:rPr>
        <w:t xml:space="preserve"> 4 ECTS</w:t>
      </w:r>
    </w:p>
    <w:p w:rsidR="00A66FF7" w:rsidRPr="00AD4639" w:rsidRDefault="00A66FF7" w:rsidP="00AD4639">
      <w:pPr>
        <w:jc w:val="both"/>
        <w:rPr>
          <w:rFonts w:ascii="Garamond" w:hAnsi="Garamond"/>
          <w:b/>
          <w:sz w:val="24"/>
          <w:szCs w:val="24"/>
          <w:lang w:val="en-GB"/>
        </w:rPr>
      </w:pPr>
      <w:r w:rsidRPr="00AD4639">
        <w:rPr>
          <w:rFonts w:ascii="Garamond" w:hAnsi="Garamond"/>
          <w:sz w:val="24"/>
          <w:szCs w:val="24"/>
          <w:lang w:val="en-GB"/>
        </w:rPr>
        <w:t>UTR</w:t>
      </w:r>
    </w:p>
    <w:p w:rsidR="005E7F99" w:rsidRPr="00AD4639" w:rsidRDefault="005E7F99" w:rsidP="00AD4639">
      <w:pPr>
        <w:jc w:val="both"/>
        <w:rPr>
          <w:rFonts w:ascii="Garamond" w:hAnsi="Garamond"/>
          <w:sz w:val="24"/>
          <w:szCs w:val="24"/>
          <w:lang w:val="en-GB"/>
        </w:rPr>
      </w:pPr>
      <w:r w:rsidRPr="00AD4639">
        <w:rPr>
          <w:rFonts w:ascii="Garamond" w:hAnsi="Garamond"/>
          <w:sz w:val="24"/>
          <w:szCs w:val="24"/>
          <w:lang w:val="en-GB"/>
        </w:rPr>
        <w:t>Moral theology is systematic reflexion on human act from the perspective of reason illuminated by Christian faith. The methodology of Christian ethics will be presented with its four principal sources: Bible, Tradition, Experience and Reason. Some basic concepts will be discussed: conscience, natural law, moral norms, virtues, values. The model for a dialogical approach of theologians within a modern pluralistic society will be developed.</w:t>
      </w:r>
    </w:p>
    <w:sectPr w:rsidR="005E7F99" w:rsidRPr="00AD4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1FC"/>
    <w:multiLevelType w:val="hybridMultilevel"/>
    <w:tmpl w:val="EBCA6486"/>
    <w:lvl w:ilvl="0" w:tplc="D418504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CE"/>
    <w:rsid w:val="000123C2"/>
    <w:rsid w:val="00175618"/>
    <w:rsid w:val="001C4225"/>
    <w:rsid w:val="00201FA9"/>
    <w:rsid w:val="002C567F"/>
    <w:rsid w:val="003413F9"/>
    <w:rsid w:val="003C0299"/>
    <w:rsid w:val="003E4897"/>
    <w:rsid w:val="003F698B"/>
    <w:rsid w:val="00423F19"/>
    <w:rsid w:val="004D244C"/>
    <w:rsid w:val="005E7F99"/>
    <w:rsid w:val="00601B3E"/>
    <w:rsid w:val="006511B3"/>
    <w:rsid w:val="006F4779"/>
    <w:rsid w:val="007C4A64"/>
    <w:rsid w:val="00A66FF7"/>
    <w:rsid w:val="00AD4639"/>
    <w:rsid w:val="00B67BFA"/>
    <w:rsid w:val="00BE77A6"/>
    <w:rsid w:val="00C0388A"/>
    <w:rsid w:val="00C50195"/>
    <w:rsid w:val="00C54E86"/>
    <w:rsid w:val="00C9218C"/>
    <w:rsid w:val="00CC77EE"/>
    <w:rsid w:val="00D26319"/>
    <w:rsid w:val="00D460CE"/>
    <w:rsid w:val="00D71397"/>
    <w:rsid w:val="00DE7C2B"/>
    <w:rsid w:val="00E829B1"/>
    <w:rsid w:val="00F93AE5"/>
    <w:rsid w:val="00FB2E27"/>
    <w:rsid w:val="00FE1095"/>
    <w:rsid w:val="00FE2ED2"/>
    <w:rsid w:val="00FF4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9DD5"/>
  <w15:chartTrackingRefBased/>
  <w15:docId w15:val="{1D15C54B-C255-4C50-BDE8-9192F62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0388A"/>
    <w:rPr>
      <w:b/>
      <w:bCs/>
    </w:rPr>
  </w:style>
  <w:style w:type="character" w:styleId="Hiperpovezava">
    <w:name w:val="Hyperlink"/>
    <w:basedOn w:val="Privzetapisavaodstavka"/>
    <w:uiPriority w:val="99"/>
    <w:semiHidden/>
    <w:unhideWhenUsed/>
    <w:rsid w:val="002C567F"/>
    <w:rPr>
      <w:color w:val="0000FF"/>
      <w:u w:val="single"/>
    </w:rPr>
  </w:style>
  <w:style w:type="paragraph" w:styleId="Telobesedila">
    <w:name w:val="Body Text"/>
    <w:basedOn w:val="Navaden"/>
    <w:link w:val="TelobesedilaZnak"/>
    <w:uiPriority w:val="1"/>
    <w:qFormat/>
    <w:rsid w:val="00175618"/>
    <w:pPr>
      <w:widowControl w:val="0"/>
      <w:spacing w:after="0" w:line="240" w:lineRule="auto"/>
      <w:ind w:left="720" w:hanging="360"/>
    </w:pPr>
    <w:rPr>
      <w:rFonts w:ascii="Garamond" w:eastAsia="Garamond" w:hAnsi="Garamond"/>
      <w:sz w:val="24"/>
      <w:szCs w:val="24"/>
      <w:lang w:val="en-US"/>
    </w:rPr>
  </w:style>
  <w:style w:type="character" w:customStyle="1" w:styleId="TelobesedilaZnak">
    <w:name w:val="Telo besedila Znak"/>
    <w:basedOn w:val="Privzetapisavaodstavka"/>
    <w:link w:val="Telobesedila"/>
    <w:uiPriority w:val="1"/>
    <w:rsid w:val="00175618"/>
    <w:rPr>
      <w:rFonts w:ascii="Garamond" w:eastAsia="Garamond" w:hAnsi="Garamond"/>
      <w:sz w:val="24"/>
      <w:szCs w:val="24"/>
      <w:lang w:val="en-US"/>
    </w:rPr>
  </w:style>
  <w:style w:type="paragraph" w:styleId="Odstavekseznama">
    <w:name w:val="List Paragraph"/>
    <w:basedOn w:val="Navaden"/>
    <w:uiPriority w:val="34"/>
    <w:qFormat/>
    <w:rsid w:val="00FF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1021">
      <w:bodyDiv w:val="1"/>
      <w:marLeft w:val="0"/>
      <w:marRight w:val="0"/>
      <w:marTop w:val="0"/>
      <w:marBottom w:val="0"/>
      <w:divBdr>
        <w:top w:val="none" w:sz="0" w:space="0" w:color="auto"/>
        <w:left w:val="none" w:sz="0" w:space="0" w:color="auto"/>
        <w:bottom w:val="none" w:sz="0" w:space="0" w:color="auto"/>
        <w:right w:val="none" w:sz="0" w:space="0" w:color="auto"/>
      </w:divBdr>
    </w:div>
    <w:div w:id="640695500">
      <w:bodyDiv w:val="1"/>
      <w:marLeft w:val="0"/>
      <w:marRight w:val="0"/>
      <w:marTop w:val="0"/>
      <w:marBottom w:val="0"/>
      <w:divBdr>
        <w:top w:val="none" w:sz="0" w:space="0" w:color="auto"/>
        <w:left w:val="none" w:sz="0" w:space="0" w:color="auto"/>
        <w:bottom w:val="none" w:sz="0" w:space="0" w:color="auto"/>
        <w:right w:val="none" w:sz="0" w:space="0" w:color="auto"/>
      </w:divBdr>
      <w:divsChild>
        <w:div w:id="468517127">
          <w:marLeft w:val="225"/>
          <w:marRight w:val="225"/>
          <w:marTop w:val="0"/>
          <w:marBottom w:val="0"/>
          <w:divBdr>
            <w:top w:val="none" w:sz="0" w:space="0" w:color="auto"/>
            <w:left w:val="none" w:sz="0" w:space="0" w:color="auto"/>
            <w:bottom w:val="none" w:sz="0" w:space="0" w:color="auto"/>
            <w:right w:val="none" w:sz="0" w:space="0" w:color="auto"/>
          </w:divBdr>
          <w:divsChild>
            <w:div w:id="33504255">
              <w:marLeft w:val="0"/>
              <w:marRight w:val="0"/>
              <w:marTop w:val="0"/>
              <w:marBottom w:val="0"/>
              <w:divBdr>
                <w:top w:val="none" w:sz="0" w:space="0" w:color="auto"/>
                <w:left w:val="none" w:sz="0" w:space="0" w:color="auto"/>
                <w:bottom w:val="none" w:sz="0" w:space="0" w:color="auto"/>
                <w:right w:val="none" w:sz="0" w:space="0" w:color="auto"/>
              </w:divBdr>
            </w:div>
            <w:div w:id="1300767554">
              <w:marLeft w:val="0"/>
              <w:marRight w:val="0"/>
              <w:marTop w:val="0"/>
              <w:marBottom w:val="0"/>
              <w:divBdr>
                <w:top w:val="none" w:sz="0" w:space="0" w:color="auto"/>
                <w:left w:val="none" w:sz="0" w:space="0" w:color="auto"/>
                <w:bottom w:val="none" w:sz="0" w:space="0" w:color="auto"/>
                <w:right w:val="none" w:sz="0" w:space="0" w:color="auto"/>
              </w:divBdr>
            </w:div>
          </w:divsChild>
        </w:div>
        <w:div w:id="1895775124">
          <w:marLeft w:val="225"/>
          <w:marRight w:val="225"/>
          <w:marTop w:val="0"/>
          <w:marBottom w:val="15"/>
          <w:divBdr>
            <w:top w:val="none" w:sz="0" w:space="0" w:color="auto"/>
            <w:left w:val="none" w:sz="0" w:space="0" w:color="auto"/>
            <w:bottom w:val="none" w:sz="0" w:space="0" w:color="auto"/>
            <w:right w:val="none" w:sz="0" w:space="0" w:color="auto"/>
          </w:divBdr>
        </w:div>
        <w:div w:id="407921692">
          <w:marLeft w:val="225"/>
          <w:marRight w:val="225"/>
          <w:marTop w:val="0"/>
          <w:marBottom w:val="15"/>
          <w:divBdr>
            <w:top w:val="none" w:sz="0" w:space="0" w:color="auto"/>
            <w:left w:val="none" w:sz="0" w:space="0" w:color="auto"/>
            <w:bottom w:val="none" w:sz="0" w:space="0" w:color="auto"/>
            <w:right w:val="none" w:sz="0" w:space="0" w:color="auto"/>
          </w:divBdr>
          <w:divsChild>
            <w:div w:id="744566908">
              <w:marLeft w:val="0"/>
              <w:marRight w:val="0"/>
              <w:marTop w:val="0"/>
              <w:marBottom w:val="0"/>
              <w:divBdr>
                <w:top w:val="none" w:sz="0" w:space="0" w:color="auto"/>
                <w:left w:val="none" w:sz="0" w:space="0" w:color="auto"/>
                <w:bottom w:val="none" w:sz="0" w:space="0" w:color="auto"/>
                <w:right w:val="none" w:sz="0" w:space="0" w:color="auto"/>
              </w:divBdr>
            </w:div>
            <w:div w:id="7627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093">
      <w:bodyDiv w:val="1"/>
      <w:marLeft w:val="0"/>
      <w:marRight w:val="0"/>
      <w:marTop w:val="0"/>
      <w:marBottom w:val="0"/>
      <w:divBdr>
        <w:top w:val="none" w:sz="0" w:space="0" w:color="auto"/>
        <w:left w:val="none" w:sz="0" w:space="0" w:color="auto"/>
        <w:bottom w:val="none" w:sz="0" w:space="0" w:color="auto"/>
        <w:right w:val="none" w:sz="0" w:space="0" w:color="auto"/>
      </w:divBdr>
      <w:divsChild>
        <w:div w:id="390423714">
          <w:marLeft w:val="225"/>
          <w:marRight w:val="225"/>
          <w:marTop w:val="0"/>
          <w:marBottom w:val="0"/>
          <w:divBdr>
            <w:top w:val="none" w:sz="0" w:space="0" w:color="auto"/>
            <w:left w:val="none" w:sz="0" w:space="0" w:color="auto"/>
            <w:bottom w:val="none" w:sz="0" w:space="0" w:color="auto"/>
            <w:right w:val="none" w:sz="0" w:space="0" w:color="auto"/>
          </w:divBdr>
          <w:divsChild>
            <w:div w:id="1871994307">
              <w:marLeft w:val="0"/>
              <w:marRight w:val="0"/>
              <w:marTop w:val="0"/>
              <w:marBottom w:val="0"/>
              <w:divBdr>
                <w:top w:val="none" w:sz="0" w:space="0" w:color="auto"/>
                <w:left w:val="none" w:sz="0" w:space="0" w:color="auto"/>
                <w:bottom w:val="none" w:sz="0" w:space="0" w:color="auto"/>
                <w:right w:val="none" w:sz="0" w:space="0" w:color="auto"/>
              </w:divBdr>
            </w:div>
          </w:divsChild>
        </w:div>
        <w:div w:id="1394769436">
          <w:marLeft w:val="225"/>
          <w:marRight w:val="225"/>
          <w:marTop w:val="0"/>
          <w:marBottom w:val="15"/>
          <w:divBdr>
            <w:top w:val="none" w:sz="0" w:space="0" w:color="auto"/>
            <w:left w:val="none" w:sz="0" w:space="0" w:color="auto"/>
            <w:bottom w:val="none" w:sz="0" w:space="0" w:color="auto"/>
            <w:right w:val="none" w:sz="0" w:space="0" w:color="auto"/>
          </w:divBdr>
        </w:div>
        <w:div w:id="199631893">
          <w:marLeft w:val="225"/>
          <w:marRight w:val="225"/>
          <w:marTop w:val="0"/>
          <w:marBottom w:val="15"/>
          <w:divBdr>
            <w:top w:val="none" w:sz="0" w:space="0" w:color="auto"/>
            <w:left w:val="none" w:sz="0" w:space="0" w:color="auto"/>
            <w:bottom w:val="none" w:sz="0" w:space="0" w:color="auto"/>
            <w:right w:val="none" w:sz="0" w:space="0" w:color="auto"/>
          </w:divBdr>
          <w:divsChild>
            <w:div w:id="730082077">
              <w:marLeft w:val="0"/>
              <w:marRight w:val="0"/>
              <w:marTop w:val="0"/>
              <w:marBottom w:val="0"/>
              <w:divBdr>
                <w:top w:val="none" w:sz="0" w:space="0" w:color="auto"/>
                <w:left w:val="none" w:sz="0" w:space="0" w:color="auto"/>
                <w:bottom w:val="none" w:sz="0" w:space="0" w:color="auto"/>
                <w:right w:val="none" w:sz="0" w:space="0" w:color="auto"/>
              </w:divBdr>
            </w:div>
            <w:div w:id="182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5452">
      <w:bodyDiv w:val="1"/>
      <w:marLeft w:val="0"/>
      <w:marRight w:val="0"/>
      <w:marTop w:val="0"/>
      <w:marBottom w:val="0"/>
      <w:divBdr>
        <w:top w:val="none" w:sz="0" w:space="0" w:color="auto"/>
        <w:left w:val="none" w:sz="0" w:space="0" w:color="auto"/>
        <w:bottom w:val="none" w:sz="0" w:space="0" w:color="auto"/>
        <w:right w:val="none" w:sz="0" w:space="0" w:color="auto"/>
      </w:divBdr>
    </w:div>
    <w:div w:id="18711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Stegu, Tadej</dc:creator>
  <cp:keywords/>
  <dc:description/>
  <cp:lastModifiedBy>Flisar, Urška</cp:lastModifiedBy>
  <cp:revision>2</cp:revision>
  <dcterms:created xsi:type="dcterms:W3CDTF">2019-05-16T10:21:00Z</dcterms:created>
  <dcterms:modified xsi:type="dcterms:W3CDTF">2019-05-16T10:21:00Z</dcterms:modified>
</cp:coreProperties>
</file>